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487" w:rsidRPr="0081769B" w:rsidRDefault="00943487" w:rsidP="00943487">
      <w:pPr>
        <w:autoSpaceDE w:val="0"/>
        <w:autoSpaceDN w:val="0"/>
        <w:adjustRightInd w:val="0"/>
        <w:spacing w:line="360" w:lineRule="auto"/>
        <w:jc w:val="center"/>
        <w:rPr>
          <w:rFonts w:ascii="Arial" w:hAnsi="Arial" w:cs="Arial"/>
          <w:b/>
          <w:color w:val="0000FF"/>
          <w:sz w:val="28"/>
          <w:u w:val="single"/>
        </w:rPr>
      </w:pPr>
      <w:r w:rsidRPr="0081769B">
        <w:rPr>
          <w:rFonts w:ascii="Arial" w:hAnsi="Arial" w:cs="Arial"/>
          <w:b/>
          <w:color w:val="0000FF"/>
          <w:sz w:val="28"/>
          <w:u w:val="single"/>
        </w:rPr>
        <w:t>FIDEICOMISO</w:t>
      </w:r>
    </w:p>
    <w:p w:rsidR="00943487" w:rsidRPr="0081769B" w:rsidRDefault="00943487" w:rsidP="00943487">
      <w:pPr>
        <w:autoSpaceDE w:val="0"/>
        <w:autoSpaceDN w:val="0"/>
        <w:adjustRightInd w:val="0"/>
        <w:spacing w:line="360" w:lineRule="auto"/>
        <w:jc w:val="both"/>
        <w:rPr>
          <w:rFonts w:ascii="Arial" w:hAnsi="Arial" w:cs="Arial"/>
          <w:b/>
          <w:color w:val="000000"/>
          <w:sz w:val="22"/>
        </w:rPr>
      </w:pPr>
    </w:p>
    <w:p w:rsidR="00943487" w:rsidRPr="0081769B" w:rsidRDefault="00943487" w:rsidP="00943487">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b/>
          <w:color w:val="000000"/>
          <w:sz w:val="22"/>
        </w:rPr>
        <w:t>NUMERO …</w:t>
      </w:r>
      <w:proofErr w:type="gramEnd"/>
      <w:r w:rsidRPr="0081769B">
        <w:rPr>
          <w:rFonts w:ascii="Arial" w:hAnsi="Arial" w:cs="Arial"/>
          <w:b/>
          <w:color w:val="000000"/>
          <w:sz w:val="22"/>
        </w:rPr>
        <w:t>…………..-</w:t>
      </w:r>
      <w:r w:rsidRPr="0081769B">
        <w:rPr>
          <w:rFonts w:ascii="Arial" w:hAnsi="Arial" w:cs="Arial"/>
          <w:color w:val="000000"/>
          <w:sz w:val="22"/>
        </w:rPr>
        <w:t xml:space="preserve">. En la ciudad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a las …………. horas del día ……………de…………de dos mil ………….. Ante Mi, ………………………………, Notario, del domicilio de ……………., comparecen …………………………………………………… ……………………………………………………………………………………………….………  …………………………………………………………………………………………………… . </w:t>
      </w:r>
      <w:r w:rsidRPr="0081769B">
        <w:rPr>
          <w:rFonts w:ascii="Arial" w:hAnsi="Arial" w:cs="Arial"/>
          <w:b/>
          <w:color w:val="000000"/>
          <w:sz w:val="22"/>
        </w:rPr>
        <w:t>Y ME DICEN</w:t>
      </w:r>
      <w:r w:rsidRPr="0081769B">
        <w:rPr>
          <w:rFonts w:ascii="Arial" w:hAnsi="Arial" w:cs="Arial"/>
          <w:color w:val="000000"/>
          <w:sz w:val="22"/>
        </w:rPr>
        <w:t>: Que por este acto celebran el presente contrato de fideicomiso sujeto a las siguientes estipulaciones: PRIMERA: OBJETO.1. El fiduciante transfiere en este acto al fiduciario que los recibe, la propiedad fiduciaria de los títulos-valores que se detallan en el</w:t>
      </w:r>
      <w:r>
        <w:rPr>
          <w:rFonts w:ascii="Arial" w:hAnsi="Arial" w:cs="Arial"/>
          <w:color w:val="000000"/>
          <w:sz w:val="22"/>
        </w:rPr>
        <w:t xml:space="preserve"> </w:t>
      </w:r>
      <w:r w:rsidRPr="0081769B">
        <w:rPr>
          <w:rFonts w:ascii="Arial" w:hAnsi="Arial" w:cs="Arial"/>
          <w:color w:val="000000"/>
          <w:sz w:val="22"/>
        </w:rPr>
        <w:t xml:space="preserve">anexo 1 para que el segundo los conserve, administre y los movilice, de tal forma que de su gestión, dentro de los límites previstos en este contrato, resulte la valorización del patrimonio </w:t>
      </w:r>
      <w:proofErr w:type="spellStart"/>
      <w:r w:rsidRPr="0081769B">
        <w:rPr>
          <w:rFonts w:ascii="Arial" w:hAnsi="Arial" w:cs="Arial"/>
          <w:color w:val="000000"/>
          <w:sz w:val="22"/>
        </w:rPr>
        <w:t>fideicomitido</w:t>
      </w:r>
      <w:proofErr w:type="spellEnd"/>
      <w:r w:rsidRPr="0081769B">
        <w:rPr>
          <w:rFonts w:ascii="Arial" w:hAnsi="Arial" w:cs="Arial"/>
          <w:color w:val="000000"/>
          <w:sz w:val="22"/>
        </w:rPr>
        <w:t xml:space="preserve">, la producción de renta y de utilidades, designando como beneficiario de estas dos últimas a -------- con domicilio en -------- y como fideicomisario a la conclusión del contrato o liquidación del patrimonio </w:t>
      </w:r>
      <w:proofErr w:type="spellStart"/>
      <w:r w:rsidRPr="0081769B">
        <w:rPr>
          <w:rFonts w:ascii="Arial" w:hAnsi="Arial" w:cs="Arial"/>
          <w:color w:val="000000"/>
          <w:sz w:val="22"/>
        </w:rPr>
        <w:t>fideicomitido</w:t>
      </w:r>
      <w:proofErr w:type="spellEnd"/>
      <w:r w:rsidRPr="0081769B">
        <w:rPr>
          <w:rFonts w:ascii="Arial" w:hAnsi="Arial" w:cs="Arial"/>
          <w:color w:val="000000"/>
          <w:sz w:val="22"/>
        </w:rPr>
        <w:t xml:space="preserve"> a ------- con domicilio en ---------------- en la forma prevista en el anexo 2, denominado "Conclusión del fideicomiso. Liquidación". En este mismo acto el fiduciario recibe la suma de -------------- con cargo a futuros gastos. SEGUNDA: PLAZO. El plazo del contrato es de ------- y se halla sujeto a la condición de que el haber del patrimonio </w:t>
      </w:r>
      <w:proofErr w:type="spellStart"/>
      <w:r w:rsidRPr="0081769B">
        <w:rPr>
          <w:rFonts w:ascii="Arial" w:hAnsi="Arial" w:cs="Arial"/>
          <w:color w:val="000000"/>
          <w:sz w:val="22"/>
        </w:rPr>
        <w:t>fideicomitido</w:t>
      </w:r>
      <w:proofErr w:type="spellEnd"/>
      <w:r w:rsidRPr="0081769B">
        <w:rPr>
          <w:rFonts w:ascii="Arial" w:hAnsi="Arial" w:cs="Arial"/>
          <w:color w:val="000000"/>
          <w:sz w:val="22"/>
        </w:rPr>
        <w:t xml:space="preserve"> no sea inferior a ---</w:t>
      </w:r>
      <w:r>
        <w:rPr>
          <w:rFonts w:ascii="Arial" w:hAnsi="Arial" w:cs="Arial"/>
          <w:color w:val="000000"/>
          <w:sz w:val="22"/>
        </w:rPr>
        <w:t xml:space="preserve"> </w:t>
      </w:r>
      <w:r w:rsidRPr="0081769B">
        <w:rPr>
          <w:rFonts w:ascii="Arial" w:hAnsi="Arial" w:cs="Arial"/>
          <w:color w:val="000000"/>
          <w:sz w:val="22"/>
        </w:rPr>
        <w:t xml:space="preserve">-------% del activo inicial conforme la valuación establecida en el anexo 1, con una corrección anual consistente en --------. TERCERA: POLÍTICA DE INVERSIÓN. En cumplimiento del objeto del presente contrato de fideicomiso el fiduciario deberá seguir la siguiente política de inversión: 3.1. Todos los títulos-valores que ingresen en la cartera deberán tener cotización autorizada en bolsas del país o del exterior. 3.2. Las inversiones en el extranjero no podrán sobrepasar el -------% del haber del patrimonio fiduciario. 3.3. Las sociedades emisoras deberán tener una antigüedad mínima de -------- con sus tres últimos balances anuales publicados. 3.4. La diversificación de la cartera tenderá a distribuir y equilibrar riesgos entre diversos sectores de la economía, y dentro de cada uno de éstos, entre distintas empresas. 3.5. Las tenencias de acciones no podrán sobrepasar el ------- % del total de acciones de la misma clase emitidas por la respectiva sociedad. 3.6. No se podrá adquirir en títulos-valores de una misma sociedad más del ---- --- % del haber total del patrimonio fiduciario. 3.7. Se podrá adquirir títulos de deuda emitidos por --------- siempre que tengan cotización en bolsa. 3.8. El fiduciario evitará las inversiones de alto riesgo. 3.9. Las disponibilidades transitorias que pueda tener el patrimonio fiduciario </w:t>
      </w:r>
      <w:r w:rsidRPr="0081769B">
        <w:rPr>
          <w:rFonts w:ascii="Arial" w:hAnsi="Arial" w:cs="Arial"/>
          <w:color w:val="000000"/>
          <w:sz w:val="22"/>
        </w:rPr>
        <w:lastRenderedPageBreak/>
        <w:t>podrán ser colocadas en bancos oficiales o en los siguientes bancos privados ------- en depósitos o plazos no mayores de ------ por un monto que no exceda del ------- % del patrimonio fiduciario. Cuarta: Valuación del patrimonio. Para determinar el valor total del patrimonio fiduciario se computará</w:t>
      </w:r>
      <w:proofErr w:type="gramStart"/>
      <w:r w:rsidRPr="0081769B">
        <w:rPr>
          <w:rFonts w:ascii="Arial" w:hAnsi="Arial" w:cs="Arial"/>
          <w:color w:val="000000"/>
          <w:sz w:val="22"/>
        </w:rPr>
        <w:t>:4.1</w:t>
      </w:r>
      <w:proofErr w:type="gramEnd"/>
      <w:r w:rsidRPr="0081769B">
        <w:rPr>
          <w:rFonts w:ascii="Arial" w:hAnsi="Arial" w:cs="Arial"/>
          <w:color w:val="000000"/>
          <w:sz w:val="22"/>
        </w:rPr>
        <w:t xml:space="preserve">. Dinero en caja y bancos; 4.2. El valor al cierre del día de su última cotización, cierre de los títulos, acciones o cupones que se coticen en las bolsas de comercio del país, inclusive para los valores de cotización poco frecuentes; 4.3. el equivalente en pesos de valores de extranjeros, conforme a la última cotización en la bolsa origen de la adquisición, obtenido por medios normales de publicidad, calculado al tipo de cambio vigente en esa fecha al cierre del mercado, tipo comprador, conforme a la cotización del -------------.; 4.4. El valor de los dividendos de cualquier naturaleza puestos al cobro, y cualquier otro activo perteneciente al patrimonio fiduciario; 4.5. Menos los gastos y honorarios del fiduciario. QUINTA: GESTIÓN DEL HABER FIDUCIARIO. El fiduciario tiene administración y gestión de la cartera de títulos-valores que lo conforman. Puede a su solo arbitrio desprenderse de cualquier valor del haber fiduciario por venta, permuta, presentación o rescate o en cualquier otra forma, y a invertir los nuevos aportes o el producto de cualquier valor en iguales o diferentes valores mobiliarios. Las operaciones de venta deberán ser todas al contado. El fiduciario corno propietario que es se halla investido de plenas facultades para administrar y gestionar la política de inversión de los títulos-valores a él confiados, con las limitaciones establecidas en el presente contrato. Deberá poner en ejecución todos los derechos que otorguen los bienes que integren el patrimonio </w:t>
      </w:r>
      <w:proofErr w:type="spellStart"/>
      <w:r w:rsidRPr="0081769B">
        <w:rPr>
          <w:rFonts w:ascii="Arial" w:hAnsi="Arial" w:cs="Arial"/>
          <w:color w:val="000000"/>
          <w:sz w:val="22"/>
        </w:rPr>
        <w:t>fideicomitido</w:t>
      </w:r>
      <w:proofErr w:type="spellEnd"/>
      <w:r w:rsidRPr="0081769B">
        <w:rPr>
          <w:rFonts w:ascii="Arial" w:hAnsi="Arial" w:cs="Arial"/>
          <w:color w:val="000000"/>
          <w:sz w:val="22"/>
        </w:rPr>
        <w:t xml:space="preserve">, ejerciendo todos los actos que fueren menester, inclusive en asambleas de las emisoras, pudiendo adoptar todas las decisiones conducentes a resguardar el referido patrimonio. SEXTA: DEBER DE INFORMACIÓN. Amén de los deberes genéricos que como persona de confianza le competen, y las demás obligaciones que surgen del presente contrato, el fiduciario deberá: 5.1. Llevar por separado la contabilidad del patrimonio fiduciario; 5.2. Facilitar el acceso a ella cuando con el debido aviso requieran su Inspección los auditores del fiduciante o del beneficiario; 5.3. Suministrar la información que estos últimos le requieran en los horarios y canales que el fiduciario deberá poner a su disposición; 5.4. Deberá remitir al domicilio que el fiduciante le indique cada un estado detallado de las operaciones realizadas y las cuentas resultantes, correspondientes al período ------ inmediato anterior. SÉPTIMA: RENDICIÓN DE CUENTAS. El fiduciario rendirá cuentas una vez cada --------- por medio de la siguiente documentación y memoria descriptiva ------- que deberá tener a disposición del fiduciante, y del beneficiario en el domicilio de ---------- A la extinción del fideicomiso el </w:t>
      </w:r>
      <w:r w:rsidRPr="0081769B">
        <w:rPr>
          <w:rFonts w:ascii="Arial" w:hAnsi="Arial" w:cs="Arial"/>
          <w:color w:val="000000"/>
          <w:sz w:val="22"/>
        </w:rPr>
        <w:lastRenderedPageBreak/>
        <w:t xml:space="preserve">fiduciario deberá practicar una rendición de cuentas final consistente en ----------; sin perjuicio de ello deberá inmediatamente trasmitir el remanente de los bienes </w:t>
      </w:r>
      <w:proofErr w:type="spellStart"/>
      <w:r w:rsidRPr="0081769B">
        <w:rPr>
          <w:rFonts w:ascii="Arial" w:hAnsi="Arial" w:cs="Arial"/>
          <w:color w:val="000000"/>
          <w:sz w:val="22"/>
        </w:rPr>
        <w:t>fideicomitidos</w:t>
      </w:r>
      <w:proofErr w:type="spellEnd"/>
      <w:r w:rsidRPr="0081769B">
        <w:rPr>
          <w:rFonts w:ascii="Arial" w:hAnsi="Arial" w:cs="Arial"/>
          <w:color w:val="000000"/>
          <w:sz w:val="22"/>
        </w:rPr>
        <w:t xml:space="preserve"> al fideicomisario supra designado. OCTAVA: UTILIDADES. Se entenderá como utilidades netas susceptibles de liquidación en favor del beneficiario las que resulten de las cuentas de cada período de --- -------. No integrarán las utilidades </w:t>
      </w:r>
      <w:proofErr w:type="spellStart"/>
      <w:r w:rsidRPr="0081769B">
        <w:rPr>
          <w:rFonts w:ascii="Arial" w:hAnsi="Arial" w:cs="Arial"/>
          <w:color w:val="000000"/>
          <w:sz w:val="22"/>
        </w:rPr>
        <w:t>distribuíbles</w:t>
      </w:r>
      <w:proofErr w:type="spellEnd"/>
      <w:r w:rsidRPr="0081769B">
        <w:rPr>
          <w:rFonts w:ascii="Arial" w:hAnsi="Arial" w:cs="Arial"/>
          <w:color w:val="000000"/>
          <w:sz w:val="22"/>
        </w:rPr>
        <w:t xml:space="preserve"> las provenientes de la realización de valores en cartera, las acciones recibidas por capitalización de reservas constituidas con anterioridad ni las provenientes de capitalización de </w:t>
      </w:r>
      <w:proofErr w:type="spellStart"/>
      <w:r w:rsidRPr="0081769B">
        <w:rPr>
          <w:rFonts w:ascii="Arial" w:hAnsi="Arial" w:cs="Arial"/>
          <w:color w:val="000000"/>
          <w:sz w:val="22"/>
        </w:rPr>
        <w:t>revalúos</w:t>
      </w:r>
      <w:proofErr w:type="spellEnd"/>
      <w:r w:rsidRPr="0081769B">
        <w:rPr>
          <w:rFonts w:ascii="Arial" w:hAnsi="Arial" w:cs="Arial"/>
          <w:color w:val="000000"/>
          <w:sz w:val="22"/>
        </w:rPr>
        <w:t xml:space="preserve"> contables, tampoco los ingresos por cesión de derechos de suscripción. Sin embargo, el total de estos rubros participa en la absorción de los gastos, honorarios e impuestos a cargo del fiduciario, en la proporción que dicho total guarda con los demás ingresos del ejercicio. La puesta a disposición del importe correspondiente a la liquidación de utilidades deberá producirse dentro del ------ siguiente de vencido el período correspondiente. NOVENA: RETRIBUCIÓN Y GASTOS DEL FIDUCIARIO. El fiduciario percibirá por sus servicios una retribución ---------- equivalente al --------- % de ---------- será deducida directamente del haber fiduciario en forma --------como compensación por los gastos de su gestión podrá deducir ------- los efectivamente erogados en tal concepto, hasta un límite de ------- % por cada período de ------------- calculado en forma diaria sobre el valor del haber fiduciario neto sin deducir de éste el monto de la retribución del fiduciario precedentemente pactada. Los impuestos que graven la gestión del patrimonio </w:t>
      </w:r>
      <w:proofErr w:type="spellStart"/>
      <w:r w:rsidRPr="0081769B">
        <w:rPr>
          <w:rFonts w:ascii="Arial" w:hAnsi="Arial" w:cs="Arial"/>
          <w:color w:val="000000"/>
          <w:sz w:val="22"/>
        </w:rPr>
        <w:t>fideicomitido</w:t>
      </w:r>
      <w:proofErr w:type="spellEnd"/>
      <w:r w:rsidRPr="0081769B">
        <w:rPr>
          <w:rFonts w:ascii="Arial" w:hAnsi="Arial" w:cs="Arial"/>
          <w:color w:val="000000"/>
          <w:sz w:val="22"/>
        </w:rPr>
        <w:t>, no así la retribución del fiduciario ni los correspondientes a su actividad como tal, también podrán ser percibidos cuando su pago fuere exigible. Estos últimos no integran el concepto gastos supra referidos. DÉCIMA: LIMITACIONES. El fiduciario no podrá asumir obligaciones que comprometan el patrimonio fiduciario, excepto las estrictamente necesarias como gastos, comisiones, tasas y erogaciones directamente relacionadas con la administración de la cartera. No podrá contraer préstamos. Los espacios físicos y recursos humanos y materiales de que se sirva para su función serán a</w:t>
      </w:r>
    </w:p>
    <w:p w:rsidR="00943487" w:rsidRPr="0081769B" w:rsidRDefault="00943487" w:rsidP="00943487">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color w:val="000000"/>
          <w:sz w:val="22"/>
        </w:rPr>
        <w:t>su</w:t>
      </w:r>
      <w:proofErr w:type="gramEnd"/>
      <w:r w:rsidRPr="0081769B">
        <w:rPr>
          <w:rFonts w:ascii="Arial" w:hAnsi="Arial" w:cs="Arial"/>
          <w:color w:val="000000"/>
          <w:sz w:val="22"/>
        </w:rPr>
        <w:t xml:space="preserve"> exclusivo cargo. No podrá disponer, gravar o comprometer el patrimonio fiduciario en operaciones distintas de las autorizadas en el presente contrato. En consecuencia, el fiduciario deberá responder con sus bienes, no fiduciarios, por las obligaciones contraídas en exceso de las autorizadas. DÉCIMOPRIMERA: DEPÓSITO DE LOS BIENES. Los títulos-valores quedarán en depósito a cargo de ---------. DÉCIMOSEGUNDA: RENUNCIA DEL FIDUCIARIO. Se autoriza la renuncia del fiduciario y su sustitución con alguno de los fiduciarios designados más abajo, en el orden en que se los numera. La renuncia se hará efectiva una vez que el fiduciario hubiere aceptado y recibido los bienes </w:t>
      </w:r>
      <w:proofErr w:type="spellStart"/>
      <w:r w:rsidRPr="0081769B">
        <w:rPr>
          <w:rFonts w:ascii="Arial" w:hAnsi="Arial" w:cs="Arial"/>
          <w:color w:val="000000"/>
          <w:sz w:val="22"/>
        </w:rPr>
        <w:t>fideicomitidos</w:t>
      </w:r>
      <w:proofErr w:type="spellEnd"/>
      <w:r w:rsidRPr="0081769B">
        <w:rPr>
          <w:rFonts w:ascii="Arial" w:hAnsi="Arial" w:cs="Arial"/>
          <w:color w:val="000000"/>
          <w:sz w:val="22"/>
        </w:rPr>
        <w:t xml:space="preserve"> </w:t>
      </w:r>
      <w:r w:rsidRPr="0081769B">
        <w:rPr>
          <w:rFonts w:ascii="Arial" w:hAnsi="Arial" w:cs="Arial"/>
          <w:color w:val="000000"/>
          <w:sz w:val="22"/>
        </w:rPr>
        <w:lastRenderedPageBreak/>
        <w:t>junto con la siguiente documentación ---------sin perjuicio de ello el fiduciario saliente deberá practicar una rendición de cuentas final en el plazo y forma previstos para la extinción del fideicomiso y la cesación del fiduciario. DECIMOTERCERA: CESACIÓN DEL FIDUCIARIO. Producida la cesación del fiduciario será reemplazado por un sustituto de los que se designan a seguido, en el siguiente orden: 1) --------, 2</w:t>
      </w:r>
      <w:proofErr w:type="gramStart"/>
      <w:r w:rsidRPr="0081769B">
        <w:rPr>
          <w:rFonts w:ascii="Arial" w:hAnsi="Arial" w:cs="Arial"/>
          <w:color w:val="000000"/>
          <w:sz w:val="22"/>
        </w:rPr>
        <w:t>)-------</w:t>
      </w:r>
      <w:proofErr w:type="gramEnd"/>
      <w:r w:rsidRPr="0081769B">
        <w:rPr>
          <w:rFonts w:ascii="Arial" w:hAnsi="Arial" w:cs="Arial"/>
          <w:color w:val="000000"/>
          <w:sz w:val="22"/>
        </w:rPr>
        <w:t>, etc. DECIMOCUARTA: ACEPTACIÓN. El beneficiario --------- y el fideicomisario --------- presentes en este acto aceptan las respectivas designaciones, y constituyen domicilios especiales, a todos los efectos del presente contrato, en los consignados respectivamente al inicio del contrato. DECIMOQUINTA: INCUMPLIMIENTO. (REVOCACIÓN, SANCIONES, ETC.). DECIMOSEXTA: COMPETENCIA JUDICIAL Y DOMICILIOS</w:t>
      </w:r>
      <w:proofErr w:type="gramStart"/>
      <w:r w:rsidRPr="0081769B">
        <w:rPr>
          <w:rFonts w:ascii="Arial" w:hAnsi="Arial" w:cs="Arial"/>
          <w:color w:val="000000"/>
          <w:sz w:val="22"/>
        </w:rPr>
        <w:t>.(</w:t>
      </w:r>
      <w:proofErr w:type="gramEnd"/>
      <w:r w:rsidRPr="0081769B">
        <w:rPr>
          <w:rFonts w:ascii="Arial" w:hAnsi="Arial" w:cs="Arial"/>
          <w:color w:val="000000"/>
          <w:sz w:val="22"/>
        </w:rPr>
        <w:t xml:space="preserve">ESTIPULACIONES DE ESTILO). DECIMOSÉPTIMA: DE FORMA. DECIMO SEXTA. </w:t>
      </w:r>
      <w:r w:rsidRPr="0081769B">
        <w:rPr>
          <w:rFonts w:ascii="Arial" w:hAnsi="Arial" w:cs="Arial"/>
          <w:i/>
          <w:color w:val="000000"/>
          <w:sz w:val="22"/>
        </w:rPr>
        <w:t>Gastos del contrato</w:t>
      </w:r>
      <w:r w:rsidRPr="0081769B">
        <w:rPr>
          <w:rFonts w:ascii="Arial" w:hAnsi="Arial" w:cs="Arial"/>
          <w:color w:val="000000"/>
          <w:sz w:val="22"/>
        </w:rPr>
        <w:t xml:space="preserve">. Todos los gastos, impuestos y demás que se deriven de la formalización, cumplimiento o extinción del presente contrato, serán a cargo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Así se expresaron los comparecientes, a quienes expliqué los efectos legales del presente instrumento y leído que se los hube íntegramente en un solo acto ininterrumpido, manifiestan que está redactado conforme a sus voluntades, ratifican su contenido y firmamos.- </w:t>
      </w:r>
      <w:r w:rsidRPr="0081769B">
        <w:rPr>
          <w:rFonts w:ascii="Arial" w:hAnsi="Arial" w:cs="Arial"/>
          <w:b/>
          <w:color w:val="000000"/>
          <w:sz w:val="22"/>
        </w:rPr>
        <w:t>DOY FE</w:t>
      </w:r>
      <w:r w:rsidRPr="0081769B">
        <w:rPr>
          <w:rFonts w:ascii="Arial" w:hAnsi="Arial" w:cs="Arial"/>
          <w:color w:val="000000"/>
          <w:sz w:val="22"/>
        </w:rPr>
        <w:t>.-</w:t>
      </w:r>
    </w:p>
    <w:p w:rsidR="00943487" w:rsidRPr="0081769B" w:rsidRDefault="00943487" w:rsidP="00943487">
      <w:pPr>
        <w:autoSpaceDE w:val="0"/>
        <w:autoSpaceDN w:val="0"/>
        <w:adjustRightInd w:val="0"/>
        <w:spacing w:line="360" w:lineRule="auto"/>
        <w:jc w:val="both"/>
        <w:rPr>
          <w:rFonts w:ascii="Arial" w:hAnsi="Arial" w:cs="Arial"/>
          <w:color w:val="000000"/>
          <w:sz w:val="22"/>
        </w:rPr>
      </w:pPr>
    </w:p>
    <w:p w:rsidR="00943487" w:rsidRPr="0081769B" w:rsidRDefault="00943487" w:rsidP="00943487">
      <w:pPr>
        <w:autoSpaceDE w:val="0"/>
        <w:autoSpaceDN w:val="0"/>
        <w:adjustRightInd w:val="0"/>
        <w:spacing w:line="360" w:lineRule="auto"/>
        <w:jc w:val="both"/>
        <w:rPr>
          <w:rFonts w:ascii="Arial" w:hAnsi="Arial" w:cs="Arial"/>
          <w:color w:val="000000"/>
          <w:sz w:val="22"/>
        </w:rPr>
      </w:pPr>
    </w:p>
    <w:p w:rsidR="00943487" w:rsidRPr="0081769B" w:rsidRDefault="00943487" w:rsidP="00943487">
      <w:pPr>
        <w:spacing w:line="360" w:lineRule="auto"/>
        <w:jc w:val="both"/>
        <w:rPr>
          <w:rFonts w:ascii="Arial" w:hAnsi="Arial" w:cs="Arial"/>
          <w:sz w:val="22"/>
        </w:rPr>
      </w:pPr>
    </w:p>
    <w:p w:rsidR="00943487" w:rsidRPr="0081769B" w:rsidRDefault="00943487" w:rsidP="00943487">
      <w:pPr>
        <w:rPr>
          <w:rFonts w:ascii="Arial" w:hAnsi="Arial" w:cs="Arial"/>
        </w:rPr>
      </w:pPr>
    </w:p>
    <w:p w:rsidR="00943487" w:rsidRPr="0081769B" w:rsidRDefault="00943487" w:rsidP="00943487">
      <w:pPr>
        <w:rPr>
          <w:rFonts w:ascii="Arial" w:hAnsi="Arial" w:cs="Arial"/>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943487" w:rsidRPr="0081769B" w:rsidRDefault="00943487" w:rsidP="00943487">
      <w:pPr>
        <w:autoSpaceDE w:val="0"/>
        <w:autoSpaceDN w:val="0"/>
        <w:adjustRightInd w:val="0"/>
        <w:spacing w:line="360" w:lineRule="auto"/>
        <w:jc w:val="both"/>
        <w:rPr>
          <w:rFonts w:ascii="Arial" w:hAnsi="Arial" w:cs="Arial"/>
          <w:sz w:val="22"/>
        </w:rPr>
      </w:pPr>
    </w:p>
    <w:p w:rsidR="00ED50A3" w:rsidRDefault="00943487"/>
    <w:sectPr w:rsidR="00ED50A3" w:rsidSect="00CA0E4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943487"/>
    <w:rsid w:val="0059552F"/>
    <w:rsid w:val="006C24A2"/>
    <w:rsid w:val="00936BA4"/>
    <w:rsid w:val="00943487"/>
    <w:rsid w:val="00BC3FB3"/>
    <w:rsid w:val="00CA0E45"/>
    <w:rsid w:val="00DA4768"/>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487"/>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1537</Words>
  <Characters>8459</Characters>
  <Application>Microsoft Office Word</Application>
  <DocSecurity>0</DocSecurity>
  <Lines>70</Lines>
  <Paragraphs>19</Paragraphs>
  <ScaleCrop>false</ScaleCrop>
  <Company/>
  <LinksUpToDate>false</LinksUpToDate>
  <CharactersWithSpaces>9977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2013-02-27T17:21:00Z</dcterms:created>
  <dcterms:modified xsi:type="dcterms:W3CDTF">2013-02-27T17:22:00Z</dcterms:modified>
</cp:coreProperties>
</file>