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B29" w:rsidRPr="00C51D76" w:rsidRDefault="007B2B29" w:rsidP="007B2B29">
      <w:pPr>
        <w:pStyle w:val="Style2"/>
        <w:tabs>
          <w:tab w:val="left" w:leader="hyphen" w:pos="2471"/>
          <w:tab w:val="left" w:leader="hyphen" w:pos="4790"/>
          <w:tab w:val="right" w:leader="hyphen" w:pos="7790"/>
        </w:tabs>
        <w:kinsoku w:val="0"/>
        <w:autoSpaceDE/>
        <w:autoSpaceDN/>
        <w:spacing w:before="0" w:line="360" w:lineRule="auto"/>
        <w:jc w:val="both"/>
        <w:rPr>
          <w:rStyle w:val="CharacterStyle1"/>
          <w:rFonts w:ascii="Bookman Old Style" w:hAnsi="Bookman Old Style"/>
          <w:sz w:val="22"/>
          <w:szCs w:val="22"/>
          <w:lang w:val="es-ES" w:eastAsia="es-ES"/>
        </w:rPr>
      </w:pPr>
      <w:r w:rsidRPr="00C51D76">
        <w:rPr>
          <w:rStyle w:val="CharacterStyle1"/>
          <w:rFonts w:ascii="Bookman Old Style" w:hAnsi="Bookman Old Style"/>
          <w:sz w:val="22"/>
          <w:szCs w:val="22"/>
          <w:lang w:val="es-ES" w:eastAsia="es-ES"/>
        </w:rPr>
        <w:t>NUMERO</w:t>
      </w:r>
      <w:r w:rsidRPr="00C51D76">
        <w:rPr>
          <w:rStyle w:val="CharacterStyle1"/>
          <w:rFonts w:ascii="Bookman Old Style" w:hAnsi="Bookman Old Style"/>
          <w:sz w:val="22"/>
          <w:szCs w:val="22"/>
          <w:lang w:val="es-ES" w:eastAsia="es-ES"/>
        </w:rPr>
        <w:tab/>
        <w:t>. En la ciudad de San Salvador a las trece horas quince minutos del día doce de noviembre de dos mil doce. Ante mí,</w:t>
      </w:r>
    </w:p>
    <w:p w:rsidR="007B2B29" w:rsidRPr="00C51D76" w:rsidRDefault="007B2B29" w:rsidP="00C51D76">
      <w:pPr>
        <w:pStyle w:val="Style2"/>
        <w:tabs>
          <w:tab w:val="left" w:leader="hyphen" w:pos="2294"/>
          <w:tab w:val="right" w:leader="hyphen" w:pos="7790"/>
        </w:tabs>
        <w:kinsoku w:val="0"/>
        <w:autoSpaceDE/>
        <w:autoSpaceDN/>
        <w:spacing w:before="0" w:line="360" w:lineRule="auto"/>
        <w:jc w:val="both"/>
        <w:rPr>
          <w:rStyle w:val="CharacterStyle2"/>
          <w:rFonts w:ascii="Bookman Old Style" w:hAnsi="Bookman Old Style"/>
          <w:sz w:val="22"/>
          <w:szCs w:val="22"/>
          <w:lang w:val="es-ES" w:eastAsia="es-ES"/>
        </w:rPr>
      </w:pPr>
      <w:r w:rsidRPr="00C51D76">
        <w:rPr>
          <w:rStyle w:val="CharacterStyle1"/>
          <w:rFonts w:ascii="Bookman Old Style" w:hAnsi="Bookman Old Style"/>
          <w:sz w:val="22"/>
          <w:szCs w:val="22"/>
          <w:lang w:val="es-ES" w:eastAsia="es-ES"/>
        </w:rPr>
        <w:tab/>
        <w:t xml:space="preserve">, Notario de este domicilio COMPARECE el señor </w:t>
      </w:r>
      <w:r w:rsidR="00FF7A5A">
        <w:rPr>
          <w:rStyle w:val="CharacterStyle1"/>
          <w:rFonts w:ascii="Bookman Old Style" w:hAnsi="Bookman Old Style"/>
          <w:sz w:val="22"/>
          <w:szCs w:val="22"/>
          <w:lang w:val="es-ES" w:eastAsia="es-ES"/>
        </w:rPr>
        <w:t>______________</w:t>
      </w:r>
      <w:r w:rsidRPr="00C51D76">
        <w:rPr>
          <w:rStyle w:val="CharacterStyle1"/>
          <w:rFonts w:ascii="Bookman Old Style" w:hAnsi="Bookman Old Style"/>
          <w:sz w:val="22"/>
          <w:szCs w:val="22"/>
          <w:lang w:val="es-ES" w:eastAsia="es-ES"/>
        </w:rPr>
        <w:t xml:space="preserve">, de veintinueve años de edad, estudiante, del domicilio de </w:t>
      </w:r>
      <w:r w:rsidR="00FF7A5A">
        <w:rPr>
          <w:rStyle w:val="CharacterStyle1"/>
          <w:rFonts w:ascii="Bookman Old Style" w:hAnsi="Bookman Old Style"/>
          <w:sz w:val="22"/>
          <w:szCs w:val="22"/>
          <w:lang w:val="es-ES" w:eastAsia="es-ES"/>
        </w:rPr>
        <w:t>_____________</w:t>
      </w:r>
      <w:r w:rsidRPr="00C51D76">
        <w:rPr>
          <w:rStyle w:val="CharacterStyle1"/>
          <w:rFonts w:ascii="Bookman Old Style" w:hAnsi="Bookman Old Style"/>
          <w:sz w:val="22"/>
          <w:szCs w:val="22"/>
          <w:lang w:val="es-ES" w:eastAsia="es-ES"/>
        </w:rPr>
        <w:t xml:space="preserve">, a quien en este acto conozco e identifico por medio de su Documento Único de Identidad número </w:t>
      </w:r>
      <w:r w:rsidR="00FF7A5A">
        <w:rPr>
          <w:rStyle w:val="CharacterStyle1"/>
          <w:rFonts w:ascii="Bookman Old Style" w:hAnsi="Bookman Old Style"/>
          <w:sz w:val="22"/>
          <w:szCs w:val="22"/>
          <w:lang w:val="es-ES" w:eastAsia="es-ES"/>
        </w:rPr>
        <w:t>______________</w:t>
      </w:r>
      <w:r w:rsidRPr="00C51D76">
        <w:rPr>
          <w:rStyle w:val="CharacterStyle1"/>
          <w:rFonts w:ascii="Bookman Old Style" w:hAnsi="Bookman Old Style"/>
          <w:sz w:val="22"/>
          <w:szCs w:val="22"/>
          <w:lang w:val="es-ES" w:eastAsia="es-ES"/>
        </w:rPr>
        <w:t xml:space="preserve">, y Numero de Identificación Tributaria </w:t>
      </w:r>
      <w:r w:rsidR="00FF7A5A">
        <w:rPr>
          <w:rStyle w:val="CharacterStyle1"/>
          <w:rFonts w:ascii="Bookman Old Style" w:hAnsi="Bookman Old Style"/>
          <w:sz w:val="22"/>
          <w:szCs w:val="22"/>
          <w:lang w:val="es-ES" w:eastAsia="es-ES"/>
        </w:rPr>
        <w:t>______________</w:t>
      </w:r>
      <w:r w:rsidRPr="00C51D76">
        <w:rPr>
          <w:rStyle w:val="CharacterStyle1"/>
          <w:rFonts w:ascii="Bookman Old Style" w:hAnsi="Bookman Old Style"/>
          <w:sz w:val="22"/>
          <w:szCs w:val="22"/>
          <w:lang w:val="es-ES" w:eastAsia="es-ES"/>
        </w:rPr>
        <w:t xml:space="preserve">; </w:t>
      </w:r>
      <w:r w:rsidRPr="00C51D76">
        <w:rPr>
          <w:rStyle w:val="CharacterStyle2"/>
          <w:rFonts w:ascii="Bookman Old Style" w:hAnsi="Bookman Old Style"/>
          <w:sz w:val="22"/>
          <w:szCs w:val="22"/>
          <w:lang w:val="es-ES" w:eastAsia="es-ES"/>
        </w:rPr>
        <w:t xml:space="preserve">y ME DICE: Que por medio de este instrumento otorga </w:t>
      </w:r>
      <w:r w:rsidRPr="00C51D76">
        <w:rPr>
          <w:rStyle w:val="CharacterStyle2"/>
          <w:rFonts w:ascii="Bookman Old Style" w:hAnsi="Bookman Old Style"/>
          <w:b/>
          <w:sz w:val="22"/>
          <w:szCs w:val="22"/>
          <w:lang w:val="es-ES" w:eastAsia="es-ES"/>
        </w:rPr>
        <w:t>PODER ESPECIAL ADMINISTRATIVO CON CLÁUSULA ESPECIAL</w:t>
      </w:r>
      <w:r w:rsidRPr="00C51D76">
        <w:rPr>
          <w:rStyle w:val="CharacterStyle2"/>
          <w:rFonts w:ascii="Bookman Old Style" w:hAnsi="Bookman Old Style"/>
          <w:sz w:val="22"/>
          <w:szCs w:val="22"/>
          <w:lang w:val="es-ES" w:eastAsia="es-ES"/>
        </w:rPr>
        <w:t xml:space="preserve">, a favor de la señora </w:t>
      </w:r>
      <w:r w:rsidR="00FF7A5A">
        <w:rPr>
          <w:rStyle w:val="CharacterStyle2"/>
          <w:rFonts w:ascii="Bookman Old Style" w:hAnsi="Bookman Old Style"/>
          <w:b/>
          <w:sz w:val="22"/>
          <w:szCs w:val="22"/>
          <w:lang w:val="es-ES" w:eastAsia="es-ES"/>
        </w:rPr>
        <w:t>____________________</w:t>
      </w:r>
      <w:r w:rsidRPr="00C51D76">
        <w:rPr>
          <w:rStyle w:val="CharacterStyle2"/>
          <w:rFonts w:ascii="Bookman Old Style" w:hAnsi="Bookman Old Style"/>
          <w:sz w:val="22"/>
          <w:szCs w:val="22"/>
          <w:lang w:val="es-ES" w:eastAsia="es-ES"/>
        </w:rPr>
        <w:t xml:space="preserve">, de nacionalidad Salvadoreña, quien es de treinta y un años de edad, estudiante, </w:t>
      </w:r>
      <w:r w:rsidRPr="00C51D76">
        <w:rPr>
          <w:rStyle w:val="CharacterStyle1"/>
          <w:rFonts w:ascii="Bookman Old Style" w:hAnsi="Bookman Old Style"/>
          <w:sz w:val="22"/>
          <w:szCs w:val="22"/>
          <w:lang w:val="es-ES" w:eastAsia="es-ES"/>
        </w:rPr>
        <w:t xml:space="preserve">del domicilio de </w:t>
      </w:r>
      <w:r w:rsidR="00FF7A5A">
        <w:rPr>
          <w:rStyle w:val="CharacterStyle1"/>
          <w:rFonts w:ascii="Bookman Old Style" w:hAnsi="Bookman Old Style"/>
          <w:sz w:val="22"/>
          <w:szCs w:val="22"/>
          <w:lang w:val="es-ES" w:eastAsia="es-ES"/>
        </w:rPr>
        <w:t>_______________</w:t>
      </w:r>
      <w:r w:rsidRPr="00C51D76">
        <w:rPr>
          <w:rStyle w:val="CharacterStyle1"/>
          <w:rFonts w:ascii="Bookman Old Style" w:hAnsi="Bookman Old Style"/>
          <w:sz w:val="22"/>
          <w:szCs w:val="22"/>
          <w:lang w:val="es-ES" w:eastAsia="es-ES"/>
        </w:rPr>
        <w:t xml:space="preserve">, portadora de su Documento Único de Identidad número </w:t>
      </w:r>
      <w:r w:rsidR="00FF7A5A">
        <w:rPr>
          <w:rStyle w:val="CharacterStyle1"/>
          <w:rFonts w:ascii="Bookman Old Style" w:hAnsi="Bookman Old Style"/>
          <w:sz w:val="22"/>
          <w:szCs w:val="22"/>
          <w:lang w:val="es-ES" w:eastAsia="es-ES"/>
        </w:rPr>
        <w:t>__________</w:t>
      </w:r>
      <w:r w:rsidRPr="00C51D76">
        <w:rPr>
          <w:rStyle w:val="CharacterStyle1"/>
          <w:rFonts w:ascii="Bookman Old Style" w:hAnsi="Bookman Old Style"/>
          <w:sz w:val="22"/>
          <w:szCs w:val="22"/>
          <w:lang w:val="es-ES" w:eastAsia="es-ES"/>
        </w:rPr>
        <w:t xml:space="preserve">, y Numero de Identificación Tributaria </w:t>
      </w:r>
      <w:r w:rsidR="00FF7A5A">
        <w:rPr>
          <w:rStyle w:val="CharacterStyle1"/>
          <w:rFonts w:ascii="Bookman Old Style" w:hAnsi="Bookman Old Style"/>
          <w:sz w:val="22"/>
          <w:szCs w:val="22"/>
          <w:lang w:val="es-ES" w:eastAsia="es-ES"/>
        </w:rPr>
        <w:t>____________</w:t>
      </w:r>
      <w:r w:rsidRPr="00C51D76">
        <w:rPr>
          <w:rStyle w:val="CharacterStyle1"/>
          <w:rFonts w:ascii="Bookman Old Style" w:hAnsi="Bookman Old Style"/>
          <w:sz w:val="22"/>
          <w:szCs w:val="22"/>
          <w:lang w:val="es-ES" w:eastAsia="es-ES"/>
        </w:rPr>
        <w:t xml:space="preserve">e </w:t>
      </w:r>
      <w:r w:rsidRPr="00C51D76">
        <w:rPr>
          <w:rStyle w:val="CharacterStyle2"/>
          <w:rFonts w:ascii="Bookman Old Style" w:hAnsi="Bookman Old Style"/>
          <w:sz w:val="22"/>
          <w:szCs w:val="22"/>
          <w:lang w:val="es-ES" w:eastAsia="es-ES"/>
        </w:rPr>
        <w:t>para que en su nombre y representación pueda realizar los siguientes actos jurídicos: I) Para que pueda comprar, aceptar la tradición del dominio, recibir materialmente, y pagar el precio de la compraventa sobre un inmueble de naturaleza sub urbana</w:t>
      </w:r>
      <w:r w:rsidR="00355C2F" w:rsidRPr="00C51D76">
        <w:rPr>
          <w:rStyle w:val="CharacterStyle2"/>
          <w:rFonts w:ascii="Bookman Old Style" w:hAnsi="Bookman Old Style"/>
          <w:sz w:val="22"/>
          <w:szCs w:val="22"/>
          <w:lang w:val="es-ES" w:eastAsia="es-ES"/>
        </w:rPr>
        <w:t xml:space="preserve">, ubicado en Barrio Célis, Calle Principal, Cuyultitán, Departamento de La Paz, </w:t>
      </w:r>
      <w:r w:rsidRPr="00C51D76">
        <w:rPr>
          <w:rStyle w:val="CharacterStyle1"/>
          <w:rFonts w:ascii="Bookman Old Style" w:hAnsi="Bookman Old Style"/>
          <w:sz w:val="22"/>
          <w:szCs w:val="22"/>
          <w:lang w:val="es-ES" w:eastAsia="es-ES"/>
        </w:rPr>
        <w:t xml:space="preserve">el cual se describe así: </w:t>
      </w:r>
      <w:r w:rsidR="00355C2F" w:rsidRPr="00C51D76">
        <w:rPr>
          <w:rStyle w:val="CharacterStyle1"/>
          <w:rFonts w:ascii="Bookman Old Style" w:hAnsi="Bookman Old Style"/>
          <w:b/>
          <w:sz w:val="22"/>
          <w:szCs w:val="22"/>
          <w:lang w:val="es-ES" w:eastAsia="es-ES"/>
        </w:rPr>
        <w:t>AL ORIENTE</w:t>
      </w:r>
      <w:r w:rsidR="00355C2F" w:rsidRPr="00C51D76">
        <w:rPr>
          <w:rStyle w:val="CharacterStyle1"/>
          <w:rFonts w:ascii="Bookman Old Style" w:hAnsi="Bookman Old Style"/>
          <w:sz w:val="22"/>
          <w:szCs w:val="22"/>
          <w:lang w:val="es-ES" w:eastAsia="es-ES"/>
        </w:rPr>
        <w:t>: cincuenta y ocho metros treinta centímetros línea quebrada, de siete tramos, doce metros cincuenta centímetros, siete metros cincuenta centímetros, siete metros cincuenta centímetros, siete metros cincuenta centímetros, cuatro metros treinta centímetros, siete metros cincuenta centímetros, y doce metros, siguiendo el curso de un arroyo en el invierno y al frente solares de victoriana</w:t>
      </w:r>
      <w:r w:rsidR="007F5E9A" w:rsidRPr="00C51D76">
        <w:rPr>
          <w:rStyle w:val="CharacterStyle1"/>
          <w:rFonts w:ascii="Bookman Old Style" w:hAnsi="Bookman Old Style"/>
          <w:sz w:val="22"/>
          <w:szCs w:val="22"/>
          <w:lang w:val="es-ES" w:eastAsia="es-ES"/>
        </w:rPr>
        <w:t xml:space="preserve"> Fabián</w:t>
      </w:r>
      <w:r w:rsidR="00355C2F" w:rsidRPr="00C51D76">
        <w:rPr>
          <w:rStyle w:val="CharacterStyle1"/>
          <w:rFonts w:ascii="Bookman Old Style" w:hAnsi="Bookman Old Style"/>
          <w:sz w:val="22"/>
          <w:szCs w:val="22"/>
          <w:lang w:val="es-ES" w:eastAsia="es-ES"/>
        </w:rPr>
        <w:t xml:space="preserve"> de </w:t>
      </w:r>
      <w:r w:rsidR="007F5E9A" w:rsidRPr="00C51D76">
        <w:rPr>
          <w:rStyle w:val="CharacterStyle1"/>
          <w:rFonts w:ascii="Bookman Old Style" w:hAnsi="Bookman Old Style"/>
          <w:sz w:val="22"/>
          <w:szCs w:val="22"/>
          <w:lang w:val="es-ES" w:eastAsia="es-ES"/>
        </w:rPr>
        <w:t>Rodríguez</w:t>
      </w:r>
      <w:r w:rsidR="00355C2F" w:rsidRPr="00C51D76">
        <w:rPr>
          <w:rStyle w:val="CharacterStyle1"/>
          <w:rFonts w:ascii="Bookman Old Style" w:hAnsi="Bookman Old Style"/>
          <w:sz w:val="22"/>
          <w:szCs w:val="22"/>
          <w:lang w:val="es-ES" w:eastAsia="es-ES"/>
        </w:rPr>
        <w:t xml:space="preserve"> y de propiedad municipal calle de por medio con esta</w:t>
      </w:r>
      <w:r w:rsidR="00C51D76" w:rsidRPr="00C51D76">
        <w:rPr>
          <w:rStyle w:val="CharacterStyle1"/>
          <w:rFonts w:ascii="Bookman Old Style" w:hAnsi="Bookman Old Style"/>
          <w:sz w:val="22"/>
          <w:szCs w:val="22"/>
          <w:lang w:val="es-ES" w:eastAsia="es-ES"/>
        </w:rPr>
        <w:t xml:space="preserve">. </w:t>
      </w:r>
      <w:r w:rsidR="00C51D76" w:rsidRPr="00C51D76">
        <w:rPr>
          <w:rStyle w:val="CharacterStyle1"/>
          <w:rFonts w:ascii="Bookman Old Style" w:hAnsi="Bookman Old Style"/>
          <w:b/>
          <w:sz w:val="22"/>
          <w:szCs w:val="22"/>
          <w:lang w:val="es-ES" w:eastAsia="es-ES"/>
        </w:rPr>
        <w:t>NORTE:</w:t>
      </w:r>
      <w:r w:rsidR="00C51D76" w:rsidRPr="00C51D76">
        <w:rPr>
          <w:rStyle w:val="CharacterStyle1"/>
          <w:rFonts w:ascii="Bookman Old Style" w:hAnsi="Bookman Old Style"/>
          <w:sz w:val="22"/>
          <w:szCs w:val="22"/>
          <w:lang w:val="es-ES" w:eastAsia="es-ES"/>
        </w:rPr>
        <w:t xml:space="preserve"> sesenta metros línea recta y curva en parte calle pública y al frente predios de Vidal Severo López, y sucesión de Héctor López, </w:t>
      </w:r>
      <w:r w:rsidR="00C51D76" w:rsidRPr="00C51D76">
        <w:rPr>
          <w:rStyle w:val="CharacterStyle1"/>
          <w:rFonts w:ascii="Bookman Old Style" w:hAnsi="Bookman Old Style"/>
          <w:b/>
          <w:sz w:val="22"/>
          <w:szCs w:val="22"/>
          <w:lang w:val="es-ES" w:eastAsia="es-ES"/>
        </w:rPr>
        <w:t>PONIENTE</w:t>
      </w:r>
      <w:r w:rsidR="00C51D76" w:rsidRPr="00C51D76">
        <w:rPr>
          <w:rStyle w:val="CharacterStyle1"/>
          <w:rFonts w:ascii="Bookman Old Style" w:hAnsi="Bookman Old Style"/>
          <w:sz w:val="22"/>
          <w:szCs w:val="22"/>
          <w:lang w:val="es-ES" w:eastAsia="es-ES"/>
        </w:rPr>
        <w:t xml:space="preserve"> cincuenta y cinco metros treinta centímetros línea recta resto del terreno de propiedad de Angelina Sofía Aguilar, </w:t>
      </w:r>
      <w:r w:rsidR="00C51D76" w:rsidRPr="00C51D76">
        <w:rPr>
          <w:rStyle w:val="CharacterStyle1"/>
          <w:rFonts w:ascii="Bookman Old Style" w:hAnsi="Bookman Old Style"/>
          <w:b/>
          <w:sz w:val="22"/>
          <w:szCs w:val="22"/>
          <w:lang w:val="es-ES" w:eastAsia="es-ES"/>
        </w:rPr>
        <w:t>Y AL SUR</w:t>
      </w:r>
      <w:r w:rsidR="00C51D76" w:rsidRPr="00C51D76">
        <w:rPr>
          <w:rStyle w:val="CharacterStyle1"/>
          <w:rFonts w:ascii="Bookman Old Style" w:hAnsi="Bookman Old Style"/>
          <w:sz w:val="22"/>
          <w:szCs w:val="22"/>
          <w:lang w:val="es-ES" w:eastAsia="es-ES"/>
        </w:rPr>
        <w:t xml:space="preserve">: veinte metros treinta y cinco centímetros línea recta, calle pública y al frente terreno de Carmen López viuda de Ayala, y en parte de la sucesión de Alfonso </w:t>
      </w:r>
      <w:proofErr w:type="gramStart"/>
      <w:r w:rsidR="00C51D76" w:rsidRPr="00C51D76">
        <w:rPr>
          <w:rStyle w:val="CharacterStyle1"/>
          <w:rFonts w:ascii="Bookman Old Style" w:hAnsi="Bookman Old Style"/>
          <w:sz w:val="22"/>
          <w:szCs w:val="22"/>
          <w:lang w:val="es-ES" w:eastAsia="es-ES"/>
        </w:rPr>
        <w:t>Mejía ,</w:t>
      </w:r>
      <w:proofErr w:type="gramEnd"/>
      <w:r w:rsidR="00C51D76" w:rsidRPr="00C51D76">
        <w:rPr>
          <w:rStyle w:val="CharacterStyle1"/>
          <w:rFonts w:ascii="Bookman Old Style" w:hAnsi="Bookman Old Style"/>
          <w:sz w:val="22"/>
          <w:szCs w:val="22"/>
          <w:lang w:val="es-ES" w:eastAsia="es-ES"/>
        </w:rPr>
        <w:t xml:space="preserve"> hay mojones de piedra sembradas especialmente en las esquinas</w:t>
      </w:r>
      <w:r w:rsidRPr="00C51D76">
        <w:rPr>
          <w:rStyle w:val="CharacterStyle1"/>
          <w:rFonts w:ascii="Bookman Old Style" w:hAnsi="Bookman Old Style"/>
          <w:sz w:val="22"/>
          <w:szCs w:val="22"/>
          <w:lang w:val="es-ES" w:eastAsia="es-ES"/>
        </w:rPr>
        <w:t xml:space="preserve">. Inmueble inscrito bajo </w:t>
      </w:r>
      <w:r w:rsidR="005F2D88" w:rsidRPr="00C51D76">
        <w:rPr>
          <w:rStyle w:val="CharacterStyle1"/>
          <w:rFonts w:ascii="Bookman Old Style" w:hAnsi="Bookman Old Style"/>
          <w:sz w:val="22"/>
          <w:szCs w:val="22"/>
          <w:lang w:val="es-ES" w:eastAsia="es-ES"/>
        </w:rPr>
        <w:t xml:space="preserve">el número </w:t>
      </w:r>
      <w:r w:rsidR="005F2D88" w:rsidRPr="00C51D76">
        <w:rPr>
          <w:rStyle w:val="CharacterStyle1"/>
          <w:rFonts w:ascii="Bookman Old Style" w:hAnsi="Bookman Old Style"/>
          <w:b/>
          <w:sz w:val="22"/>
          <w:szCs w:val="22"/>
          <w:lang w:val="es-ES" w:eastAsia="es-ES"/>
        </w:rPr>
        <w:t>TREINTA Y CINCO LIBRO UN MIL DOSCIENTOS CUARENTA FOLIOS CIENTO CUARENTA Y SIGUIENTES</w:t>
      </w:r>
      <w:r w:rsidR="005F2D88" w:rsidRPr="00C51D76">
        <w:rPr>
          <w:rStyle w:val="CharacterStyle1"/>
          <w:rFonts w:ascii="Bookman Old Style" w:hAnsi="Bookman Old Style"/>
          <w:sz w:val="22"/>
          <w:szCs w:val="22"/>
          <w:lang w:val="es-ES" w:eastAsia="es-ES"/>
        </w:rPr>
        <w:t xml:space="preserve"> </w:t>
      </w:r>
      <w:r w:rsidRPr="00C51D76">
        <w:rPr>
          <w:rStyle w:val="CharacterStyle1"/>
          <w:rFonts w:ascii="Bookman Old Style" w:hAnsi="Bookman Old Style"/>
          <w:sz w:val="22"/>
          <w:szCs w:val="22"/>
          <w:lang w:val="es-ES" w:eastAsia="es-ES"/>
        </w:rPr>
        <w:t>del Registro de la Propiedad Raíz e Hipotecas de</w:t>
      </w:r>
      <w:r w:rsidR="005F2D88" w:rsidRPr="00C51D76">
        <w:rPr>
          <w:rStyle w:val="CharacterStyle1"/>
          <w:rFonts w:ascii="Bookman Old Style" w:hAnsi="Bookman Old Style"/>
          <w:sz w:val="22"/>
          <w:szCs w:val="22"/>
          <w:lang w:val="es-ES" w:eastAsia="es-ES"/>
        </w:rPr>
        <w:t xml:space="preserve"> la Tercera Sección del Centro, Zacatecoluca, Departamento de La Paz.</w:t>
      </w:r>
      <w:r w:rsidRPr="00C51D76">
        <w:rPr>
          <w:rStyle w:val="CharacterStyle1"/>
          <w:rFonts w:ascii="Bookman Old Style" w:hAnsi="Bookman Old Style"/>
          <w:sz w:val="22"/>
          <w:szCs w:val="22"/>
          <w:lang w:val="es-ES" w:eastAsia="es-ES"/>
        </w:rPr>
        <w:t xml:space="preserve"> II) L</w:t>
      </w:r>
      <w:r w:rsidR="005F2D88" w:rsidRPr="00C51D76">
        <w:rPr>
          <w:rStyle w:val="CharacterStyle1"/>
          <w:rFonts w:ascii="Bookman Old Style" w:hAnsi="Bookman Old Style"/>
          <w:sz w:val="22"/>
          <w:szCs w:val="22"/>
          <w:lang w:val="es-ES" w:eastAsia="es-ES"/>
        </w:rPr>
        <w:t>a</w:t>
      </w:r>
      <w:r w:rsidRPr="00C51D76">
        <w:rPr>
          <w:rStyle w:val="CharacterStyle1"/>
          <w:rFonts w:ascii="Bookman Old Style" w:hAnsi="Bookman Old Style"/>
          <w:sz w:val="22"/>
          <w:szCs w:val="22"/>
          <w:lang w:val="es-ES" w:eastAsia="es-ES"/>
        </w:rPr>
        <w:t xml:space="preserve"> faculta para contratar un crédito hipotecario con el</w:t>
      </w:r>
      <w:r w:rsidR="005F2D88" w:rsidRPr="00C51D76">
        <w:rPr>
          <w:rStyle w:val="CharacterStyle1"/>
          <w:rFonts w:ascii="Bookman Old Style" w:hAnsi="Bookman Old Style"/>
          <w:sz w:val="22"/>
          <w:szCs w:val="22"/>
          <w:lang w:val="es-ES" w:eastAsia="es-ES"/>
        </w:rPr>
        <w:t xml:space="preserve"> </w:t>
      </w:r>
      <w:r w:rsidRPr="00C51D76">
        <w:rPr>
          <w:rStyle w:val="CharacterStyle1"/>
          <w:rFonts w:ascii="Bookman Old Style" w:hAnsi="Bookman Old Style"/>
          <w:sz w:val="22"/>
          <w:szCs w:val="22"/>
          <w:lang w:val="es-ES" w:eastAsia="es-ES"/>
        </w:rPr>
        <w:t xml:space="preserve">FONDO SOCIAL </w:t>
      </w:r>
      <w:r w:rsidRPr="00C51D76">
        <w:rPr>
          <w:rStyle w:val="CharacterStyle1"/>
          <w:rFonts w:ascii="Bookman Old Style" w:hAnsi="Bookman Old Style"/>
          <w:sz w:val="22"/>
          <w:szCs w:val="22"/>
          <w:lang w:val="es-ES" w:eastAsia="es-ES"/>
        </w:rPr>
        <w:lastRenderedPageBreak/>
        <w:t xml:space="preserve">PARA LA VIVIENDA, hasta por la suma de </w:t>
      </w:r>
      <w:r w:rsidR="005F2D88" w:rsidRPr="00C51D76">
        <w:rPr>
          <w:rStyle w:val="CharacterStyle1"/>
          <w:rFonts w:ascii="Bookman Old Style" w:hAnsi="Bookman Old Style"/>
          <w:b/>
          <w:sz w:val="22"/>
          <w:szCs w:val="22"/>
          <w:lang w:val="es-ES" w:eastAsia="es-ES"/>
        </w:rPr>
        <w:t xml:space="preserve">VEINTICINCO MIL </w:t>
      </w:r>
      <w:r w:rsidRPr="00C51D76">
        <w:rPr>
          <w:rStyle w:val="CharacterStyle2"/>
          <w:rFonts w:ascii="Bookman Old Style" w:hAnsi="Bookman Old Style"/>
          <w:b/>
          <w:sz w:val="22"/>
          <w:szCs w:val="22"/>
          <w:lang w:val="es-ES" w:eastAsia="es-ES"/>
        </w:rPr>
        <w:t>DOLARES DE LOS ESTADOS UNIDOS DE AMERICA</w:t>
      </w:r>
      <w:r w:rsidRPr="00C51D76">
        <w:rPr>
          <w:rStyle w:val="CharacterStyle2"/>
          <w:rFonts w:ascii="Bookman Old Style" w:hAnsi="Bookman Old Style"/>
          <w:sz w:val="22"/>
          <w:szCs w:val="22"/>
          <w:lang w:val="es-ES" w:eastAsia="es-ES"/>
        </w:rPr>
        <w:t>, en los términos y condiciones que el Fondo Social para la Vivienda lo apruebe, cuyo destino será la compra del inmueble descrito en el romano I d</w:t>
      </w:r>
      <w:r w:rsidR="005F2D88" w:rsidRPr="00C51D76">
        <w:rPr>
          <w:rStyle w:val="CharacterStyle2"/>
          <w:rFonts w:ascii="Bookman Old Style" w:hAnsi="Bookman Old Style"/>
          <w:sz w:val="22"/>
          <w:szCs w:val="22"/>
          <w:lang w:val="es-ES" w:eastAsia="es-ES"/>
        </w:rPr>
        <w:t>e este instrumento, facultándola</w:t>
      </w:r>
      <w:r w:rsidRPr="00C51D76">
        <w:rPr>
          <w:rStyle w:val="CharacterStyle2"/>
          <w:rFonts w:ascii="Bookman Old Style" w:hAnsi="Bookman Old Style"/>
          <w:sz w:val="22"/>
          <w:szCs w:val="22"/>
          <w:lang w:val="es-ES" w:eastAsia="es-ES"/>
        </w:rPr>
        <w:t xml:space="preserve"> además para recibir cantidades de dinero producto de ese crédito, para que reciba y endose los cheques provenientes del crédito adquirido con el Fondo Social para la Vivienda, así como para que firme la documentación que sea necesaria para el otorgamiento de dicho crédito. III) Facu</w:t>
      </w:r>
      <w:r w:rsidR="005F2D88" w:rsidRPr="00C51D76">
        <w:rPr>
          <w:rStyle w:val="CharacterStyle2"/>
          <w:rFonts w:ascii="Bookman Old Style" w:hAnsi="Bookman Old Style"/>
          <w:sz w:val="22"/>
          <w:szCs w:val="22"/>
          <w:lang w:val="es-ES" w:eastAsia="es-ES"/>
        </w:rPr>
        <w:t>lta especialmente a su apoderada</w:t>
      </w:r>
      <w:r w:rsidRPr="00C51D76">
        <w:rPr>
          <w:rStyle w:val="CharacterStyle2"/>
          <w:rFonts w:ascii="Bookman Old Style" w:hAnsi="Bookman Old Style"/>
          <w:sz w:val="22"/>
          <w:szCs w:val="22"/>
          <w:lang w:val="es-ES" w:eastAsia="es-ES"/>
        </w:rPr>
        <w:t xml:space="preserve"> para que en garantía de la obligación antes relacionada pueda hipotecar a favor del FONDO SOCIAL PARA LA VIVIENDA el inmueble descrito en el romano I d</w:t>
      </w:r>
      <w:r w:rsidR="005F2D88" w:rsidRPr="00C51D76">
        <w:rPr>
          <w:rStyle w:val="CharacterStyle2"/>
          <w:rFonts w:ascii="Bookman Old Style" w:hAnsi="Bookman Old Style"/>
          <w:sz w:val="22"/>
          <w:szCs w:val="22"/>
          <w:lang w:val="es-ES" w:eastAsia="es-ES"/>
        </w:rPr>
        <w:t>e este instrumento, facultándola</w:t>
      </w:r>
      <w:r w:rsidRPr="00C51D76">
        <w:rPr>
          <w:rStyle w:val="CharacterStyle2"/>
          <w:rFonts w:ascii="Bookman Old Style" w:hAnsi="Bookman Old Style"/>
          <w:sz w:val="22"/>
          <w:szCs w:val="22"/>
          <w:lang w:val="es-ES" w:eastAsia="es-ES"/>
        </w:rPr>
        <w:t xml:space="preserve"> para otorgar los instrumentos públicos necesarios para documentar tal obligación. IV) También </w:t>
      </w:r>
      <w:r w:rsidR="005F2D88" w:rsidRPr="00C51D76">
        <w:rPr>
          <w:rStyle w:val="CharacterStyle2"/>
          <w:rFonts w:ascii="Bookman Old Style" w:hAnsi="Bookman Old Style"/>
          <w:sz w:val="22"/>
          <w:szCs w:val="22"/>
          <w:lang w:val="es-ES" w:eastAsia="es-ES"/>
        </w:rPr>
        <w:t>queda facultada</w:t>
      </w:r>
      <w:r w:rsidRPr="00C51D76">
        <w:rPr>
          <w:rStyle w:val="CharacterStyle2"/>
          <w:rFonts w:ascii="Bookman Old Style" w:hAnsi="Bookman Old Style"/>
          <w:sz w:val="22"/>
          <w:szCs w:val="22"/>
          <w:lang w:val="es-ES" w:eastAsia="es-ES"/>
        </w:rPr>
        <w:t xml:space="preserve"> para que en caso de incumplimiento en la amortización del crédito concedido por el Fondo Social para la Vivienda, otorgue a favor de este </w:t>
      </w:r>
      <w:r w:rsidR="005F2D88" w:rsidRPr="00C51D76">
        <w:rPr>
          <w:rStyle w:val="CharacterStyle2"/>
          <w:rFonts w:ascii="Bookman Old Style" w:hAnsi="Bookman Old Style"/>
          <w:sz w:val="22"/>
          <w:szCs w:val="22"/>
          <w:lang w:val="es-ES" w:eastAsia="es-ES"/>
        </w:rPr>
        <w:t>último</w:t>
      </w:r>
      <w:r w:rsidRPr="00C51D76">
        <w:rPr>
          <w:rStyle w:val="CharacterStyle2"/>
          <w:rFonts w:ascii="Bookman Old Style" w:hAnsi="Bookman Old Style"/>
          <w:sz w:val="22"/>
          <w:szCs w:val="22"/>
          <w:lang w:val="es-ES" w:eastAsia="es-ES"/>
        </w:rPr>
        <w:t>, la dación en pago sobre el inmueble antes descrito y que garantiza tal obligación, haciendo la tradición del dominio y demás derechos anexos que sobre el mismo le correspondan y la entrega material el mismo así</w:t>
      </w:r>
      <w:r w:rsidR="005F2D88" w:rsidRPr="00C51D76">
        <w:rPr>
          <w:rStyle w:val="CharacterStyle2"/>
          <w:rFonts w:ascii="Bookman Old Style" w:hAnsi="Bookman Old Style"/>
          <w:sz w:val="22"/>
          <w:szCs w:val="22"/>
          <w:lang w:val="es-ES" w:eastAsia="es-ES"/>
        </w:rPr>
        <w:t xml:space="preserve"> </w:t>
      </w:r>
      <w:r w:rsidRPr="00C51D76">
        <w:rPr>
          <w:rStyle w:val="CharacterStyle2"/>
          <w:rFonts w:ascii="Bookman Old Style" w:hAnsi="Bookman Old Style" w:cs="Tahoma"/>
          <w:sz w:val="22"/>
          <w:szCs w:val="22"/>
          <w:lang w:val="es-ES" w:eastAsia="es-ES"/>
        </w:rPr>
        <w:t xml:space="preserve">como para que comparezca al otorgamiento de las escrituras </w:t>
      </w:r>
      <w:r w:rsidR="005F2D88" w:rsidRPr="00C51D76">
        <w:rPr>
          <w:rStyle w:val="CharacterStyle2"/>
          <w:rFonts w:ascii="Bookman Old Style" w:hAnsi="Bookman Old Style" w:cs="Tahoma"/>
          <w:sz w:val="22"/>
          <w:szCs w:val="22"/>
          <w:lang w:val="es-ES" w:eastAsia="es-ES"/>
        </w:rPr>
        <w:t>públicas</w:t>
      </w:r>
      <w:r w:rsidRPr="00C51D76">
        <w:rPr>
          <w:rStyle w:val="CharacterStyle2"/>
          <w:rFonts w:ascii="Bookman Old Style" w:hAnsi="Bookman Old Style" w:cs="Tahoma"/>
          <w:sz w:val="22"/>
          <w:szCs w:val="22"/>
          <w:lang w:val="es-ES" w:eastAsia="es-ES"/>
        </w:rPr>
        <w:t xml:space="preserve"> respectivas. V) Faculta </w:t>
      </w:r>
      <w:proofErr w:type="spellStart"/>
      <w:r w:rsidRPr="00C51D76">
        <w:rPr>
          <w:rStyle w:val="CharacterStyle2"/>
          <w:rFonts w:ascii="Bookman Old Style" w:hAnsi="Bookman Old Style" w:cs="Tahoma"/>
          <w:sz w:val="22"/>
          <w:szCs w:val="22"/>
          <w:lang w:val="es-ES" w:eastAsia="es-ES"/>
        </w:rPr>
        <w:t>así</w:t>
      </w:r>
      <w:proofErr w:type="spellEnd"/>
      <w:r w:rsidRPr="00C51D76">
        <w:rPr>
          <w:rStyle w:val="CharacterStyle2"/>
          <w:rFonts w:ascii="Bookman Old Style" w:hAnsi="Bookman Old Style" w:cs="Tahoma"/>
          <w:sz w:val="22"/>
          <w:szCs w:val="22"/>
          <w:lang w:val="es-ES" w:eastAsia="es-ES"/>
        </w:rPr>
        <w:t xml:space="preserve"> mismo a su apoderad</w:t>
      </w:r>
      <w:r w:rsidR="005F2D88" w:rsidRPr="00C51D76">
        <w:rPr>
          <w:rStyle w:val="CharacterStyle2"/>
          <w:rFonts w:ascii="Bookman Old Style" w:hAnsi="Bookman Old Style" w:cs="Tahoma"/>
          <w:sz w:val="22"/>
          <w:szCs w:val="22"/>
          <w:lang w:val="es-ES" w:eastAsia="es-ES"/>
        </w:rPr>
        <w:t>a</w:t>
      </w:r>
      <w:r w:rsidRPr="00C51D76">
        <w:rPr>
          <w:rStyle w:val="CharacterStyle2"/>
          <w:rFonts w:ascii="Bookman Old Style" w:hAnsi="Bookman Old Style" w:cs="Tahoma"/>
          <w:sz w:val="22"/>
          <w:szCs w:val="22"/>
          <w:lang w:val="es-ES" w:eastAsia="es-ES"/>
        </w:rPr>
        <w:t xml:space="preserve"> para tramitar ante el Ministerio de Hacienda de la República de El Salvador la obtención por primera vez ó reposición de su Tarjeta de Identificación Tributaria, para que en virtud de este mandado pueda firmar en su nombre ante dicho ministerio, cualquier solicitud, formulario, documento ó tramite que sea necesario. CLÁUSULA ESPECIAL. En caso de acción judicial promovida en su contra por el Fondo Social para la Vivienda para el cobro del crédito contratado con esa Institución, autoriza a su apoderado aquí nombrado, para recibir emplazamientos, y tenerse por emplazado legalmente. Para el mejor desempeño de su cometido confiere a su mandatario las facultades generales del mandato, todas las cuales expliqué al otorgante cerciorándome de que las conoce, comprende y por ello concede. Así se expreso el compareciente, a quien le explique los efectos legales del presente instrumento, y leída que se la hube íntegramente, en un solo acto ininterrumpido, rarifica su contenido y firmamos. DOY FE.</w:t>
      </w:r>
    </w:p>
    <w:p w:rsidR="00FC53C8" w:rsidRPr="00C51D76" w:rsidRDefault="00FC53C8" w:rsidP="007B2B29">
      <w:pPr>
        <w:spacing w:line="360" w:lineRule="auto"/>
        <w:jc w:val="both"/>
        <w:rPr>
          <w:rFonts w:ascii="Bookman Old Style" w:hAnsi="Bookman Old Style"/>
          <w:lang w:val="es-ES"/>
        </w:rPr>
      </w:pPr>
    </w:p>
    <w:sectPr w:rsidR="00FC53C8" w:rsidRPr="00C51D76" w:rsidSect="00FC53C8">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B2B29"/>
    <w:rsid w:val="00094EC3"/>
    <w:rsid w:val="00102868"/>
    <w:rsid w:val="00355C2F"/>
    <w:rsid w:val="005F2D88"/>
    <w:rsid w:val="007B2B29"/>
    <w:rsid w:val="007F5E9A"/>
    <w:rsid w:val="00C51D76"/>
    <w:rsid w:val="00C65D78"/>
    <w:rsid w:val="00FA7FBD"/>
    <w:rsid w:val="00FC53C8"/>
    <w:rsid w:val="00FF7A5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3C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yle2">
    <w:name w:val="Style 2"/>
    <w:basedOn w:val="Normal"/>
    <w:uiPriority w:val="99"/>
    <w:rsid w:val="007B2B29"/>
    <w:pPr>
      <w:widowControl w:val="0"/>
      <w:autoSpaceDE w:val="0"/>
      <w:autoSpaceDN w:val="0"/>
      <w:spacing w:before="72" w:after="0" w:line="240" w:lineRule="exact"/>
      <w:ind w:left="72"/>
    </w:pPr>
    <w:rPr>
      <w:rFonts w:ascii="Times New Roman" w:eastAsiaTheme="minorEastAsia" w:hAnsi="Times New Roman" w:cs="Times New Roman"/>
      <w:sz w:val="20"/>
      <w:szCs w:val="20"/>
      <w:lang w:val="en-US" w:eastAsia="es-SV"/>
    </w:rPr>
  </w:style>
  <w:style w:type="paragraph" w:customStyle="1" w:styleId="Style1">
    <w:name w:val="Style 1"/>
    <w:basedOn w:val="Normal"/>
    <w:uiPriority w:val="99"/>
    <w:rsid w:val="007B2B29"/>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SV"/>
    </w:rPr>
  </w:style>
  <w:style w:type="character" w:customStyle="1" w:styleId="CharacterStyle1">
    <w:name w:val="Character Style 1"/>
    <w:uiPriority w:val="99"/>
    <w:rsid w:val="007B2B29"/>
    <w:rPr>
      <w:sz w:val="20"/>
      <w:szCs w:val="20"/>
    </w:rPr>
  </w:style>
  <w:style w:type="character" w:customStyle="1" w:styleId="CharacterStyle2">
    <w:name w:val="Character Style 2"/>
    <w:uiPriority w:val="99"/>
    <w:rsid w:val="007B2B2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4059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gayala</dc:creator>
  <cp:lastModifiedBy>gayala</cp:lastModifiedBy>
  <cp:revision>3</cp:revision>
  <dcterms:created xsi:type="dcterms:W3CDTF">2013-08-19T18:49:00Z</dcterms:created>
  <dcterms:modified xsi:type="dcterms:W3CDTF">2013-08-19T18:50:00Z</dcterms:modified>
</cp:coreProperties>
</file>