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sz w:val="20"/>
          <w:szCs w:val="20"/>
          <w:lang w:eastAsia="es-SV"/>
        </w:rPr>
        <w:t>UNIVERSIDAD DE EL SALVADOR</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FACULTAD DE JURISPRUDENCIA Y CIENCIAS SOCIALES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SEMINARIO DE GRADUACIÓN EN CIENCIAS JURÍDICAS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 xml:space="preserve">LA PARTICIÓN JUDICIAL COMO DERECHO QUE TIENEN LOS COPROPIETARIOS, PARA PEDIR LA DIVISIÓN DE LOS BIENES, </w:t>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COMO PRODUCTO DE UNA HERENCIA, EN LA LEGISLACIÓN PROCESAL CIVIL SALVADOREÑA.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TRABAJO DE GRADUACIÓN QUE PARA OBTENER EL TÍTULO DE</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LICENCIADO EN CIENCIAS JURÍDICAS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PRESENTAN</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GRISELDA DE LOS ÁNGELES MARTÍNEZ MARTÍNEZ</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DAYSI DINORA PINEDA UMAÑA</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GLADIS JEANETH VELÁSQUEZ GONZÁLEZ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DIRECTOR DE SEMINARIO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LICDA. ROSA ESTELA MORALES DE PORTILLO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ENERO DE 1996</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SAN SALVADOR EL SALVADOR CENTROAMÉRICA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__________________________________</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UNIVERSIDAD DE EL SALVADOR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RECTOR</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DR. BENJAMÍN LÓPEZ GUILLÉN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SECRETARIO GENERAL</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LIC. ENNIO ARTURO LUNA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FISCAL GENERAL</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LIC. HERNÁN VARGAS CAÑAS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FACULTAD DE JURISPRUDENCIA Y CIENCIAS SOCIALES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DECANO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DR. RENÉ MADACADEL PERLA JIMÉNEZ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VICE-DECANO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LIC. JUAN CARLOS CASTELLÓN MURCIA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SECRETARIO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DR. JOSÉ RODOLFO CASTRO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COORDINADOR DE SEMINARIO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LIC. MIGUEL ÁNGEL PAREDES BERMÚDEZ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DIRECTOR DE SEMINARIO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LIC. ROSA ESTELA MORALES DE PORTILLO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_______________________________________</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DEDICATORIA</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DIOS TODOPODEROSO: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Por haberme Iluminado mí camino y ayudarme espiritualmente en todas las circunstancias de mi vida.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MIS PADRES: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Milagro Antonia Martínez Miguel Ángel Martínez. Con amor profundo por todos sus sacrificios.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MIS HERMANOS: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todos y cada uno de ellos por su cariño y sinceridad.</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Y A TODOS MIS AMIGOS y demás familiares con mucho agradecimiento.</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b/>
          <w:bCs/>
          <w:sz w:val="20"/>
          <w:szCs w:val="20"/>
          <w:lang w:eastAsia="es-SV"/>
        </w:rPr>
        <w:t>GRISELDA DE LOS ÁNGELES MARTÍNEZ MARTÍNEZ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_____________________________________</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DEDICATORIA</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DIOS TODOPODEROSO: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Por haberme iluminado y permitirme alcanzar la superación.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MIS PADRES: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Victoria Umaña de Pineda y Ernesto Pineda con mucho Amor y respeto por haberme brindado su apoyo en todo momento.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 ESPOSO: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Edgar Leonel Martínez, por su amor, comprensión y apoyo constante.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MIS HERMANOS: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Marco Tulio y Reina Elizabeth por haberme impulsado a seguir adelante.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MIS SOBRINOS: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Maira, Alex, Bryan, Wilber y Erick con mucho cariño.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MIS AMIGOS: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especial a mis compañeros de trabajo de graduación pues colaboraron en igual parte conmigo en la elaboración de este trabajo y a todos aquellos que me brindaron apoyo moral.</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b/>
          <w:bCs/>
          <w:sz w:val="20"/>
          <w:szCs w:val="20"/>
          <w:lang w:eastAsia="es-SV"/>
        </w:rPr>
        <w:t>DAYSI DINORA PINEDA UMAÑA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_____________________________________</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b/>
          <w:bCs/>
          <w:sz w:val="20"/>
          <w:szCs w:val="20"/>
          <w:lang w:eastAsia="es-SV"/>
        </w:rPr>
        <w:t>DEDICATORIA</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DIOS TODOPODEROSO: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Por estar conmigo en todo momento, por ser la luz y guía de mi existencia.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MIS PADRES: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Elena de Velásquez y José Álvaro Velásquez, por ser los máximos ejemplos en mi vida, por su ternura, comprensión y haberme impregnado de un muy fuerte espíritu de lucha.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MIS HERMANOS: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Por apoyarme constantemente.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MIS AMIGOS: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Un agradecimiento muy especial por su apoyo moral.</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b/>
          <w:bCs/>
          <w:sz w:val="20"/>
          <w:szCs w:val="20"/>
          <w:lang w:eastAsia="es-SV"/>
        </w:rPr>
        <w:t>GLADIS JEANETH VELÁSQUEZ GONZÁLEZ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__________________________________</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ÍNDICE</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INTRODUCCIÓN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CAPÍTULO I</w:t>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MARCO DE REFERENCIA</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1.1 ANTECEDENTES DE INVESTIGACIÓN</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1.2 MARCO HISTÓRICO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1.3 MARCO DOCTRINARIO CONCEPTUAL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CAPÍTULO II</w:t>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SUJETOS PROCESALES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2.1 SUJETOS PROCESALES. CAPACIDAD PARA INTENTAR LA ACCIÓN DE PARTICIÓN CASOS: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DEL COMUNERO BAJO CONDICIÓN</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DEL CESIONARIO DE UNA CUOTA DE LA COMUNIDAD</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DEL COASIGNATARIO FALLECIDO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 DE LOS COMUNEROS INCAPACES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2.2 PERSONAS CONTRAS LAS CUALES SE PUEDE DIRIGIR LA ACCIÓN</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2.3 EL PARTIDOR</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REQUISITOS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FORMAS DE NOMBRAMIENTO DEL PARTIDOR</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ACEPTACIÓN DEL CARGO Y JURAMENTACIÓN</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 COMPETENCIA Y PLAZO PARA DESEMPEÑAR EL CARGO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 RESPONSABILIDAD Y HONORARIOS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CAPÍTULO III</w:t>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FORMAS DE HACER LA PARTICIÓN</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3.1 PARTICIÓN EFECTUADA POR EL CAUSANTE</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3.2 PARTICIÓN EFECTUADA POR LOS COASIGNATARIOS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3.3 PARTICIÓN FORZOSA, CUANDO EL NOMBRAMIENTO HA SIDO EFECTUADO POR EL JUEZ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CAPÍTULO IV</w:t>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MODO DE PROCEDER EN EL JUICIO DE PARTICIÓN</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4.1 DE LA COMPETENCIA</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4.2 ELEMENTOS FORMALES DE LA PARTICIÓN</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4.3 APROBACIÓN JUDICIAL Y EFECTOS DE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 xml:space="preserve">CAPÍTULO </w:t>
      </w:r>
      <w:r w:rsidRPr="00F10FD3">
        <w:rPr>
          <w:rFonts w:ascii="Arial" w:eastAsia="Times New Roman" w:hAnsi="Arial" w:cs="Arial"/>
          <w:sz w:val="20"/>
          <w:szCs w:val="20"/>
          <w:lang w:eastAsia="es-SV"/>
        </w:rPr>
        <w:t>V</w:t>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CONCLUSIONES Y RECOMENDACIONES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5.1 CONCLUSIONES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5.2 RECOMENDACIONES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BIBLIOGRAFÍA</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ANEXOS</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b/>
          <w:bCs/>
          <w:sz w:val="20"/>
          <w:szCs w:val="20"/>
          <w:lang w:eastAsia="es-SV"/>
        </w:rPr>
        <w:t>________________________________________</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INTRODUCCIÓN</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presente trabajo de Investigación lo hemos denominado, “La partición Judicial como derecho que tienen los copropietarios para pedir la división de sus bienes, como producto de una herencia en la legislación Procesal Civil Salvadoreña”, en el cual consideramos que la naturaleza jurídica de la partición es: un derecho por medio del cual él o los sujetos que según la ley están facultados para promover estas diligencias con el propósito y finalidad de ponerle fin al estado de indivisión; teniendo como resultado la distribución de los bienes heredados de una manera justa y proporcional respetando lo que fuera la última voluntad del testador, si la sucesión fuera testamentaria o a contrario sensu que no existiera testamento se seguirán las reglas del artículo 988 C.C., de la sucesión intestada, siendo estos bienes repartidos por el sujeto que legalmente está facultado para realizar la partición, esto mediante la total liquidación y distribución de la masa partible, entre todos aquellos que según la ley tienen pleno derecho a ella por haber pasado a formar parte de la comunidad.</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 todos es conocido que la exclusividad de la propiedad, siempre ha sido uno de los objetivos más importantes de la humanidad, pues ya la experiencia nos ha dado innumerables ejemplos en el transcurso del tiempo, el ser humano siempre ha buscado su propia conveniencia y provecho, siendo un tanto indiferente a la comunidad a menos, claro como ya es sabido, si se tratase de una sociedad en materia de comercio, pero en todo caso si ésta le trae perjuicio, ya no satisface sus pretensiones y por lo tanto ya no es del interés del socio afectado lo más lógico es que proceda a disolver este estado de sociedad por ello principalmente y tomando en cuenta el hecho de que la ley señala que: “La partición podrá siempre pedirse”, vemos la necesidad, de que ésta se verifique, siempre y cuando no contravenga con lo que la misma ley expresa en la realización de ésta, cuando dice: “con tal que los coasignatarios no hayan estipulado lo contrario” aquí el legislador previó la situación que más les convengan a los coasignatarios, ya que podrán continuar o no en la indivisión si así lo hubieren convenido. Vista de esta manera la partición Judicial de Bienes, y fundamentada en su esencia, en el por qué de su creación, como figura jurídica que atribuye no sólo como derecho, sino la facultad de ejecutar la acción que conlleva aquel, y que podrán hacer uso de él desde la aceptación de la herencia pasando a ser los actuales continuadores del patrimonio dejado por el causante posterior a su muerte.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Con el desarrollo de esta investigación pretendemos estudiar a profundidad el tema que hemos elegido realizar, y que ya anteriormente hemos mencionado, puesto que creemos que existe una escasa información bibliográfica de esta figura jurídica, así como también consideramos que los casos prácticos que se ventilan en los tribunales son pocos; a la vez estudiaremos cualquier vacío legal que se nos presente en el desarrollo del trabajo, señalando en algunos casos los preceptos en los que el legislador no fue lo suficientemente claro, al plasmar su verdadero espíritu legal.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Creemos pertinente la elaboración de las entrevistas necesarias que nos lleven a demostrar si en la práctica en los tribunales se verifica la problemática que plantearemos en el transcurso de la investigación en relación con los trámites del proceso de partición, en el sentido de analizar las </w:t>
      </w:r>
      <w:r w:rsidRPr="00F10FD3">
        <w:rPr>
          <w:rFonts w:ascii="Arial" w:eastAsia="Times New Roman" w:hAnsi="Arial" w:cs="Arial"/>
          <w:sz w:val="20"/>
          <w:szCs w:val="20"/>
          <w:lang w:eastAsia="es-SV"/>
        </w:rPr>
        <w:lastRenderedPageBreak/>
        <w:t>diferentes situaciones que se presentan en la actuación por parte de ciertos jueces en donde podrían ser influenciados por factores económicos, para acelerar el proceso en algunos casos, o retrasarlos en otros; como podría ser también que en ambos casos se deba al poco o mucho interés que tengan los sujetos que hayan promovido las diligencias respectivas de partición, o podría darse el caso también, que éstos no tengan un conocimiento claro de lo que representa esta figura; de lo antes expuesto, sería según nuestro criterio lo más ideal, que se observaran por parte de los administradores de justicia en base a los términos ya establecidos por la ley.</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figura jurídica objeto de nuestra investigación como lo es la partición de bienes, es muy extensa y por consiguiente muy compleja ya que presenta una gran variedad de situaciones, procediendo según cada caso en particular por lo que nos vemos en la necesidad de limitar nuestro tema de investigación, teniendo como punto de partida el ámbito territorial (espacio), que es aquél dentro del cual se desarrolla; en nuestro caso, la ubicamos dentro del municipio de Santa Ana del departamento de Santa Ana, estudiando los casos prácticos presentados en los tribunales competentes a dicho espacio territorial, y en el tiempo en que hemos comprendido dicho trabajo, lo establecemos del año 1985 a 1995, debido a que los casos que se han presentado desde esos años han sido muy pocos.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sistema de hipótesis que utilizaremos para encontrar las posibles respuestas planteadas al problema objeto de nuestro estudio y que ya hemos planteado, serán el resultado de un proceso, basado en la recopilación de datos extraídos de toda aquella información sobre la cual nos hemos fundamentado; así también de toda fuente práctica, los cuales vendrán a ser indicadores o proposiciones que manifiestan de manera concreta la problemática a estudiar este tipo de hipótesis constan de dos variables, de asociación o covarianza, en donde cualquiera de las variables pueden ser indistintamente causa y efecto.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metodología a emplear conlleva la realización de una actividad en forma ordenada en relación a la utilización de una serie de procedimientos lógicos intelectuales que nos permitirán llegar a un conocimiento cualquiera que fuese éste, que es lo que denominamos como método. Por esta razón el más idóneo y conveniente que emplearemos es el “Método Hipotético Deductivo”, que parte de lo más general, abstracto e histórico, a lo más específico concreto, este procedimiento metodológico que consiste en tomar afirmaciones en función de hipótesis y en demostrar tales hipótesis deduciendo de ellas; llevando simultáneamente los conocimientos que ya hemos adquirido.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TIPO DE INVESTIGACIÓN: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tipo de investigación adoptada y que aplicaremos como grupo, será el Teórico-Práctico; en el sentido que agotaremos toda la bibliografía concerniente a nuestro tema de investigación; específicamente hemos visitado los tribunales civiles del departamento de Santa Ana; con el objetivo de investigar si la legislación Civil y Procesal Civil es cumplida conforme a derecho por los jueces en las diligencias de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TÉCNICAS E INSTRUMENTOS: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Dentro de las técnicas utilizadas en el Proceso de Investigación podemos mencionar: La entrevista, la encuesta y el cuestionario.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entrevista: Consiste en una conversación, que lleve como propósito la obtención de la información con respecto a lo que se desea investigar, en nuestro caso con el tema investigado, se ha dado un intercambio de información en forma directa en donde hemos hecho varias preguntas a la persona idóneas, esto con el objeto de llegar a la información deseada.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POBLACIÓN Y MUESTRA: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sz w:val="20"/>
          <w:szCs w:val="20"/>
          <w:lang w:eastAsia="es-SV"/>
        </w:rPr>
        <w:t>Esta técnica ha sido aplicada a Magistrados, Licenciados en Ciencias Jurídicas, Jueces de lo Civil y algunos de los estudiantes de derecho, pues estas personas nos ayudaron a profundizar sobre el tema a investigar.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instrumento que nos sirvió como un medio auxiliar de esta técnica es la guía de la entrevista.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encuesta consistió en averiguar la opinión de un determinado contenido, de una forma ordenada, a través de un conjunto de preguntas por escrito, y estas las realizamos de una forma personal. El instrumento que utilizado en esta técnica fue el cuestionario.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Para llevar a cabo nuestra investigación de campo y poner en práctica las técnicas de investigación anteriormente mencionada, hicimos uso de una muestra de toda la población, dentro del límite de actuación, en el departamento de Santa Ana, lo cual en nuestro caso en particular lo constituyeron los tres tribunales de lo Civil de Santa Ana, delimitada respecto al espacio (ámbito territorial).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 UNIDADES DE OBSERVACIÓN O ANÁLISIS: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Las unidades de Análisis, adoptada por nuestro grupo comprendieron: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 La consulta Bibliográfica, concerniente a nuestro tema, por lo que la investigación fue en parte documental.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De tipo Práctico, Recopilando datos en los Tribunales Civiles; esto con el objeto de recopilar la información en forma directa con personas idóneas, pues son éstas, las que más están en contacto con el problema planteado.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 PROCEDIMIENTOS: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Como grupo el primer paso para elaborar nuestro trabajo fue a través de la investigación empírica; que consistió en visitas periódicas a los tribunales Civiles de la ciudad de Santa Ana, con el objeto de obtener toda clase de información de los Jueces, Secretarios, Litigantes, etc., los cuales fueron escogidos por estar en contacto con el problema de nuestra investigación.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investigación la llevamos a cabo mediante el uso de Técnicas como: La entrevista, la encuesta y el cuestionario.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INVESTIGACIÓN DOCUMENTAL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Dentro de esta investigación, agotamos todo material bibliográfico posible, relacionado al tema en estudio, consultamos textos de autores extranjeros, así como también autores nacionales, estudiosos de nuestra Legislación, para que a través de la técnica de análisis, pudiésemos hacer una comparación entre ambas y para que nos proporcionaran de esta manera, un resultado más concreto y profundo.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Podemos agregar que fueron muchas las limitantes con las que nos encontramos en el transcurso de nuestra Investigación, debido a que la doctrina que hemos consultado hasta el momento es muy escasa por lo que nos vimos en la necesidad de retomar la mayor cantidad posible de Información Empírica, la cual viene a ser una parte muy importante en el desarrollo de este trabajo investigativo.</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sz w:val="20"/>
          <w:szCs w:val="20"/>
          <w:lang w:eastAsia="es-SV"/>
        </w:rPr>
        <w:t>_____________________________________</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CAPÍTULO I</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b/>
          <w:bCs/>
          <w:sz w:val="20"/>
          <w:szCs w:val="20"/>
          <w:lang w:eastAsia="es-SV"/>
        </w:rPr>
        <w:lastRenderedPageBreak/>
        <w:t>MARCO DE REFERENCIA</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 ANTECEDENTES DE INVESTIGACIÓN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Dentro de la base bibliográfica a utilizar con respecto al tema objeto de nuestra investigación como lo es la partición hemos seleccionado a ciertos autores que según nosotros creemos son los más importantes dado que estos tratadistas tienen una unificación de criterios con respecto al tema mencionamos los siguientes: La tesis doctoral “La Partición", de José Héctor Inocente Segovia, ya que en términos generales este autor concibe a la partición tomando los elementos fundamentales que comprende esta figura jurídica tales como: la existencia de una comunidad de dominio, de una copropiedad entre dos o más personas sobre una misma cosa, ya sea ésta universal o singular. O sea pues, que los copropietarios obtienen cosas más pequeñas que la cosa total, pues la partición como acto jurídico que es, hace cesar la indivisión existente, dividiendo la cosa en partes o lotes, dándole a cada persona un derecho completo sobre la cosa que le corresponde y que se haya limitada por la coexistencia de los derechos contrapuestos. Este autor, cuando realizó su estudio tomó como base a varios tratadistas, tales como: MARCOS SILVA BASCUÑAN, así como también una sentencia publicada en Rev. D. J. T. 33 de D. J. P. 266 de la Corte Suprema de Justicia de Chile, para darnos sus definiciones de partición, donde podemos ver que las dos definiciones coinciden en sus elementos por lo tanto haremos uso de ellas.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Otra importancia de retomar la doctrina de este autor es porque en su estudio realiza un análisis de las categorías bases de nuestro estudio, tales como: los sujetos que intervienen, el derecho de acción que tienen éstos, y el objeto sobre el que recae. Así como también que vamos a entender por copropiedad, indivisión, pacto de indivisión, etc.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Otro de los autores a utilizar es Luis Claro Solar en su Libro “De las sucesiones por causa de muerte”, Tomo XVII y el Libro de las pruebas del Estado Civil Tomo IV. Este segundo Tomo es corto pero no obstante nos va a ser de gran utilidad, ya que habla de la situación de cuando interviene una persona incapaz en la partición, y es necesario el nombramiento de un curador para que éste lo represente. El primer tomo sí es más amplio ya que toma a la partición de bienes en una forma general dándonos un análisis comparado de su propia concepción con la de varias legislaciones, de cómo es estudiada la figura jurídica de la partición. Es de mencionar que este autor nos sirvió de base para recabar información sobre a lo que al Marco Histórico de la investigación se refiere, ya que varios autores que consultamos no introdujeron en sus textos, datos históricos de los cuales fue necesario extraer para nuestra investigación.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Manuel Somarriva Undurraga, en su libro “Indivisión y Partición”, y “Derecho Sucesorio” de 1961, habla de la acción de ejercitar este derecho, en su inicio nos da una definición de acción de partición: “Es la que compete a los consignatarios para solicitar que se le ponga fin al estado de indivisión, o sea el ejercicio de la acción de partición es la forma de poner en marcha a ésta”.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forma general observamos cuáles son las características y requisitos que deben poseer los sujetos que intervienen en la partición, cuáles son las causas de inhabilidad para ejercitar este derecho y también nos da categorías bases, tales como: la acción de partición, formas de hacer la partición, el partidor, competencia del partidor, etc.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No podemos pasar por alto la utilización del libro de Roberto Romero Carrillo titulado: Nociones de Derecho Hereditario, Capítulo XVII del año 1988, pues está ubicado dentro de la Legislación Civil Salvadoreña, este autor hace su análisis tomando como base los artículos respectivos a la partición tanto del Código Civil como del procesal, no obstante que el capítulo sólo lo divide en: los efectos de la partición, quiénes pueden hacer la partición y las obligaciones de las garantías en las particiones.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Para tener un conocimiento más amplio y general sobre la terminología a utilizar en el tema nos </w:t>
      </w:r>
      <w:r w:rsidRPr="00F10FD3">
        <w:rPr>
          <w:rFonts w:ascii="Arial" w:eastAsia="Times New Roman" w:hAnsi="Arial" w:cs="Arial"/>
          <w:sz w:val="20"/>
          <w:szCs w:val="20"/>
          <w:lang w:eastAsia="es-SV"/>
        </w:rPr>
        <w:lastRenderedPageBreak/>
        <w:t>auxiliaremos del Diccionario de Ciencias Jurídicas Políticas y Sociales de Manuel Ossorio del año 1930 y la enciclopedia Jr. Omeba.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MARCO HISTÓRICO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el Derecho Romano, en el año 212, pensadores como Antoninus, Ulpianus, Papinianus, coincidían en considerar la Partición como una especie de enajenación, cambio o permutación en la cual según ellos: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Uno de los partícipes cambia lo que a él le pertenece en la comunidad por lo que pertenece a los otros recíprocamente. La partición de bienes se asemeja a una venta, es cosa resuelta e importa permutación.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Argumentaban también respecto a que si los acreedores los reconviniesen, según las porciones hereditarias y uno rechaza lo determinado puede reconvenirle por la cláusula testamentaria como si hubieran hecho la permutación por ley cierta del mismo modo que si se hubiesen dividido todos los casos.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otro de los casos como por ejemplo en las acciones familiae ercascundae y communi dividundo, se daba al Juez la facultad de adjudicar y condenar recíprocamente a las partes, pudiendo por la adjuducatio, dar a uno la propiedad del todo o parte de las cosa y por la condemnatio, condenarlo a pagar a otro el saldo o alcance que resultara en su contrato sobre el monto de sus derechos en la comunidad según el valor de la adjudicación. Con estos precedentes enseñaba Justinianus en sus instituciones que en estos juicios de partición familiae ercascundae y communi dividundo, y también en el finium regundorum, que eran los únicos en que se daba al juez este derecho de adjudicatio, lo que se adjudicaba a alguno se hacía al momento de aquel a quien era adjudicado de modo que la adjudicatio, transfiere el dominio de los demás partícipes, al adjudicatario; y no la sentencia del juez que en los demás juicios no producía tal efecto. La adjudicatio era así atributiva de dominio y no simplemente declarativa.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concepción romana de la naturaleza de la partición de bienes, como atributiva de dominio de las cosas comunes adjudicadas a cada uno de los comuneros, pasa naturalmente al antiguo derecho español que reprodujo las leyes romanas particularmente en las partidas.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partición envuelve enajenación, según García Goyena crea derechos y obligaciones para todo lo cual es necesaria la libre administración y disposición de los bienes, en una palabra, capacidad de obligarse de parte del que la pide.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el primer proyecto de Código de enjuiciamiento civil redactado por Don José Bernardo Lira, que se publicó en 1877 no se trataba particularmente del juicio de partición de bienes, sólo se daban reglas sobre la tramitación del juicio arbitral, que en nada afectaban a las disposiciones relativas a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Por otro lado, en la ley 10 de la Real Cédula del 4 de noviembre de 1791, de las recopiladas en el título de la Novísima de las Leyes del Fuero Real y la de las partidas sexta decretaba el Rey Carlos IV: Que con el fin de evitar que el caudal de los pupilos y huérfanos se disipase en diligencias judiciales y en costas que por lo común causaban los llamados padres generales de menores y defensores de ausentes, cuyos oficios por gravosos se han consumido en muchos pueblos del reino adopto en mí concepto el medio de conceder permiso a los testadores para que luego que fallezcan formen los aprecios, cuentas y particiones de sus bienes, las albaceas, tutores o testamentarios que señalan, como sujetos imparciales, íntegros y de total confianza, cumpliendo después dichos testamentarios, con presentar las diligencias ante la justicia del pueblo para su aprobación y que se protocolicen en los oficios del juzgado del juez ante quien se presenten. Esta ley se reconoció como justa y económica para los herederos; a su vez daba al testador el derecho </w:t>
      </w:r>
      <w:r w:rsidRPr="00F10FD3">
        <w:rPr>
          <w:rFonts w:ascii="Arial" w:eastAsia="Times New Roman" w:hAnsi="Arial" w:cs="Arial"/>
          <w:sz w:val="20"/>
          <w:szCs w:val="20"/>
          <w:lang w:eastAsia="es-SV"/>
        </w:rPr>
        <w:lastRenderedPageBreak/>
        <w:t>de designar persona que hiciera posteriormente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principio había adquirido tal arraigo en la legislación del fuero real, que la primera ley de enjuiciamiento civil promulgada en España por Decreto de 5 de julio de 1855, dispuso que: cuando los testadores hayan establecido otras reglas distintas para el inventario, avalúo, liquidación y división de los bienes, serán respetadas por lo herederos voluntarios que hayan instituido idéntica referencia a la voluntad del testador.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el Derecho Romano el principio consagrado en la regla de la ley de las XII tablas, es tan absoluto que no se admitía la acción de participación de herencia de los créditos, según expresaban Gaius y Ulpiano.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antiguo derecho español guardaba silencio al respecto, mientras que la legislación chilena al tratar de la partición de bienes se refiere en general a la herencia y comprende en ella, por lo tanto los créditos del difunto contra terceras personas o contra los mismos herederos, los que tienen cabida en consecuencia, en la partición, y como la parte de cada heredero tiene que determinarse con relación a la totalidad de los bienes, debe cada heredero expresar o que ha recibido por cualquier motivo o causa, y por lo tanto lo que ha recibido de algún deudor de la sucesión que tiene que servir para el entero de la hijuela.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heredero puro y simple que se hace cesionario de un crédito contra la sucesión en condiciones ventajosas debe comunicar a los coherederos el beneficio de esta cesión. Esta afirmación ha tenido su fundamento en muchas leyes romanas y particularmente en la opinión de Gaius quien decía que el juez debía cuidar que uno de los herederos que percibió o estipuló de la cosa hereditaria no quede enteramente en el beneficio de él, lo cual conseguirá el juez o repartiéndolo entre ellos o procurando que se dé caución de que se comunicará entre ellos la ganancia o la pérdida. De acuerdo con esta doctrina en el Derecho antiguo Francés sostenía Lebrun que, si en cualquier caso, que fuere uno de los coherederos, trataba de una deuda pasiva de la sucesión con el acreedor o de cualquier otro negocio de la sucesión sea antes, sea después de la partición está obligado a comunicar su convenio a los coherederos. Después de promulgado el Código de Napoleón ha sostenido Merlín esta tesis con la misma generalidad, dicho autor para definir la naturaleza de las relaciones jurídicas existentes entre el heredero y sus coherederos expresaba que estas relaciones eran las de un socio con sus consocios, y que existía una sociedad no en verdad convencional sino de hecho entre los herederos que había entrado en posesión proindiviso de una sucesión común.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 MARCO DOCTRINARIO CONCEPTUAL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términos generales podemos decir que hay indivisión cuando tienen derechos de cuota sobre una misma cosa de dos o más personas, es requisito fundamental para su existencia que los derechos de titulares sean de análoga naturaleza.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indivisión se clasifica principalmente en: a título singular y a título universal, clasificación enunciada en el artículo 1196 Código Civil. El artículo mencionado expresa: “Ninguno de los coasignatarios de una cosa singular o universal será obligado a permanecer en la indivisión; la partición del objeto asignado podrá siempre pedirse con tal que los coasignatarios no hayan estipulado lo contrario”.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No puede estipularse proindivisión.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Cabe hacer la afirmación siguiente: Que el legislador no dejó plasmado un concepto, referente a la partición de bienes tanto en la ley adjetiva como en la ley sustantiva.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Por lo que nos vemos en la necesidad de retomar elementos teóricos fundamentales, para llegar a </w:t>
      </w:r>
      <w:r w:rsidRPr="00F10FD3">
        <w:rPr>
          <w:rFonts w:ascii="Arial" w:eastAsia="Times New Roman" w:hAnsi="Arial" w:cs="Arial"/>
          <w:sz w:val="20"/>
          <w:szCs w:val="20"/>
          <w:lang w:eastAsia="es-SV"/>
        </w:rPr>
        <w:lastRenderedPageBreak/>
        <w:t>formular nuestro propio concepto, tomaremos en cuenta los conceptos de varios autores: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Nuestra legislación concibe la indivisión como un estado de transición hacia el dominio individual, como un patrimonio en liquidación destinado a ser repartido, entre los que tienen derecho a él, mediante la partición de bienes a cuyo estudio nos abocamos. Hemos seleccionado los que creemos más completos y más actuales acerca de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DEFINICIÓN DE CONCEPTOS.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w:t>
      </w:r>
      <w:r w:rsidRPr="00F10FD3">
        <w:rPr>
          <w:rFonts w:ascii="Arial" w:eastAsia="Times New Roman" w:hAnsi="Arial" w:cs="Arial"/>
          <w:sz w:val="20"/>
          <w:szCs w:val="20"/>
          <w:u w:val="single"/>
          <w:lang w:eastAsia="es-SV"/>
        </w:rPr>
        <w:t>La partición de bienes</w:t>
      </w:r>
      <w:r w:rsidRPr="00F10FD3">
        <w:rPr>
          <w:rFonts w:ascii="Arial" w:eastAsia="Times New Roman" w:hAnsi="Arial" w:cs="Arial"/>
          <w:sz w:val="20"/>
          <w:szCs w:val="20"/>
          <w:lang w:eastAsia="es-SV"/>
        </w:rPr>
        <w:t>: supone la existencia de una comunidad de dominio, de una copropiedad entre dos o más personas que tienen dominio proindiviso sobre una misma cosa ya sea ésta singular o universal. (1)</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w:t>
      </w:r>
      <w:r w:rsidRPr="00F10FD3">
        <w:rPr>
          <w:rFonts w:ascii="Arial" w:eastAsia="Times New Roman" w:hAnsi="Arial" w:cs="Arial"/>
          <w:sz w:val="20"/>
          <w:szCs w:val="20"/>
          <w:u w:val="single"/>
          <w:lang w:eastAsia="es-SV"/>
        </w:rPr>
        <w:t>La partición es</w:t>
      </w:r>
      <w:r w:rsidRPr="00F10FD3">
        <w:rPr>
          <w:rFonts w:ascii="Arial" w:eastAsia="Times New Roman" w:hAnsi="Arial" w:cs="Arial"/>
          <w:sz w:val="20"/>
          <w:szCs w:val="20"/>
          <w:lang w:eastAsia="es-SV"/>
        </w:rPr>
        <w:t>: “el acto por el cual se pone fin a la indivisión, liquidando y distribuyendo entre los partícipes el caudal poseído proindiviso, en proporción a los derechos cuotativos de cada cual”. (2)</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w:t>
      </w:r>
      <w:r w:rsidRPr="00F10FD3">
        <w:rPr>
          <w:rFonts w:ascii="Arial" w:eastAsia="Times New Roman" w:hAnsi="Arial" w:cs="Arial"/>
          <w:sz w:val="20"/>
          <w:szCs w:val="20"/>
          <w:u w:val="single"/>
          <w:lang w:eastAsia="es-SV"/>
        </w:rPr>
        <w:t>La partición de bienes es</w:t>
      </w:r>
      <w:r w:rsidRPr="00F10FD3">
        <w:rPr>
          <w:rFonts w:ascii="Arial" w:eastAsia="Times New Roman" w:hAnsi="Arial" w:cs="Arial"/>
          <w:sz w:val="20"/>
          <w:szCs w:val="20"/>
          <w:lang w:eastAsia="es-SV"/>
        </w:rPr>
        <w:t>: “un conjunto complejo de actos encaminados a poner fin al estado de indivisión mediante la liquidación y distribución entre los copartícipes del caudal proindiviso, en partes o lotes que guarden proporción con los derechos cuotativos de cada uno de ellos”. (3)</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w:t>
      </w:r>
      <w:r w:rsidRPr="00F10FD3">
        <w:rPr>
          <w:rFonts w:ascii="Arial" w:eastAsia="Times New Roman" w:hAnsi="Arial" w:cs="Arial"/>
          <w:sz w:val="20"/>
          <w:szCs w:val="20"/>
          <w:u w:val="single"/>
          <w:lang w:eastAsia="es-SV"/>
        </w:rPr>
        <w:t>El indivisario</w:t>
      </w:r>
      <w:r w:rsidRPr="00F10FD3">
        <w:rPr>
          <w:rFonts w:ascii="Arial" w:eastAsia="Times New Roman" w:hAnsi="Arial" w:cs="Arial"/>
          <w:sz w:val="20"/>
          <w:szCs w:val="20"/>
          <w:lang w:eastAsia="es-SV"/>
        </w:rPr>
        <w:t xml:space="preserve"> mientras dura la indivisión, tiene un derecho de cuota sobre los bienes indivisos, que no se radica en bienes determinados, sino que está por así decirlo flotante e indeterminado. Pues bien mediante la partición de los bienes comunes, esa cuota ideal y abstracta pasa a radicarse en bienes determinados”. (4)</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w:t>
      </w:r>
      <w:r w:rsidRPr="00F10FD3">
        <w:rPr>
          <w:rFonts w:ascii="Arial" w:eastAsia="Times New Roman" w:hAnsi="Arial" w:cs="Arial"/>
          <w:sz w:val="20"/>
          <w:szCs w:val="20"/>
          <w:u w:val="single"/>
          <w:lang w:eastAsia="es-SV"/>
        </w:rPr>
        <w:t>Partición de bienes</w:t>
      </w:r>
      <w:r w:rsidRPr="00F10FD3">
        <w:rPr>
          <w:rFonts w:ascii="Arial" w:eastAsia="Times New Roman" w:hAnsi="Arial" w:cs="Arial"/>
          <w:sz w:val="20"/>
          <w:szCs w:val="20"/>
          <w:lang w:eastAsia="es-SV"/>
        </w:rPr>
        <w:t>: es el conjunto complejo de actos encaminados a poner fin al estado de indivisión, mediante la liquidación y distribución entre los copartícipes del caudal poseído proindiviso en partes o lotes que guardan proporción con los derechos cuotativos de cada uno de ellos”. (5)</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w:t>
      </w:r>
      <w:r w:rsidRPr="00F10FD3">
        <w:rPr>
          <w:rFonts w:ascii="Arial" w:eastAsia="Times New Roman" w:hAnsi="Arial" w:cs="Arial"/>
          <w:sz w:val="20"/>
          <w:szCs w:val="20"/>
          <w:u w:val="single"/>
          <w:lang w:eastAsia="es-SV"/>
        </w:rPr>
        <w:t>La partición</w:t>
      </w:r>
      <w:r w:rsidRPr="00F10FD3">
        <w:rPr>
          <w:rFonts w:ascii="Arial" w:eastAsia="Times New Roman" w:hAnsi="Arial" w:cs="Arial"/>
          <w:sz w:val="20"/>
          <w:szCs w:val="20"/>
          <w:lang w:eastAsia="es-SV"/>
        </w:rPr>
        <w:t>: el concepto genérico conocido es el de división o reparto en dos o más partes, más en especial del mundo jurídico de un patrimonio, singularmente la herencia con una masa social de bienes entre varias personas. (6)</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w:t>
      </w:r>
      <w:r w:rsidRPr="00F10FD3">
        <w:rPr>
          <w:rFonts w:ascii="Arial" w:eastAsia="Times New Roman" w:hAnsi="Arial" w:cs="Arial"/>
          <w:sz w:val="20"/>
          <w:szCs w:val="20"/>
          <w:u w:val="single"/>
          <w:lang w:eastAsia="es-SV"/>
        </w:rPr>
        <w:t>Partición Judicial</w:t>
      </w:r>
      <w:r w:rsidRPr="00F10FD3">
        <w:rPr>
          <w:rFonts w:ascii="Arial" w:eastAsia="Times New Roman" w:hAnsi="Arial" w:cs="Arial"/>
          <w:sz w:val="20"/>
          <w:szCs w:val="20"/>
          <w:lang w:eastAsia="es-SV"/>
        </w:rPr>
        <w:t>: partición forzada toda aquella patrimonial que por desacuerdo entre los interesados por aparecer pretendientes con aspiraciones controvertidas o por alguna necesidad de orden legal ha de practicarse con intervención de los tribunales que suelen delegar en algún perito o contador la del inventario, y la propuesta de lotes que hayan de adjudicarse con iguales o diversos derechos sobre el condominio, a que se pone fin.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Interpretando la partición como una manera de concretar la división ideal preexistente, Capitant la caracteriza de operación en virtud de la cual los condueños de un bien determinado o patrimonio ponen fin a la indivisión, al subsistir la cuota parte ideal que tienen sobre aquella cosa o sobre el conjunto de bienes por una parte material distinta. (7)</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w:t>
      </w:r>
      <w:r w:rsidRPr="00F10FD3">
        <w:rPr>
          <w:rFonts w:ascii="Arial" w:eastAsia="Times New Roman" w:hAnsi="Arial" w:cs="Arial"/>
          <w:sz w:val="20"/>
          <w:szCs w:val="20"/>
          <w:u w:val="single"/>
          <w:lang w:eastAsia="es-SV"/>
        </w:rPr>
        <w:t>Partición de Herencia</w:t>
      </w:r>
      <w:r w:rsidRPr="00F10FD3">
        <w:rPr>
          <w:rFonts w:ascii="Arial" w:eastAsia="Times New Roman" w:hAnsi="Arial" w:cs="Arial"/>
          <w:sz w:val="20"/>
          <w:szCs w:val="20"/>
          <w:lang w:eastAsia="es-SV"/>
        </w:rPr>
        <w:t>: operación que tiene por objeto la división y distribución de los bienes hereditarios indivisos, entre los herederos llamados a la sucesión del causante. Esa división constituye una de las operaciones derivadas del juicio sumatorio, sin embargo los ascendientes pueden hacer una partición anticipada de sus bienes, ya sea por donación entre vivos o por testamento entre sus descendientes obtuvieron de otras sucesiones. (8)</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w:t>
      </w:r>
      <w:r w:rsidRPr="00F10FD3">
        <w:rPr>
          <w:rFonts w:ascii="Arial" w:eastAsia="Times New Roman" w:hAnsi="Arial" w:cs="Arial"/>
          <w:sz w:val="20"/>
          <w:szCs w:val="20"/>
          <w:u w:val="single"/>
          <w:lang w:eastAsia="es-SV"/>
        </w:rPr>
        <w:t>Partición Hereditaria</w:t>
      </w:r>
      <w:r w:rsidRPr="00F10FD3">
        <w:rPr>
          <w:rFonts w:ascii="Arial" w:eastAsia="Times New Roman" w:hAnsi="Arial" w:cs="Arial"/>
          <w:sz w:val="20"/>
          <w:szCs w:val="20"/>
          <w:lang w:eastAsia="es-SV"/>
        </w:rPr>
        <w:t xml:space="preserve">: es un proceso necesario para transmitir los bienes y derechos del patrimonio del causante a los diversos sucesores, los coherederos pueden retrasar esa división y hasta el testador demandarla por el tiempo que el legislador permita para no caer en vinculaciones </w:t>
      </w:r>
      <w:r w:rsidRPr="00F10FD3">
        <w:rPr>
          <w:rFonts w:ascii="Arial" w:eastAsia="Times New Roman" w:hAnsi="Arial" w:cs="Arial"/>
          <w:sz w:val="20"/>
          <w:szCs w:val="20"/>
          <w:lang w:eastAsia="es-SV"/>
        </w:rPr>
        <w:lastRenderedPageBreak/>
        <w:t>de bienes de aceptarlos unos o disponer el otro una temporal subsistencia del condominio. Pero superadas esas restricciones todo heredero tiene acción y es una de las imprescindibles para pedir la partición hereditaria.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partición es una fase de la transmisión mortis causa de un patrimonio que se coordina con otros aspectos sucesorios con la capacidad para poder suceder la aceptación de herencia, la formación de inventario y avalúo de patrimonio del de cujus, la integración de lotes y la adjudicación de los mismos. (9)</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base a los conceptos retomados anteriormente, objeto de nuestra investigación, procedemos a formular un concepto de Partición Judicial.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CONCEPTO GRUPAL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partición Judicial es la acción que la ley le concede a los coherederos, testamentario o abintestatos para solicitar la división de sus bienes y que puede ser promovida por todos o por uno de ellos una vez cumplido el término legal, el juez procede a ponerle fin al estado de indivisión, al cual se encuentran sujetos, repartiéndose el o los bienes comunes de una manera equitativa e igualitaria.</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sz w:val="20"/>
          <w:szCs w:val="20"/>
          <w:lang w:eastAsia="es-SV"/>
        </w:rPr>
        <w:t>CITAS BIBLIOGRÁFICAS DEL CAPÍTULO I</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color w:val="A11F12"/>
          <w:sz w:val="15"/>
          <w:szCs w:val="15"/>
          <w:lang w:eastAsia="es-SV"/>
        </w:rPr>
        <w:t>(1) José Héctor Inocente Segovia. “La partición”, Tesis doctoral, San Salvador, Abril, 1967. Pág. 1.</w:t>
      </w:r>
      <w:r w:rsidRPr="00F10FD3">
        <w:rPr>
          <w:rFonts w:ascii="Times New Roman" w:eastAsia="Times New Roman" w:hAnsi="Times New Roman" w:cs="Times New Roman"/>
          <w:sz w:val="24"/>
          <w:szCs w:val="24"/>
          <w:lang w:eastAsia="es-SV"/>
        </w:rPr>
        <w:br/>
      </w:r>
      <w:r w:rsidRPr="00F10FD3">
        <w:rPr>
          <w:rFonts w:ascii="Arial" w:eastAsia="Times New Roman" w:hAnsi="Arial" w:cs="Arial"/>
          <w:color w:val="A11F12"/>
          <w:sz w:val="15"/>
          <w:szCs w:val="15"/>
          <w:lang w:eastAsia="es-SV"/>
        </w:rPr>
        <w:t>(2) Silva, Bascuñan, Marcos.”La Partición de Bienes”. 3ª Ed. Santiago de Chile, Editorial Jurídica de Chile, 1948.</w:t>
      </w:r>
      <w:r w:rsidRPr="00F10FD3">
        <w:rPr>
          <w:rFonts w:ascii="Times New Roman" w:eastAsia="Times New Roman" w:hAnsi="Times New Roman" w:cs="Times New Roman"/>
          <w:sz w:val="24"/>
          <w:szCs w:val="24"/>
          <w:lang w:eastAsia="es-SV"/>
        </w:rPr>
        <w:br/>
      </w:r>
      <w:r w:rsidRPr="00F10FD3">
        <w:rPr>
          <w:rFonts w:ascii="Arial" w:eastAsia="Times New Roman" w:hAnsi="Arial" w:cs="Arial"/>
          <w:color w:val="A11F12"/>
          <w:sz w:val="15"/>
          <w:szCs w:val="15"/>
          <w:lang w:eastAsia="es-SV"/>
        </w:rPr>
        <w:t>(3) Corte Suprema de Justicia de Chile, en sentencia publicada en Rev. DJT. 33 de DJP. 226.</w:t>
      </w:r>
      <w:r w:rsidRPr="00F10FD3">
        <w:rPr>
          <w:rFonts w:ascii="Times New Roman" w:eastAsia="Times New Roman" w:hAnsi="Times New Roman" w:cs="Times New Roman"/>
          <w:sz w:val="24"/>
          <w:szCs w:val="24"/>
          <w:lang w:eastAsia="es-SV"/>
        </w:rPr>
        <w:br/>
      </w:r>
      <w:r w:rsidRPr="00F10FD3">
        <w:rPr>
          <w:rFonts w:ascii="Arial" w:eastAsia="Times New Roman" w:hAnsi="Arial" w:cs="Arial"/>
          <w:color w:val="A11F12"/>
          <w:sz w:val="15"/>
          <w:szCs w:val="15"/>
          <w:lang w:eastAsia="es-SV"/>
        </w:rPr>
        <w:t>(4) Manuel Somarriva Undurraga. Derecho Sucesorio. Editorial Nascimiento S. A. Santiago de Chile. Pág. 546.</w:t>
      </w:r>
      <w:r w:rsidRPr="00F10FD3">
        <w:rPr>
          <w:rFonts w:ascii="Times New Roman" w:eastAsia="Times New Roman" w:hAnsi="Times New Roman" w:cs="Times New Roman"/>
          <w:sz w:val="24"/>
          <w:szCs w:val="24"/>
          <w:lang w:eastAsia="es-SV"/>
        </w:rPr>
        <w:br/>
      </w:r>
      <w:r w:rsidRPr="00F10FD3">
        <w:rPr>
          <w:rFonts w:ascii="Arial" w:eastAsia="Times New Roman" w:hAnsi="Arial" w:cs="Arial"/>
          <w:color w:val="A11F12"/>
          <w:sz w:val="15"/>
          <w:szCs w:val="15"/>
          <w:lang w:eastAsia="es-SV"/>
        </w:rPr>
        <w:t>(5) Revista de Derecho y Jurisprudencia, Tomo XXIII. Sección Primera. Pág. 256. Santiago de Chile.</w:t>
      </w:r>
      <w:r w:rsidRPr="00F10FD3">
        <w:rPr>
          <w:rFonts w:ascii="Times New Roman" w:eastAsia="Times New Roman" w:hAnsi="Times New Roman" w:cs="Times New Roman"/>
          <w:sz w:val="24"/>
          <w:szCs w:val="24"/>
          <w:lang w:eastAsia="es-SV"/>
        </w:rPr>
        <w:br/>
      </w:r>
      <w:r w:rsidRPr="00F10FD3">
        <w:rPr>
          <w:rFonts w:ascii="Arial" w:eastAsia="Times New Roman" w:hAnsi="Arial" w:cs="Arial"/>
          <w:color w:val="A11F12"/>
          <w:sz w:val="15"/>
          <w:szCs w:val="15"/>
          <w:lang w:eastAsia="es-SV"/>
        </w:rPr>
        <w:t>(6) Diccionario de Ciencias Jurídicas, Políticas y Sociales. Manuel Ossorio, Editorial Heliastas S.R.L. Viamonte 1730. Buenos Aires, Argentina. Pág. 547-548.</w:t>
      </w:r>
      <w:r w:rsidRPr="00F10FD3">
        <w:rPr>
          <w:rFonts w:ascii="Times New Roman" w:eastAsia="Times New Roman" w:hAnsi="Times New Roman" w:cs="Times New Roman"/>
          <w:sz w:val="24"/>
          <w:szCs w:val="24"/>
          <w:lang w:eastAsia="es-SV"/>
        </w:rPr>
        <w:br/>
      </w:r>
      <w:r w:rsidRPr="00F10FD3">
        <w:rPr>
          <w:rFonts w:ascii="Arial" w:eastAsia="Times New Roman" w:hAnsi="Arial" w:cs="Arial"/>
          <w:color w:val="A11F12"/>
          <w:sz w:val="15"/>
          <w:szCs w:val="15"/>
          <w:lang w:eastAsia="es-SV"/>
        </w:rPr>
        <w:t>(7) Ibíd.</w:t>
      </w:r>
      <w:r w:rsidRPr="00F10FD3">
        <w:rPr>
          <w:rFonts w:ascii="Times New Roman" w:eastAsia="Times New Roman" w:hAnsi="Times New Roman" w:cs="Times New Roman"/>
          <w:sz w:val="24"/>
          <w:szCs w:val="24"/>
          <w:lang w:eastAsia="es-SV"/>
        </w:rPr>
        <w:br/>
      </w:r>
      <w:r w:rsidRPr="00F10FD3">
        <w:rPr>
          <w:rFonts w:ascii="Arial" w:eastAsia="Times New Roman" w:hAnsi="Arial" w:cs="Arial"/>
          <w:color w:val="A11F12"/>
          <w:sz w:val="15"/>
          <w:szCs w:val="15"/>
          <w:lang w:eastAsia="es-SV"/>
        </w:rPr>
        <w:t>(8) Ibíd.</w:t>
      </w:r>
      <w:r w:rsidRPr="00F10FD3">
        <w:rPr>
          <w:rFonts w:ascii="Times New Roman" w:eastAsia="Times New Roman" w:hAnsi="Times New Roman" w:cs="Times New Roman"/>
          <w:sz w:val="24"/>
          <w:szCs w:val="24"/>
          <w:lang w:eastAsia="es-SV"/>
        </w:rPr>
        <w:br/>
      </w:r>
      <w:r w:rsidRPr="00F10FD3">
        <w:rPr>
          <w:rFonts w:ascii="Arial" w:eastAsia="Times New Roman" w:hAnsi="Arial" w:cs="Arial"/>
          <w:color w:val="A11F12"/>
          <w:sz w:val="15"/>
          <w:szCs w:val="15"/>
          <w:lang w:eastAsia="es-SV"/>
        </w:rPr>
        <w:t>(9) Ibíd.</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b/>
          <w:bCs/>
          <w:sz w:val="20"/>
          <w:szCs w:val="20"/>
          <w:lang w:eastAsia="es-SV"/>
        </w:rPr>
        <w:t>CAPÍTULO II</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SUJETOS PROCESALES</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Los sujetos procesales que pueden solicitar la partición de los bienes indivisos son: A- Cualquiera de los copropietarios que se encuentra en proindivisión de bienes, a excepción del copropietario sujeto a condición suspensiva, pues, no le compete el ejercicio de esta acción, ya que sería ineficaz.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Los herederos del coasignatario fallecido como derecho que a estos se les transmite, para ejercer la acción de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El cesionario (ejecuta los derechos que un coasignatario le traspasó), que se vuelve un coasignatario nuevo, pues a él se le traspasan los derechos del coasignatario primitivo, pudiendo entre estos derechos solicitar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 Los incapaces podrán hacer uso de este derecho a través de su representante o administrador de sus bienes; pudiendo ser éstos, los padres; el que el testador designe si es una herencia testamentaria, en caso de esta omisión, el juez lo designará.</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 pues, muy certero el criterio del juez en este caso, ya que no desprotegió al consignatario condicional, sino por el contrario, aseguró a éste su parte correspondiente en dicha partición. Hubiera sin lugar a dudas un vacío legal y por lo tanto verdadera injusticia el no tomar en cuenta a ese consignatario condicional.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No obstante que este caso del comunero sujeto o condición, se encuentra regulado en el artículo 1198 C.C., nosotros creemos que son vagas y remotas las posibilidades de que existan casos prácticos y más que todo si esto sucediera en la realidad sería en los casos de los herederos testamentarios, en donde para que este consignatario tenga derecho a su parte debe cumplir con una condición, que el testador haya dejado expresamente en su testamento para que su voluntad sea cumplida.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este caso, el testador ejerce coacción en cierta manera sobre el posible coheredero ya que si éste no cumple con esa condición, no tendrá capacidad jurídica para ejercitar esta acción.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Aquí la ley solo pudo haber dicho que los asignatarios condicionales no podían pedir la partición, mientras estuviera pendiente su asignación.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Tal como dice el artículo 1052 Inciso último las asignaciones condicionales se sujetan a las reglas dadas en el título “De las obligaciones condicionales, con las excepciones y modalidades del capítulo II, de las asignaciones testamentarias condicionales título IV libro tercero del C. C., en cuanto a que si la condición a que se somete por parte del testador no llegara a existir, ésta se tomará como fallida Art. 1351, C. C. De manera que los asignatarios condicionales se encuentran sujetos a la posibilidad de llegar a ser asignatarios si el evento condicional se realiza o no, sea positiva o negativa tal condición, pero la ley previó la situación en que si los otros coasignatarios quieren proceder a la partición, estos la puedan realizar, según el artículo 1997 C.C., podrán proceder a ella, asegurando completamente al coasignatario condicional lo que cumplida la condición le corresponde.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CAPACIDAD PARA INTENTAR LA ACCIÓN DE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Tal como lo regula el Art. 1196. C.C. y como un principio general, “podrá siempre pedirse”, la partición de bienes indivisos, todos los comuneros capaces que tengan libre administración y disposición de sus bienes. Como excepción a la regla general, señalamos algunos casos en los cuales no se puede ejercitar ésta acción.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Caso del Comunero Bajo Condición.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Art. 1198 C.C. dispone que si alguno de los coasignatarios lo fuere bajo condición suspensiva, no tendrá derecho para pedir la partición mientras penda la condición, pero los otros coasignatarios podrán proceder a ella, asegurando competentemente al coasignatario condicional, lo que cumplida la condición le corresponde.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Mientras el sujeto esté condicionado al cumplimiento de cierto acto o hecho de que depende su existencia, ésta situación crea una incertidumbre, pues mientras la condición no se cumpla, no se sabe si llegará a ser o no asignatario, si va a tener algún derecho o no en la herencia o ser o no un comunero con los demás herederos, la ley en este caso se refiere al asignatario de condición suspensiva, tal como lo tenemos manifestado al tratar de las asignaciones condicionales, en el Art. 1052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Del Cesionario de una Cuota de la Comunidad.</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artículo 1199. C.C. expresa “El heredero que por cualquier título traspasa o ceda su derecho hereditario, transmite al adquirente todos sus derechos en la testamentaria, con sus respectivas cargas. Podrá, pues dicho adquirente o cesionario pedir la declaratoria de heredero, la partición de bienes, y en general, todo aquello a que tenía derecho su antecesor”.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Este artículo no es claro en establecer en qué momento se puede ceder un derecho hereditario, da lugar a interpretar que podría traspasar o ceder su derecho inmediatamente se acepte la herencia </w:t>
      </w:r>
      <w:r w:rsidRPr="00F10FD3">
        <w:rPr>
          <w:rFonts w:ascii="Arial" w:eastAsia="Times New Roman" w:hAnsi="Arial" w:cs="Arial"/>
          <w:sz w:val="20"/>
          <w:szCs w:val="20"/>
          <w:lang w:eastAsia="es-SV"/>
        </w:rPr>
        <w:lastRenderedPageBreak/>
        <w:t>que se le declare heredero indiviso, pues primero tiene que probar su calidad de heredero, en casa de una sucesión intestada para que sea nombrado como tal, y que según la ley entra en el orden sucesoral, pudiéndose en el mismo acto ser declarado asignatario indiviso del bien o bienes heredados, junto con los otros herederos llamados a la sucesión y por ésta misma situación de no querer ser dueño de una cosa común, pudiese ceder o traspasar su derecho a persona extraña, y que éste solicite: ser declarado heredero, entrar a la comunidad y solicitar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general tendrá la facultad de todos los derechos y obligaciones a que estaba sujeto su antecesor.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caso de una sucesión testamentaria, al tener conocimiento el heredero que es dueño común, junto con otros herederos, decide no formar parte de esa comunidad, cediendo o traspasando su derecho a persona ajena de la sucesión, debiendo en este caso el cesionario, realizar todos los trámites correspondientes, a la calidad que ha adquirido, para poder solicitar la división de los bienes.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persona capaz de ejercitar esta acción de partición será el adquiriente o cesionario de la cuota de la comunidad, pues ya pasó a ser dueño de la universalidad de los bienes indivisos; de tal modo que al traspasar o ceder su derecho no transfiere propiedad alguna particular, sino la cuota que le corresponde en la comunidad, y así lo confirma el artículo 1699 C.C., que dice: “El que cede a título oneroso un derecho de herencia o legado sin especificar los efectos de que se compone, no se hace responsable sino de su calidad de heredero o legatario”.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Del Coasignatario Fallecido.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artículo 1200 C.C. regula “Si falleciere uno de varios coasignatarios, después de habérsele deferido la asignación, cualquiera de los herederos de éste podrá pedir la partición, pero formarán en ella una sola persona, y no podrán obrar sino todos juntos o por medio de un procurador común”.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artículo da la pauta a ejercitar la acción de partición a los herederos del copropietario fallecido, pero para hacer uso de este derecho, estas personas deben seguir los trámites correspondientes, que según la ley tanto en la sucesión testamentaria como la intestada deben aceptar herencia, con la salvedad que en la primera sucesión se debe de comprobar la calidad de heredero, para poder llegar a ser nombrado heredero de los bienes del coasignatario fallecido, entrando en estos bienes, la cuota que le correspondía como copropietario de la indivisión de un bien o bienes que no han sido divididos. Una vez que estos nuevos herederos sean nombrados, ya sea por el testador o por el juez podrán solicitar la partición formando una sola persona del coasignatario fallecido, representando todos sus derechos y obligaciones. Cabe señalar que podrán actuar uno sólo en nombre de todos conjuntamente o por medio de un procurador común.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caso de coasignatario fallecido en la práctica casi no es ejercido, ya que el derecho de los nuevos herederos de los bienes del causante primitivo es, muy pocas veces promovido, esto se debe a diversas circunstancias: ya sea por no tener conocimiento, por la razón de encontrarse éstos ausentes o por no saber cómo interpretar la acción que han adquirido o que van a adquirir y que el derecho no se pierde, (no prescribe); por no tener recursos necesarios, ya sea en cuanto a recibir asesoría mucho menos a pagar honorarios, de abogado o del partidor en su caso. Podemos afirmar que no es usual a nivel de tribunal pues como lo dijimos anteriormente son pocos los casos de partición que se realizan, una de las razones sería, la que se encuentra dentro de los casos anteriormente señalados, pues tenemos conocimiento de que ciertas personas siguen indivisas sobre un mismo bien, y que no han hecho uso de esta acción, por las razones ya antes expuestas.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 De los Comuneros Incapaces.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Este caso no se encuentra regulado en el título IX del C.C., ni en el capítulo XXIII Pr.C., pero tiene incidencia en la práctica, podemos decir también que ni aún en el título de “La administración de los tutores y curadores relativamente a los bienes” dispone sobre la petición de partición como sucede en otras legislaciones como la de Chile. En su artículo 1322 donde establece “Que los tutores o administradores en general los que administran bienes ajenos por disposición de la ley no podrán proceder a la partición de herencia o de bienes en que tengan parte sus pupilos, sin autorización judicial”.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única disposición que menciona la partición es la del Art. 418 C.C. regulada en el título antes expuesto, la cual manifiesta que una vez llevada a cabo la partición en que hay un pupilo con derechos proindivisos ésta deberá ser sometida a la aprobación y confirmación judicial con audiencia de un curador especial.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título que comprende esta disposición ha sido derogado actualmente por el capítulo IV De la Administración de los bienes del Código de Familia en la cual observamos que a pesar de ser vigente y que viene a sustituir algunos capítulos civiles, no existe disposición alguna relativa a la tutela o curaduría de los bienes proindivisos de un menor, este capítulo no toma en cuenta esta situación, solo regula que son administradores de los bienes los padres y en caso de donación, herencia o legado el donante o testador dispondrá quien será el administrador de los bienes del menor, caso que esta situación se omitiese, el juez lo designará.</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2.2 PERSONAS CONTRA LAS CUALES SE PUEDE DIRIGIR LA ACCIÓN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Existen dos formas de ejercitar el derecho de partición que tienen los copropietarios: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Partición Extrajudicial, es aquella, en la que todos los coherederos capaces, presentes, o debidamente representados se ponen de cuando acerca de la distribución y adjudicación de los bienes, por tanto al existir acuerdo unánime, no hay contraparte, no se ejercita esta acción contra ninguno de los coasignatarios. A contrario sensu es la partición judicial en la que por diversas causas se realiza, siendo algunas de estas razones: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Cuando exista desacuerdo entre los interesados;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Por aparecer pretendientes con aspiraciones controvertidas;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Por alguna necesidad de orden legal, ha de practicarse con intervención del juez, existiendo entonces ciertas controversias. Por lo que esta acción se dirige en este caso contra los mismos comuneros, ya que por su naturaleza esta acción es recíproca los mismos demandados pueden tener calidad de demandantes.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acción tiene la característica de ser indivisible, se opone a todos los comuneros, ya que si fuere parcial no podríamos hablar de partición ya que la indivisión permanecería sobre algunos coherederos.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persona que reclama su derecho debe citar a “juicio” a todos los comuneros que tiene el mismo derecho sobre la cosa común, sean éstos capaces, incapaces, ausentes o presentes, de lo contrario será nula dicha petición, Art. 221 Pr.C. Inc. 1º. Si fuese capaz se le deberá notificar personalmente, caso de ser incapaz, se hará a su representante legal o administrador de sus bienes.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En caso de ausencia o que se ignore el paradero de algún copropietario, la demanda se debe preparar promoviendo el nombramiento de un curador como acto previa al juicio tal como lo ordena el Art. 141 Pr.C., y si ha sido declarado muerto presunto, la notificación de la demanda debe ser dirigida a los herederos presuntivos de éste, siguiéndose los mismos trámites del Art. 141 Pr.C., en </w:t>
      </w:r>
      <w:r w:rsidRPr="00F10FD3">
        <w:rPr>
          <w:rFonts w:ascii="Arial" w:eastAsia="Times New Roman" w:hAnsi="Arial" w:cs="Arial"/>
          <w:sz w:val="20"/>
          <w:szCs w:val="20"/>
          <w:lang w:eastAsia="es-SV"/>
        </w:rPr>
        <w:lastRenderedPageBreak/>
        <w:t>este caso los nuevos herederos son los sujetos contra los cuales se dirigiría la acción, ya que son los representantes del patrimonio del coheredero primitivo.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Como también puede dirigirse la acción de partición contra los poseedores o no poseedores de los bienes de la indivisión y demandar a otros coherederos que también pueden ser poseedores o no de los bienes de la herencia. No pudiéndose determinar en su caso quien es demandante o demandado la función del juez será entonces la de cumplir con la petición de todos o uno de los coherederos y romper así con la indivisión llevando a cabo el objeto de la partición el cual, es liquidar y distribuir esos derechos comunes en forma equitativa.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2.3 EL PARTIDOR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doctrina, en algunas legislaciones considera al partidor como árbitro de derecho. Pero no da un criterio convincente para que nuestra legislación, lo considere como tal, ya que no existe disposición alguna en la ley civil salvadoreña tanto sustantiva como adjetiva, que aclare la naturaleza del partidor. Por lo que tomamos los criterios de algunos autores con respecto al sujeto partidor para poner en claro si es realmente o no un árbitro de derecho. Siendo tarea nuestra definir qué es un partidor, ya que la ley no regula concepto alguno.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Por lo que partidor es el nombre que la ley designa a la persona que ha de realizar la división de los bienes de una comunidad siendo la misión de este sujeto, liquidar la masa partible. Y de lo que cada uno de los copropietarios le va a corresponder recibir de acuerdo a su derecho recíproco. Toda vez que no exista ningún tipo de problemas en la partición a efectuar, y que esta persona no pueda solventarla por sí mismo lo hará con ayuda de otra, en el caso de que se trate de distribuir un derecho en partes materiales (bienes inmuebles).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2.3.1 REQUISITOS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ley exige dos requisitos para ser partidor: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 Por regla general, el partidor según el Art. 1202 C.C. debe ser abogado, pero el código da la salvedad o excepción que puede el partidor ser o no serlo. Según nuestro criterio podría ser en el caso que el causante así lo haya mencionado en el testamento. Y cuando el nombramiento de esta persona haya sido por los coasignatarios de común acuerdo. Además de ser Abogado., debe estar habilitado en sus funciones, es decir, estar autorizado para el ejercicio de sus funciones</w:t>
      </w:r>
      <w:r w:rsidRPr="00F10FD3">
        <w:rPr>
          <w:rFonts w:ascii="Arial" w:eastAsia="Times New Roman" w:hAnsi="Arial" w:cs="Arial"/>
          <w:i/>
          <w:iCs/>
          <w:sz w:val="20"/>
          <w:szCs w:val="20"/>
          <w:lang w:eastAsia="es-SV"/>
        </w:rPr>
        <w:t xml:space="preserve">. </w:t>
      </w:r>
      <w:r w:rsidRPr="00F10FD3">
        <w:rPr>
          <w:rFonts w:ascii="Arial" w:eastAsia="Times New Roman" w:hAnsi="Arial" w:cs="Arial"/>
          <w:sz w:val="20"/>
          <w:szCs w:val="20"/>
          <w:lang w:eastAsia="es-SV"/>
        </w:rPr>
        <w:t>Este</w:t>
      </w:r>
      <w:r w:rsidRPr="00F10FD3">
        <w:rPr>
          <w:rFonts w:ascii="Arial" w:eastAsia="Times New Roman" w:hAnsi="Arial" w:cs="Arial"/>
          <w:i/>
          <w:iCs/>
          <w:sz w:val="20"/>
          <w:szCs w:val="20"/>
          <w:lang w:eastAsia="es-SV"/>
        </w:rPr>
        <w:t xml:space="preserve"> </w:t>
      </w:r>
      <w:r w:rsidRPr="00F10FD3">
        <w:rPr>
          <w:rFonts w:ascii="Arial" w:eastAsia="Times New Roman" w:hAnsi="Arial" w:cs="Arial"/>
          <w:sz w:val="20"/>
          <w:szCs w:val="20"/>
          <w:lang w:eastAsia="es-SV"/>
        </w:rPr>
        <w:t>requisito tiene su razón de ser porque representa los intereses de los copropietarios de la masa indivisa; porque esta persona tiene conocimiento jurídico necesarios, siendo la persona idónea para desempeñar</w:t>
      </w:r>
      <w:r w:rsidRPr="00F10FD3">
        <w:rPr>
          <w:rFonts w:ascii="Arial" w:eastAsia="Times New Roman" w:hAnsi="Arial" w:cs="Arial"/>
          <w:b/>
          <w:bCs/>
          <w:sz w:val="20"/>
          <w:szCs w:val="20"/>
          <w:lang w:eastAsia="es-SV"/>
        </w:rPr>
        <w:t xml:space="preserve"> </w:t>
      </w:r>
      <w:r w:rsidRPr="00F10FD3">
        <w:rPr>
          <w:rFonts w:ascii="Arial" w:eastAsia="Times New Roman" w:hAnsi="Arial" w:cs="Arial"/>
          <w:sz w:val="20"/>
          <w:szCs w:val="20"/>
          <w:lang w:eastAsia="es-SV"/>
        </w:rPr>
        <w:t>este cargo, conforme a la ley que fija y determina los derechos de cada uno; como también por poseer éste una libertad de criterio y no tener interés personal, constituyendo lo anterior una garantía para los interesados.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No ser coasignatario de la cosa de cuya partición se trata, parte final del inciso uno del artículo 1202 C.C. Esta constituye la regla general y la excepción sería la que regula el artículo 1203 y 1206 C.C. La cual no dice expresamente que un coasignatario sea el partidor pero de la lectura deducimos que podría ser uno de ellos (el partidor) que pudiese ser nombrado en testamento o instrumento público entre vivos aunque sea persona inhabilitada, según la regla general, este también podría rehusar su encargo y por este hecho ser declarado heredero indigno de suceder por los otros copropietarios, consideramos que esta situación es injusta ya que no hay obligación de aceptar el encargo en contra de su voluntad que por el hecho de ser nombrado en el testamento se declare indigno según el 1206 C.C. creemos que no existe causa suficiente para dejar a este heredero fuera de la comunidad que no acepta el cargo. No encontramos a su vez ningún artículo que regule como causal de indignidad esta situación en las comprendidas en los artículos 962 al 980 C.C. que tratan sobre las indignidades e incapacidades de suceder.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2.2.2 FORMAS DE NOMBRAMIENTO DEL PARTIDOR.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Existen 3 formas de nombramiento de partidor que establece el Código Civil, las cuales son: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Partidor nombrado por el de cujus.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Partidor nombrado por los interesados.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Partidor nombrado por el juez.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PARTIDOR NOMBRADO POR EL DE CUJUS.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primer forma de nombramiento la encontramos regulada en el Art. 1203 C.C. que expresa: “Valdrá el nombramiento de partidor que el difunto haya hecho por instrumento público o por testamento aunque la persona nombrada sea de las inhabilitadas por el precedente artículo”, aquí el legislador le da facultad al causante de nombrar partidor de sus bienes a personas inhábiles que no sean abogados y que pueden ser copropietarios del bien partible.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legislador a su vez en el artículo 1197 C.C. concede al futuro causante, la facultad de realizar la partición y de nombrar partidor, confirmando lo anterior el artículo 1205 C.C. caso del nombramiento del partidor que no ha sido hecho por el difunto o por el Juez deberá ser aprobado por este último.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este caso de que el causante nombra partidor debe ser respetado por los copropietarios, pues es una manifestación expresa de su última voluntad, así mismo también en el caso de que el difunto hubiere efectuado la partición, las partes no pueden hacer caso omiso de ellos para que esta última voluntad tenga pleno efecto, este nombramiento de partidor realizado por acto entre vivos o por testamento, no ha sido capricho del causante pues ha sido fundamentado en la ley Civil ya en los artículos antes relacionados y en el mandato constitucional del Art. 8 que expresa que nadie está obligado a hacer lo que la ley no manda, ni a privarse de lo que ella no prohíbe. Este criterio es más fundamentado en el 927 Pr.C., regula una prevención de los copropietarios que el Juez ordena a solicitud de parte; para que nombren partidor, en caso que el testador no lo hubiese nombrador. Esta situación puede ser de dos maneras: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Por Testamento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Por Instrumento Público.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POR TESTAMENTO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Cuando hablamos de testamento esta figura jurídica es muy amplia, en donde el causante dispone de sus bienes como mejor le parece, pudiendo designar dentro de su testamento, a favor de uno o varios herederos, puede o no designar sus bienes a estos y en caso de no hacer designación de sus bienes puede nombrar partidor para que sea este el que los distribuya. Según la voluntad del causante podría darse el caso de nombrar partidor al notario que autorizó su testamento pero dicho nombramiento no tendrá validez según el Art. 1044 inciso 1º C.C. que le prohíbe al notario cumplir ambas funciones, en un mismo acto ya que su fe pública no sería garantizada y carecería de validez todo acto efectuado como partidor.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POR INSTRUMENTO PÚBLICO ENTRE VIVOS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También se podrá proceder al nombramiento de partidor, mediante instrumento público entre vivos, entendiéndose por tal “Aquel que se extiende por persona autorizada por la ley para cartular y en la </w:t>
      </w:r>
      <w:r w:rsidRPr="00F10FD3">
        <w:rPr>
          <w:rFonts w:ascii="Arial" w:eastAsia="Times New Roman" w:hAnsi="Arial" w:cs="Arial"/>
          <w:sz w:val="20"/>
          <w:szCs w:val="20"/>
          <w:lang w:eastAsia="es-SV"/>
        </w:rPr>
        <w:lastRenderedPageBreak/>
        <w:t>forma que la ley prescribe Art. 255 Pr.C. Es de notar que la ley no expresa en el artículo 1203 C.C. a qué tipo de instrumento público se refiere ya que son tres las clases de instrumento público que contempla el Art. 2 de la Ley de Notariado. El legislador debió haber dicho mejor, Escritura Pública pues dentro de la clasificación mencionada no podría ser ubicada ni dentro de la escritura matriz ni dentro del acta notarial puesto que ninguno de estos dos instrumentos son aptos para este objeto.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Podría darse el caso que el causante nombrara al partidor en un instrumento privado, si esto sucede lo actuado por el mismo sería un requisito esencial para la partición Art. 1552 Inc. 1º.</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nombramiento del partidor hecho por el causante efectuado por testamento o por escritura pública, podrá revocarse por él mismo, considerándose que dicha revocación deberá ser hecha por testamento; aunque tratándose de una escritura pública este nombramiento podrá ser revocado por otra escritura pública o por un testamento.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PARTIDOR NOMBRADO POR LOS COASIGNATARIOS.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situación se encuentra regulada en el artículo 1204 Inc. 1º C.C., el cual expresa: “Si todos los coasignatarios tuvieren la libre disposición de sus bienes y concurrieren al acto podrán hacer la partición por sí mismos, o nombrar de común acuerdo un partidor y no perjudicar en este caso las inhabilidades indicadas en el antedicho artículo”.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artículo se encuentra estrechamente relacionado con la siguiente disposición: “Si alguno de los coasignatarios no tuviere la libre disposición de sus bienes, el nombramiento del partidor, que no haya sido hecho por el difunto o por el Juez deberá ser aprobado por éste, cuando el valor de la herencia exceda de quinientos colones”.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curador de bienes del ausente, nombrado en conformidad al artículo 1155 inciso final, lo representará en la partición y administrará lo que en ella se le adjudique, según la regla de la curaduría de bienes”. Artículo 1205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Con respecto a la primera parte de la primera disposición señalada, nos damos cuenta que, contempla las dos formas de partición, ya que todos los copropietarios de común acuerdo a través de un convenio pueden ejercitar la acción por sí mismos, esta sería una partición extrajudicial ya que no existen controversias sobre los bienes que se adjudicarán, no hay descontento debido a la división. Así mismo, el artículo expresa que podrán nombrar los coasignatarios un partidor siempre y cuando exista un acuerdo entre ellos, ya que si no existiera acuerdo el nombramiento de partidor lo deberá realizar el Juez; punto que desarrollaremos posteriormente. La segunda parte de este inciso no dice expresamente que se trate de una partición judicial, pero así se deduce desde el momento que los copropietarios puedan nombrar de común acuerdo al partidor, el cual se encargará de repartir los bienes indivisos de manera equitativa, pues es esta su función.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Otra cosa que no dejan clara los artículos 1204 y 1205 es que la persona nombrada como</w:t>
      </w:r>
      <w:r w:rsidRPr="00F10FD3">
        <w:rPr>
          <w:rFonts w:ascii="Arial" w:eastAsia="Times New Roman" w:hAnsi="Arial" w:cs="Arial"/>
          <w:b/>
          <w:bCs/>
          <w:sz w:val="20"/>
          <w:szCs w:val="20"/>
          <w:lang w:eastAsia="es-SV"/>
        </w:rPr>
        <w:t xml:space="preserve"> </w:t>
      </w:r>
      <w:r w:rsidRPr="00F10FD3">
        <w:rPr>
          <w:rFonts w:ascii="Arial" w:eastAsia="Times New Roman" w:hAnsi="Arial" w:cs="Arial"/>
          <w:sz w:val="20"/>
          <w:szCs w:val="20"/>
          <w:lang w:eastAsia="es-SV"/>
        </w:rPr>
        <w:t>partidor deba llenar los requisitos del Artículo 1202 C.C., ya que da la idea, que el partidor puede ser cualquier persona, así como también podría realizar esta función un copropietario, cuestión que ya mencionamos y de que el legislador no da ninguna respuesta, ante estas posibles situaciones, y que pueden fácilmente ser aceptadas, puesto que el código no prohíbe tales casos.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Otra situación regulada en estos dos artículos es que para que proceda el nombramiento del partidor, deben todos los copropietarios ser capaces, y si existiese entre ellos un incapaz tendrán esta misma facultad de nombrar partidor, pues el código no lo prohíbe; con la salvedad de que dicho nombramiento debe ser aprobado por el Juez, cuando la herencia sobrepase de quinientos colones; creemos que este artículo 1205 Inc. 1º C.C. tendrá que ser derogado pues dentro de las entrevistas realizadas, y casos consultados nos damos cuenta que no existen en la práctica casos de herencia, con valor igual o de menor cuantía que la regulada en el Código, como también no </w:t>
      </w:r>
      <w:r w:rsidRPr="00F10FD3">
        <w:rPr>
          <w:rFonts w:ascii="Arial" w:eastAsia="Times New Roman" w:hAnsi="Arial" w:cs="Arial"/>
          <w:sz w:val="20"/>
          <w:szCs w:val="20"/>
          <w:lang w:eastAsia="es-SV"/>
        </w:rPr>
        <w:lastRenderedPageBreak/>
        <w:t>existiría interés de parte de los copropietarios, si éstos fueran varios y la herencia fuera de un valor equiparado a lo que regula el artículo en mención.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Así mismo podría suscitarse que uno de los comuneros se encuentre ausente y que lo esté representando un curador de bienes, el cual deberá intervenir en el nombramiento del partidor de los bienes indivisos, y aunque el código no lo dice, deja nuevamente otro vacío legal, dicho nombramiento del partidor deberá ser aprobado por el Juez.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Como señalamos anteriormente, todos los coasignatarios deberán estar presentes ya que si faltase alguno de ellos estaríamos en presencia de lo que Silva Bascuñán llama inoponibilidad por falta de concurrencia, pudiendo posteriormente el comunero faltante solicitar al Juez competente el nombramiento del partidor, este último copropietario que no ha sido notificado en las diligencias de partición y consecuentemente no ha estado presente en el nombramiento de partidor, podrá en cualquier momento solicitar la nulidad absoluta de todo lo actuado por los otros coasignatarios ya que es un requisito establecido por la ley, que debe existir convenio y acuerdo de los comuneros en el nombramiento del partidor, ya que si esta situación no cumple este requisito habría una falta de consentimiento.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Cabe señalar que tampoco la ley estipuló la forma de como los interesados realizan el nombramiento del partidor. Lo común en los tribunales, es que todas las peticiones sean por escrito, y lógico es pensar que la petición de nombramiento de partidos sea por escrito, ya sea por escritura pública ante los oficios de un Notario, o lo más corriente un escrito firmado por todos ellos, presentándolo ante el Juez competente, en donde se les haría saber quién es la persona designada al cargo de partidor, para proceder a los efectos legales correspondientes.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PARTIDO NOMBRADO POR EL JUEZ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Dicho nombramiento está regulado en el Artículo 1204 Inc. 2º el cual reza así: “Si no se acordaren el nombramiento, el Juez, a petición de cualquiera de ellos nombrará un partidor a su arbitrio, con tal que no sea de los propuestos por las partes, no consignatarios”.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disposición Civil, está estrechamente relacionada con el Artículo 927 Pr.C. que expresa: “Ejecutoriada la sentencia que ordena la partición, el juez a solicitud de parte prevendrá a los interesados, que dentro de los tres días subsiguientes a la notificación, expresen por escrito el partidor en que hubieren convenido, si el testador no lo hubiere nombrado.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Si no lo hicieren o si no estuvieren conformes, el Juez a solicitud de cualquiera de ellos lo nombrará de oficio.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forma de nombramiento de partidor hecha por el Juez se realizará cuando el causante no lo ha hecho, o cuando los coasignatarios no se han puesto de acuerdo, en la persona que desempeñará el cargo de partidor.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Como observamos este nombramiento de partidor, realizado por el Juez viene a suplir la falta de nombramiento de partidor que debió haber hecho el causante y los coasignatarios, debiendo en este caso el Juez cumplir con todos los requisitos establecidos por la ley, regulados en el Artículo 1202 y 1204 Inc. 2º por ser un conocedor del Derecho, es decir que no puede nombrar a una persona que no sea abogado, ni a un coasignatario interesado, ni persona propuesta por las partes sobre la cual se pusieron de acuerdo. Se entiende que no hubo acuerdo en dos casos: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Cuando concurrieren todos los interesados y no lleguen a ningún acuerdo sobre la persona que debe ser designada.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 Cuando falta algún interesado a la audiencia en que debe nombrarse el partidor, se presume que </w:t>
      </w:r>
      <w:r w:rsidRPr="00F10FD3">
        <w:rPr>
          <w:rFonts w:ascii="Arial" w:eastAsia="Times New Roman" w:hAnsi="Arial" w:cs="Arial"/>
          <w:sz w:val="20"/>
          <w:szCs w:val="20"/>
          <w:lang w:eastAsia="es-SV"/>
        </w:rPr>
        <w:lastRenderedPageBreak/>
        <w:t>no hubo acuerdo.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nombramiento que realiza el Juez podrá ser revocado por los interesados ya que la voluntad de las partes priva siempre sobre la designación del Juez, tal como lo confirman los artículos 1204 y 1205 C.C., al haber acuerdo de voluntades en el nombramiento de partidor, o que decidan hacer la partición ellos mismos conforme a la ley.</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ACEPTACIÓN DEL CARGO Y JURAMENTACIÓN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No es suficiente el nombramiento de partidor para que esta persona designada proceda a desempeñar su cargo; se requiere además que acepte formalmente y que se le juramente, para que preste su cargo fielmente, en el menor tiempo posible.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situación la encontramos regulada en los Arts. 1206, 1207 y 929 Pr.C. Los cuales expresan Art. 1206: “El partidor no es obligado a aceptar este encargo contra la voluntad; pero si nombrado en testamento, no acepta el encargo, se hará indigno de suceder al testador”.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Art. 1207 C.C. dice: "El partidor que acepta el encargo, deberá declararlo así, y jurará desempeñarlo con la debida fidelidad, y en el menor tiempo posible”.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Art. 929 Pr.C. “ya sea que el partidor se nombre por las partes, por el testador o por el Juez deberá, al aceptar su encargo, prestar juramento de desempeñarlo fielmente y en el menor tiempo posible”.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Además se expresa que no hay obligación de aceptar el cargo de realizar la partición, contra su voluntad, o sea que es libre de aceptarlo o no. Pero esta regla general tiene su excepción ya que se violenta la voluntad de aceptación en el Art. 1206 C.C. Cuando el partidor es nombrado por el causante, ya que si no acepta el cargo se hará indigno de suceder, a manera que pruebe que tiene inconveniencia grave para realizarlo o que pruebe que es un heredero que según la ley se le deben alimentos. Cabe señalar que esta designación de partidor puede deberse a la confianza que el testador depositaba en él; por lo que ésta persona está obligada moralmente a corresponder al testador que lo nombre con su aceptación y correcto desempeño. Por ende la ley respalda esta situación, disponiendo que no se haya de negar a desempeñar el cargo sin ningún inconveniente.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Así mismo la ley no regula la forma como ha de hacerse esta aceptación y juramentación; en la práctica se asienta un acta en donde el nombrado partidor acepta el cargo que se le confiere y a la vez jura cumplirlo fielmente.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la doctrina se considera que la falta de aceptación y juramentación del partidor podría acarrear inconvenientes; por lo que habla de tres criterios dispares; tal como expone Silva Bascuñan: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Podría acarrear nulidad relativa según las exigencias 1207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Otros dicen que acarrearía nulidad absoluta ya que estos requisitos son dados en el interés públicos, el legislador ha pretendido instituirlo en consideración al acto mismo, no solo por las partes directamente interesadas.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Otros estiman que mientras el partidor no acepte y jure no tienen jurisdicción y en la práctica procedería como Juez incompetente adoleciendo su actuación de incompetencia absoluta, este último criterio es el más aceptado sustentado por la mayoría de los tratadistas.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COMPETENCIA Y PLAZO PARA DESEMPEÑAR EL CARGO.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En cuanto a la competencia del partidor, no existe disposición que la regule; pero deducimos que ésta persona a quien se la ha conferido el encargo. Se concretará nada más que a liquidar y distribuir los bienes de la comunidad proindivisa entre los coasignatarios lo que les corresponda según su derecho de cuota.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Art. 1210 y el 1211 C.C. no obstante que expresan que antes de proceder a la partición, se decidirán por justicia ordinaria. “Las controversias sobre derechos a la sucesión por testamento o abintestato” asignaciones alimenticias, incapacidades o indignidades de los asignatarios. La razón estriba en que solo tendrá conocimiento de las personas a quienes les dividiera el bien, es decir, que deberá conocer a todos los comuneros, como también conocer las cuotas que les corresponde a cada uno para proceder a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plazo se encuentra regulado en el Art. 1212 C.C. que dice: “La ley señala, al partidor para efectuar la partición, el término de seis meses contados desde la aceptación de su cargo”.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testador no podrá ampliar este plazo. Los coasignatarios podrán ampliarlo o restringirlo como mejor les parezca, aún en contra de la voluntad del testador”.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 la lectura del artículo en comento, inferimos que el plazo de seis meses no es tajante, no obligatorio para que se cumpla, ya que da la opción al testador de reducirlo, como también a los coasignatarios, el legislador les concede ampliar o restringir el plazo como mejor convenga, ya sea que el testador a el Juez hubiese nombrado el partidor.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Esto no indica que la ampliación del término sea considerada un obstáculo para dividirse los bienes e impida por un tiempo más largo que el señalado mantener indivisa la sucesión, ocasionando un perjuicio a los herederos que desean ponerle fin a la comunidad en un plazo más corto, ya que a su vez esta disposición permite al causante y a los herederos restringir el plazo, hacerlo más corto de los 6 meses señalados por este artículo.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No le permite, sin embargo al testador ampliar este término, como lo consciente con los coherederos ya que estos pueden ampliarlo o restringirlo como mejor les parezca; según el inciso 3º Art. 1202 C.C., pues estaría violentando la voluntad de cada uno, de querer mantenerlos indivisos, y podría ocasionarles perjuicios en el sentido que éstos quisieran ponerle fin a la comunidad en un corto plazo.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plazo en que se deba de efectuar la partición deberá computarse desde que el partidor acepta el encargo y como se trata de un plazo civil se aplicará el Art. 48 C.C., plazo que corre sin descontar los días feriados, solo se dará un descuento si se suspendiese la partición, caso regulado en el inciso 2º del Art. 1211 C.C. otro caso sería cuando el partidor se encuentra ante una especie que no tenga cómoda división o cuya división la haga desmerecer y el Juez se vea ante la necesidad de tramitar sumariamente el incidente, cuya sentencia ordenará, o no la venta.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RESPONSABILIDAD Y HONORARIOS DEL PARTIDOR.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responsabilidad del partidor se extiende hasta la culpa leve estando en consonancia con lo que regula el Art. 1418 C.C. que determina el efecto de la culpa en las obligaciones, respondiendo el deudor de la culpa leve cuando hay beneficio recíproco para ambas partes.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Art. 1208 C.C. se refiere a que el partidor sea declarado culpable del delito de prevaricación.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Ley Penal no define a la prevaricación, recurrimos a la doctrina y nos expresa: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 faltar maliciosamente a los deberes que impone el ejercicio de un cargo o protección”.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sz w:val="20"/>
          <w:szCs w:val="20"/>
          <w:lang w:eastAsia="es-SV"/>
        </w:rPr>
        <w:t>Las consecuencias que da lugar a que el partidor sea declarado prevaricador son las siguientes: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Los sujetos que señala el título VII capítulo I del Código Penal.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Está obligado a señalar los perjuicios.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Se hace indigno de suceder, caso que el partidor sea coasignatario.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Está obligado a restituir lo que ha recibido a título de honorarios.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cargo de partidor como lo establece la ley es remunerado ya sea por convenio de los interesados o según lo expresa la ley Art. 1209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Inc. 2º del artículo antes mencionado es revocado con base ya sea en la especialidad de la ley del arancel judicial en su Art. 37 que dice: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“Los partidores sean o no abogados devengarán</w:t>
      </w:r>
      <w:r w:rsidRPr="00F10FD3">
        <w:rPr>
          <w:rFonts w:ascii="Arial" w:eastAsia="Times New Roman" w:hAnsi="Arial" w:cs="Arial"/>
          <w:b/>
          <w:bCs/>
          <w:sz w:val="20"/>
          <w:szCs w:val="20"/>
          <w:lang w:eastAsia="es-SV"/>
        </w:rPr>
        <w:t xml:space="preserve"> </w:t>
      </w:r>
      <w:r w:rsidRPr="00F10FD3">
        <w:rPr>
          <w:rFonts w:ascii="Arial" w:eastAsia="Times New Roman" w:hAnsi="Arial" w:cs="Arial"/>
          <w:sz w:val="20"/>
          <w:szCs w:val="20"/>
          <w:lang w:eastAsia="es-SV"/>
        </w:rPr>
        <w:t>los horarios siguientes; “a falta de convenio”.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Si la masa partible no pasa de ¢500.00 el 10%.</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Pasando de ¢500.00 a ¢2,000.00 el 8% más sobre el exceso de 500.</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Pasando de ¢2.000.00 a ¢4,000.00 el 6% más sobre el exceso de 2.000.</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Pasando de ¢4.000.00 a ¢6,000.00 el 4% más sobre el exceso de 4.000.</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Pasando de ¢6.000.00 hasta cualquier cantidad el 1% sobre el exceso de ¢6.000.00.</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base para calcular los honorarios de los partidores será el monto líquido del inventario; esto es deduciendo los créditos pasivos que gravan la masa partible, esta deducción no comprende los legados.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Si la partición se desaprueba en su totalidad y por cualquier motivo y el tribunal nombrare el distinto partidor, este último devengará la totalidad de los derechos asignados en este artículo, si se tratara de una reforma parcial, el nuevo partidor devengará solamente la mitad. En ambos casos, hay lugar a repetición por el exceso recibido.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ley de arancel judicial es más completa que la del Código Civil debido a que establece una tabla progresiva hasta los ¢6.000.00 y fija a partir de esta cantidad, siendo por lo tanto más justa, fija la base sobre la cual se calculan los honorarios y resuelve el problema relativo a los honorarios en caso que se nombre un nuevo partidor, ya sea que se haga una nueva partición o solo sea una reforma parcial aplicada.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Estos honorarios son aplicados a falta de convenio entre los copartícipes, pues en la práctica éstos pueden pactar mayores o menores salarios.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Cabe señalar que en la práctica los honorarios son pactados, pues el arancel establecido en el Art. 37 de dicha ley ha caído en desuso el porcentaje que se establece es muy bajo y los honorarios del partidor en la actualidad van a oscilar según la masa partible.</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b/>
          <w:bCs/>
          <w:sz w:val="20"/>
          <w:szCs w:val="20"/>
          <w:lang w:eastAsia="es-SV"/>
        </w:rPr>
        <w:lastRenderedPageBreak/>
        <w:t>CAPÍTULO III</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FORMAS DE HACER LA PARTICIÓN</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Código Civil regula tres formas de efectuar la partición de bienes: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3.1. Partición efectuada por el causante. Art. 1197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3.2. Partición efectuada por los copropietarios. Art 1204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3.3 Partición forzosa. Cuando el nombramiento de partidor ha sido efectuada por el Juez.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3.1. PARTICIÓN EFECTUADA POR EL CAUSANTE.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situación la encontramos regulada en el Art. 1197 C.C. que regula: “Si el difunto ha hecho partición por acto entre vivos o por testamento, se pasará por ella en cuanto no fuere contraria a derecho ajeno”.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Teniendo en cuenta que en este capítulo se desarrollan las formas de hacer la partición; dentro de esta disposición nos damos cuenta que la ley le otorgó una facultad al causante, la cual es la de realizar la partición de sus bienes, ya sea por acto entre vivos o por medio de un testamento. Cabe señalar que el testador realizó una partición formal de sus bienes, no así una distribución material de los mismos, por lo que será tarea de los herederos realizar dicha distribución, ya que es lógico pensar, que si a ciertas personas el causante les concede la facultad de disponer de sus bienes, es natural que dichos bienes serán distribuidos entre los mismos asignatarios y legatarios, designados por el causante.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Lo anteriormente expuesto, lo confirma el artículo 996 Inc. 2º C.C. que dice: “El testador puede disponer libremente de sus bienes a favor de una o varias personas que tengan la capacidad legal para heredar, sin perjuicio de las reducciones a que se halla sujeto su patrimonio, con arreglo a la ley”. El legislador a través de esta disposición previó un posible conflicto dentro de una indivisión, ya que existen diversos intereses y a través de esta forma de partición se evitarían, las otras dos formas de partición reguladas en la ley las cuales son: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Partición efectuada por los coasignatarios.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Y la partición forzosa, donde hay intervención judicial.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tipo de partición realizada por el causante, no puede realizarse sobre la totalidad de sus bienes, bien podríamos llamarla inexacta, puesto que el causante dispone de sus bienes presentes, no futuros, podría darse el caso de que uno de sus bienes sufriera una distribución total o parcial, como también que alguno de sus bienes multiplicara sus frutos, estos dos supuestos podrían ocurrir; como también que fueran embargados algunos de sus bienes y debido a tantos eventos en torno a los bienes, ni el mismo causante puede tener pleno conocimiento de la totalidad de sus bienes, esto acarrearía posteriormente una partición complementaria por parte de los herederos.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Volviendo al artículo 1197 C.C., regula que esta partición puede realizarse por acto entre vivos o por testamento.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Si la partición es realizada por acto entre vivos es requisito indispensable que exista con anterioridad a dicho acto un testamento, en el que se le declare a los herederos universales y legatarios del causante. Por acto entre vivos viene a ser una forma de ampliar las disposiciones </w:t>
      </w:r>
      <w:r w:rsidRPr="00F10FD3">
        <w:rPr>
          <w:rFonts w:ascii="Arial" w:eastAsia="Times New Roman" w:hAnsi="Arial" w:cs="Arial"/>
          <w:sz w:val="20"/>
          <w:szCs w:val="20"/>
          <w:lang w:eastAsia="es-SV"/>
        </w:rPr>
        <w:lastRenderedPageBreak/>
        <w:t>abstractas del testamento, es decir, que casi siempre surgen imprevistos que vienen a subsanarse en este acto. Esta forma de partición surtirá efecto después de la muerte del testador, aunque la partición se haya realizado por acto entre vivos, y para que ésta surta efecto es requisito indispensable que se realice en Escritura Pública dicho acto, al igual que el testamento y también porque éste viene a subsanar lo no previsto en el primero; con esto no estamos afirmando que deba llenar los mismos requisitos del testamento ya que la ley no lo exige ni lo regula, a excepción de las donaciones revocables e irrevocables donde la ley exige que una Escritura Pública revista las formalidades de testamento, caso contemplado en el artículo 1116 relacionado con el artículo 997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otra forma de realizar la partición regulada en el artículo 1197 C.C. es por medio de testamento, sujeto a éste a las formalidades y requisitos que la ley establece en el acto testamentario; deducimos que esta forma de partición no acarrearía muchos problemas ya que dentro del mismo testamento en que se instituyen los herederos, a la vez se procede a distribuirle los bienes, como también cabría la necesidad de formular otro testamento por la razón que el causante dispuso de sus bienes en forma abstracta en el primero, es decir, que no distribuyó los bienes, debido a que su caudal puede aumentar o disminuir por razones diversas, lo hace en otro testamento.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No obstante que esta forma de partición es una forma auténtica y autorizada para llevar a cabo la división de una sucesión debido a que es esta la última voluntad del causante y tiene que respetarse y cumplirse fielmente, no podría procederse en ciertos casos a la división de sus bienes heredados mientras no se cumplan ciertos requisitos legales, tal como lo dice el artículo 1197 C.C. parte final “Que cuando el difunto ha hecho partición se pasará por ella en cuanto no fuere contraria a derecho ajeno”; la ley le permite al causante dividir sus bienes pero a la vez le limita dentro de esta misma obligación que respete algunas normas legales obligatorias en materia de sucesión, primero porque no puede afectar los intereses de sus acreedores, debiendo señalar dentro de su testamento una cuota de su patrimonio que cubra las deudas conocidas, artículo 1216 C.C. Esta situación podría generar conflicto entre los acreedores y los coherederos ya que los primeros no podrían estar de acuerdo con la cuota señalada, artículo 1239 C.C. pudiendo los herederos pagar dicha deuda a prorrata de sus cuotas Art. 1235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Otra situación que no puede pasar inadvertida es que el testador viole el artículo 248 del Código de Familia, ya que dicha disposición lo obliga a no dejar desprotegidas a las personas que por ley se les debe alimentos, debiendo el testador señalarles también una cuota, ya que estas personas podrían reclamar contra dicha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PARTICIÓN EFECTUADA POR LOS COASIGNATARIOS.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forma de partición la regula el artículo 1204 Inc. 1º C.C. que dice: “Si todos los coasignatarios tuvieren la libre disposición de sus bienes y concurrieren al acto, podrán hacer la partición por sí mismos o nombrar de común acuerdo un partidor, y no perjudicarán en este caso las inhabilidades indicadas en el antedicho artículo.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Cabe señalar que esta forma de partición efectuada por los coasignatarios, se deberá realizar, cuando el causante no ha hecho la partición, ni por testamento ni por acto entre vivos. Pudiendo perfectamente realizar la partición de los bienes indivisos ellos mismos, previo convenio realizado; de aquí depende su denominación: Partición convencional o amigable.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artículo en mención que regula esta partición convencional de los coasignatarios, les confiere dos derechos: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 El efectuar por sí mismos la partición, siempre y cuando cumplan con los requisitos de tener la libre disposición de sus bienes y que concurran al acto.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2- El nombrar de común acuerdo un partidor. Esta situación ya fue desarrollada en el capítulo anterior, dentro de las formas de nombramiento de partidor.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primer derecho antes señalado es materia de nuestro estudio, y como no hay necesidad de la intervención de un partidor, ya que ellos mismos pueden realizarla pues tienen la libre administración de sus bienes, lo recomendable en este caso es efectuar la partición extrajudicial conforme a lo dispuesto en los artículos 924 Pr.C., 1204, 1205 y 1223 del Código Civil; ya sea en Escritura Privada o Pública.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Si esta partición se realizara en un Instrumento Privado, se deberá presentar al Juez competente quien deberá apreciar la capacidad, la calidad de herederos declarados o de partícipes de los interesados la aprobará, si fuese procedente y ordenará su protocolización, todo lo actuado es conforme a lo que expresa el artículo 939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Caso contrario que la partición se realizara en Escritura Pública, según el artículo 1223 Inc. 2º parte final del C.C., se omitirá la presentación al juzgado.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 requisito indispensable que en una partición judicial, una vez nombrado y juramentado el partidor, que ha sido designado para el encargo se le entregue un inventario, libro de cuentas, tasación de peritos, etc. Ahora bien, con respecto a lo que regula el artículo 930 Pr.C. cabe hacernos una interrogante: ¿Será necesario que en esta partición amistosa extrajudicial se cumpla con este requisito, de llevar a cabo ante la presencia de un inventario y una tasación por peritos? No sería necesario ya que esta partición es amistosa y convencional, todos pueden convenir en cuantificar y valuar los bienes, designándose entre ellos las cosas indivisas y distribuyéndoselos entre sí; esto es debido a la mutua confianza. Formalmente hay que establecer en la escritura que ellos designen esta situación en la que deberá hacerse una relación de los bienes existentes, para que se proceda a una exacta distribución de éstos, solventando de esta manera los intereses que cada uno persigue.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 necesario dejar bien claro, la naturaleza jurídica de este tipo de partición efectuada por los coasignatarios. Es decir, establecer si ésta reviste las características de un juicio, un contrato o una convención.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Código tanto en la parte sustantiva como adjetiva, no regula que la partición sea un juicio, ya que para darle esa categoría, debe revestir las características de un juicio</w:t>
      </w:r>
      <w:r w:rsidRPr="00F10FD3">
        <w:rPr>
          <w:rFonts w:ascii="Arial" w:eastAsia="Times New Roman" w:hAnsi="Arial" w:cs="Arial"/>
          <w:i/>
          <w:iCs/>
          <w:sz w:val="20"/>
          <w:szCs w:val="20"/>
          <w:lang w:eastAsia="es-SV"/>
        </w:rPr>
        <w:t xml:space="preserve">, </w:t>
      </w:r>
      <w:r w:rsidRPr="00F10FD3">
        <w:rPr>
          <w:rFonts w:ascii="Arial" w:eastAsia="Times New Roman" w:hAnsi="Arial" w:cs="Arial"/>
          <w:sz w:val="20"/>
          <w:szCs w:val="20"/>
          <w:lang w:eastAsia="es-SV"/>
        </w:rPr>
        <w:t>teniendo en cuenta que dentro de un juicio</w:t>
      </w:r>
      <w:r w:rsidRPr="00F10FD3">
        <w:rPr>
          <w:rFonts w:ascii="Arial" w:eastAsia="Times New Roman" w:hAnsi="Arial" w:cs="Arial"/>
          <w:i/>
          <w:iCs/>
          <w:sz w:val="20"/>
          <w:szCs w:val="20"/>
          <w:lang w:eastAsia="es-SV"/>
        </w:rPr>
        <w:t xml:space="preserve"> </w:t>
      </w:r>
      <w:r w:rsidRPr="00F10FD3">
        <w:rPr>
          <w:rFonts w:ascii="Arial" w:eastAsia="Times New Roman" w:hAnsi="Arial" w:cs="Arial"/>
          <w:sz w:val="20"/>
          <w:szCs w:val="20"/>
          <w:lang w:eastAsia="es-SV"/>
        </w:rPr>
        <w:t>en que se disputan intereses diversos hay contradicciones y debido a que la partición la pueden efectuar los copropietarios de común acuerdo no adoptaría en este caso la categoría de juicio. También dependerá de las características que llenen cada tipo de partición, para considerarlo como un juicio, un contrato o una convención.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Podríamos considerar a la partición como un contrato cuando en el caso de una partición convencional que se realiza extrajudicialmente, se anule o rescindan como los contratos; pero la verdad es que el legislador en el artículo 1229 C.C. establece que no es un contrato, aunque impere la voluntad de las partes, no genera obligaciones entre ellos.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Siendo por lo tanto una convención pues existen acuerdos de voluntades, entre las personas capaces para que tal acto produzca efectos jurídicos modificativos o transformativos o extintivos de los coasignatarios que han llegado a un acuerdo unánime.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la partición de común acuerdo como dice Somarriva Undurraga “Nunca puede faltar el aspecto de convención, sin perjuicio de que a ello puede ir unido el aspecto de contrato que genere obligaciones. Pero jamás podrá tener únicamente el carácter de contrato, porque lo que constituye la esencia de la partición es que en ella haya una transformación, una modificación del derecho de los indivisarios”.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sz w:val="20"/>
          <w:szCs w:val="20"/>
          <w:lang w:eastAsia="es-SV"/>
        </w:rPr>
        <w:t>3.3 PARTICIÓN FORZOSA, CUANDO EL NOMBRAMIENTO HA SIDO EFECTUADO POR EL JUEZ.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tipo de partición viene a considerarse la última forma de realizar la división de los bienes, debido a que el causante no lo designó y que los comuneros no llegaron a un acuerdo unánime, se generaron contradicciones entre ellos, y por consiguiente no se verificó la partición. Esta partición la podríamos denominar forzosa en algunos casos, pues no impera la voluntad de las partes para ponerle fin a la indivisión, siendo necesaria la intervención de un Juez competente, para que éste nombre partidor a su arbitrio. Cumpliendo con el requisito del artículo 1204 C.C. Inc. 2º “Con tal que el partidor no sea de los propuestos por los coasignatarios ni que éste sea coasignatario, a su vez la intervención del Juez dentro de una partición la podríamos denominar voluntaria, cuando exista algún coasignatario que no tenga la libre disposición de sus bienes; el juez deberá aprobar el nombramiento de partidor ya que ha sido efectuado por los otros coasignatarios capaces.</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b/>
          <w:bCs/>
          <w:sz w:val="20"/>
          <w:szCs w:val="20"/>
          <w:lang w:eastAsia="es-SV"/>
        </w:rPr>
        <w:t>CAPÍTULO IV</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MODO DE PROCEDER EN EL JUICIO DE PARTICIÓN</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Al presentar la solicitud de partición todos los copropietarios deben comprobar la calidad de heredero otorgada ya sea de hecho o de derecho; dentro de una sucesión intestada o testamentaria, si dejase fuera el cónyuge o compañero de vida Art. 121 C. de familia, persona que según la ley tiene derecho a ser llamada a la sucesión Art. 121 C. de familia relacionada con el 988 C.C., cabe señalar que el cónyuge se supone heredero en caso que haya testamento, ya que por voluntad del testador lo puede dejar afuera de la sucesión pero este último tendrá derecho a hacer una asignación alimenticia; de esta situación se desprende la razón de ser del Art. 926 Pr.C. de darle traslado al cónyuge, o compañero de vida sobreviviente para que éste haga uso de sus derechos según lo preceptuado en el Art. 1210 y 251 en relación con el 254 Código de Familia cuando al cónyuge o compañero sobreviviente exijan los alimentos de sus hijos para proceder así a la partición legalmente.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Como otro de los requisitos legales que regula el artículo 1210 C.C. que deben cumplirse antes de proceder a la partición, además de cubrir con los requisitos que la ley manda; previendo en los casos en que se deban las cuotas alimenticias correspondientes y que se declaren éstas, así como la debida y legal representación de los incapaces copartícipes de la sucesión siendo ésta, tarea específica del partidor; de lo contrario tendría responsabilidad de la que habla el artículo 1208 C.C. El artículo en mención señala que el partidor es responsable hasta de la culpa leve en relación con el artículo 1418 C.C. que a su vez regula el efecto de la culpa de las obligaciones, clasificamos la partición en esta categoría de reciprocidad pues el partidor como los copartícipes reportan beneficio de ella siempre sobre el artículo 1208 C.C. Así mismo su misión sería, verificar que ningún copartícipe sea indigno de suceder es decir, que no sea una de las personas clasificadas dentro del 968 C.C. al 973 C.C., debiéndose previamente haberse, declarado en juicio a instancia de cualquier interesado; una vez declarado indigno éste no tendría derecho a la herencia, y si ya la hubiese adquirido será obligación de restituir la herencia o legado según el caso, con sus accesiones y frutos.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La Partición Judicial de bienes como su nombre lo indica es resuelta ante tribunal competente, esto se debe a que han surgido diversas controversias entre los copartícipes de la masa herencial, pudiéndose dar también dentro de estas diligencias una serie de circunstancias que de alguna manera estanca o alarga el proceso a seguir. Estas situaciones las encontramos reguladas en el Código de Procedimientos Civiles, podemos decir que hasta el simple nombramiento de partidor puede generar la pérdida de mucho tiempo, cuando éste no ha sido nombrado por el causante, generándose controversias al designar al partidor entre los copartícipes, situación que no podría ser superada y podría llegar a intervenir el Juez. Podría darse el caso también que algún bien heredado se trate de vender por licitación, pues podrían intervenir en esta venta, personas ajenas a la indivisión, aunque esta situación está regulada en el Código Civil, en su artículo 1217, en la </w:t>
      </w:r>
      <w:r w:rsidRPr="00F10FD3">
        <w:rPr>
          <w:rFonts w:ascii="Arial" w:eastAsia="Times New Roman" w:hAnsi="Arial" w:cs="Arial"/>
          <w:sz w:val="20"/>
          <w:szCs w:val="20"/>
          <w:lang w:eastAsia="es-SV"/>
        </w:rPr>
        <w:lastRenderedPageBreak/>
        <w:t>práctica nos hemos dado cuenta que ya ha sido llevada a cabo, y a su vez alarga el proceso.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Al finalizar los trámites señalados desde el artículo 928 al artículo 935 Pr.C. pudiera darse el caso que algún interesado no estuviese conforme con la partición, suscitándose un incidente dentro del proceso; esta situación tiene un trámite en el artículo 937 Pr.C. como también que alguno de los interesados no estuviese de acuerdo con esa rectificación, podría darse el caso que el Juez aprobara o la devolviera al partidor, este incidente no tiene trámite a seguir. Podríamos considerarlo un vacío aunque nosotros podríamos afirmar que estas dos últimas situaciones, no se dan en la práctica, las partes una vez realizado el sorteo están conformes y el Juez aprueba la partición. Dichas situaciones antes mencionadas y reguladas por nuestra Legislación Civil son algunas de las cuales vienen en muchos casos a estancar o alargar las diligencias de partición. Según entrevistas y encuestas realizadas, este tipo de situaciones conlleva a que los interesados desistan de la acción intentada.</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sz w:val="20"/>
          <w:szCs w:val="20"/>
          <w:lang w:eastAsia="es-SV"/>
        </w:rPr>
        <w:t>DE LA COMPETENCIA</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Según el artículo 925 Pr.C. regula “Que será competente el Juez de Primera Instancia del lugar donde se haya abierto la sucesión, o donde se halle la mayor parte de bienes divisibles”. Esta disposición establece dos tipos de competencia.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El Juez del lugar donde se haya abierto la sucesión decimos que es competente el Juez del lugar, pues la disposición en comento declara competentes de conocer sobre las diligencias de partición a los Jueces de Primera Instancia pudiendo perfectamente conocer también los Jueces Civiles, así nuestra investigación está delimitada a conocer sobre los casos de partición en el municipio de Santa Ana del departamento de Santa Ana, y así serán competentes de conocer los tres Tribunales Civiles, caso contrario conocerán los Jueces de Primera Instancia donde se haya abierto la sucesión donde no existan tribunales civiles.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El Juez del lugar donde se halle la mayor parte de bienes divisibles. Esta regla de competencia a nuestro juicio no es muy aceptada ya que puede darse el caso que de la masa herencial, existan bienes dispersos en un mismo número, pudiendo perfectamente conocer todos los Jueces de los diferentes lugares donde se encuentren dichos bienes.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Otra regla de competencia que no contempla el capítulo XXIII, del modo de proceder de la partición de bienes es la del artículo 33 Pr.C. ya que por ser la partición judicial tramitada ante tribunal competente, y haber inconformidad en el sentido de que los copartícipes no estén de acuerdo en dividir los bienes, puede cualquier miembro solicitar la acción por la facultad que la ley le concede de no estar obligado a permanecer en la indivisión y hacer uso del artículo 33 Pr.C. ya que es ésta, una regla general de competencia que establece que en los juicios el actor debe seguir el fuero del reo, pues como hay inconformidades, esta situación se vuelve un juicio, un juicio, doble, esto significa que cada copartícipe indistintamente puede desempeñar el papel de actor o reo según el artículo 8 de Pr.C. Esta regla de competencia no obstante ser legal no es muy acertada ya que el artículo 925 Pr.C. estableció ya dos reglas para estos dos casos pero perfectamente puede utilizarse creemos también que en la práctica no podría ser muy aplicada esta regla, por el hecho de que al perseguir el fuero de algún otro copartícipe haya pérdida de tiempo, pues los domicilias pueden ser diferentes o de lejana distancia.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Según entrevistas realizadas surge otro criterio de competencia sobre la cuantía regulada en el artículo 512 Pr.C. “Cuando el valor de la cosa litigada exceda de diez mil colones y no exceda de veinticinco mil, conocerá el juez primera instancia en juicio sumario, ya que cabe la posibilidad que el bien a dividir no exceda de esta cantidad”.</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Cabe hacerle una observación al Art. 941 Pr.C. que también nos da una regla de competencia por razón de la cuantía, la cual es, que debió ser reformado al mismo tiempo que 512 Pr.C. pues éstos están guardando una estrecha relación.</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sz w:val="20"/>
          <w:szCs w:val="20"/>
          <w:lang w:eastAsia="es-SV"/>
        </w:rPr>
        <w:t>ELEMENTOS FORMALES</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sz w:val="20"/>
          <w:szCs w:val="20"/>
          <w:lang w:eastAsia="es-SV"/>
        </w:rPr>
        <w:t>Dentro de los elementos formales que deben comprenderse en todo proceso de partición mencionamos los siguientes: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El partidor, persona designada por la ley para dividir los bienes proindivisos.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Tasación o avalúo.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 Liquidación.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 Distribución.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F- Licitación.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G- Sorteo.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H- Protocolización.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EL PARTIDOR. Este elemento formal no obstante que no está contemplado con la doctrina como tal, pero sí en la ley, creemos que sí es un elemento necesario e importante, pues es ésta la persona designada a cumplir según mandato legal con todos los trámites sobre la división de los bienes de los copartícipes de una comunidad. Lo consideramos así pues este es nombrado ya sea por el testador en primer lugar, a falta de dicho nombramiento hecho por éste, el nombramiento puede ser de común acuerdo por los interesados realizando su función de una manera estrictamente formal ya antes mencionada, este nombramiento ha sido efectuado dentro de la Escritura Pública del testamento; y si el nombramiento ha sido efectuado de la segunda forma será mediante escrito presentado al Juez competente que se encuentra conociendo sobre la solicitud de partición. Una vez efectuado el nombramiento del partidor, siempre serán aprobados por dicho Juez.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Otra característica que lo configura como elemento formal es que una vez efectuado el nombramiento del partidor, éste deberá aceptar el encargo, de una manera voluntaria para luego ser juramentado con la responsabilidad de desempeñar al encargo en el menor tiempo posible, 929 Pr.C. relacionado con el 1207 y 1212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EL INVENTARIO. Es un elemento formal previo, para proceder a la partición, pues de no existir se debe practicar dentro de estas diligencias, con los debidos requisitos que regula el artículo 909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el inventario se realiza una descripción exacta de todos los bienes que componen la masa herencial; en la doctrina Héctor R. Goyena Copello en su libro "Tratado de Derecho Sucesorio", nos ofrece el siguiente concepto: “La descripción que se hace de los bienes dejados por el causante con el objeto de individualizarlos y establecer su existencia al momento de su fallecimiento”.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Además del concepto vertido anteriormente, establecemos el que regula nuestro Código Civil en su Art. 1169. “El beneficio de inventario consiste en no hacer a los herederos que aceptan, responsable de las obligaciones hereditarias y testamentarias, sino hasta concurrencia del valor total de los bienes que han heredado”. Observamos del precepto legal anterior que el inventario lo podemos considerar como una garantía, al mencionar en dicho artículo que los herederos que aceptan con beneficio de inventario no son responsables sino hasta concurrencia del valor total de </w:t>
      </w:r>
      <w:r w:rsidRPr="00F10FD3">
        <w:rPr>
          <w:rFonts w:ascii="Arial" w:eastAsia="Times New Roman" w:hAnsi="Arial" w:cs="Arial"/>
          <w:sz w:val="20"/>
          <w:szCs w:val="20"/>
          <w:lang w:eastAsia="es-SV"/>
        </w:rPr>
        <w:lastRenderedPageBreak/>
        <w:t>los bienes heredados, de esta forma los bienes del causante no se confunden con los del heredero, caso contrario de que el heredero no aceptara la herencia con beneficio de inventario, éste, el heredero, pagaría las deudas del causante hasta con sus propios bienes.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NATURALEZA JURÍDICA DEL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naturaleza jurídica de esta figura, es con respecto a la tendencia, al origen de ella y cómo es considerada por los diferentes tratadistas del derecho; los cuales consideran al inventario como una medida de seguridad de la cual hacen uso los acreedores, el curador de la herencia y los que se presumen herederos, con el objeto de determinar el patrimonio del causante. Para evitar el ocultamiento de estos bienes consideramos esta medida como precautoria y permanente, además es un derecho, lo cual los presuntos herederos son capaces de aceptar o repudiar la herencia; podemos decir además que con respecto a la Guarda y Aposición de Sellos y la herencia yacente, que si bien estas también son medidas precautorias, lo son únicamente provisionales, consideramos que el inventario tiene por objeto limitar la responsabilidad que un momento determinado pueda tener el heredero con respecto de los acreedores del causante, en cuanto a que es posible que el causante haya incurrido en deudas o créditos en su contra, etc., y al querer hacerlas efectivas los acreedores del causante, él o los herederos por su parte que han aceptado la herencia con beneficio de inventario podrán muy bien respaldarse a la garantía que les ofrece éste, ya que los protege en cuanto a que sus bienes no sean confundidos y por lo tanto sólo sean responsables hasta el monto de los bienes heredados.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QUIÉNES PUEDEN SOLICITAR EL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Según el artículo 903 Pr.C. son 3 los sujetos que pueden solicitar el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 Los herederos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Cualquier persona a quien la ley imponga la obligación de hacerlo.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 Los curadores de bienes y los representantes legales del que como heredero tenga interés en la sucesión.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 esta manera podemos darnos cuenta que son las personas directamente interesadas, como son los herederos en el primer caso, luego toda aquella persona que según la ley tienen obligación de realizarlo, luego todo aquel curador de bienes o también los representantes legales los cuales, como hemos ya mencionado tienen un interés en la sucesión.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CLASIFICACIÓN DEL BENEFICIO DE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inventario se divide en dos clases: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Inventario Simple o Menos Solemne: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Regulado en el artículo 1174 C.C. nos señala esta clasificación, al preceptuar lo siguiente: “El inventario es solemne o menos solemne. En el menos solemne deberá ser practicado ante Notario y ante dos testigos en su defecto. Relacionado este tipo de artículo con el 918 Pr.C. y siguientes, señalamos también como caso especial de inventario solemne en casa del artículo 920 Pr.C. en el cual para que surtan los efectos que señala el artículo 1185 C.C. debe efectuarse según las formalidades expresadas en los artículos procedentes del 920 Pr.C. sin perjuicio de los expresados en el mismo artículo, para que proceda como los dispone el Art. 913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Inventario Solemne: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sz w:val="20"/>
          <w:szCs w:val="20"/>
          <w:lang w:eastAsia="es-SV"/>
        </w:rPr>
        <w:t>También lo encontramos regulado en el artículo 1174 C.C. al señalar que el inventario solemne deberá ser hecho ante el Juez de Primera Instancia y su Secretario, o ante Notario y dos testigos, relacionados con el artículo 904 Pr.C. y su procedimiento es el establecido en los subsiguientes artículos de los mencionados en el Código de Procedimientos, siendo competente el Juez del lugar donde se haya abierto la sucesión, con la citación de las personas que según la ley ya estableció como necesariamente obligadas a citarse, artículo 905 Pr.C. y siguientes.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inventario está sujeto a las siguientes solemnidades: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 Debe hacerse ante el Juez de Primera Instancia y su Secretario, o ante Notario y dos testigos con autorización judicial, puede ser reemplazado por otro Juez de menor cuantía, artículo 1174 C.C. inciso 2º.</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El funcionario debe de dejar constancia en el inventario de la identidad de la persona o personas que hacen la manifestación de los bienes inventariados, si no los conoce.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 Debe citarse a todos los interesados conocidos y que según la ley tenga derecho a asistir al inventario, al respecto el artículo 1177 C.C. dispone que tendrán derecho a asistir al inventario el curador de la herencia yacente, los herederos presuntos testamentarios o abintestato, el cónyuge sobreviviente, los legatarios, los socios de comercio y todo acreedor hereditario que presente su título de crédito.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citación se hará personalmente a los condueños de los bienes que residan en el departamento en que se confecciona el inventario, en cuanto a los ausentes, deberá dejarse constancia de la situación efectuada en el artículo 909 No. 2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4- También debe dejarse constancia en el inventario, y forma escrita tanto del lugar como del día, mes y año en que se comienza y concluye cada parte del inventario Art. 909 Nos. 1 y 3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5- Antes de proceder a cerrar el inventario el tenedor de los bienes y el que hace la manifestación de ellos, jurará que no hay otros bienes que manifestar y que debe contener el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6- El inventario será firmado por el tenedor o manifestante, los interesados que hayan asistido, el tenedor de la herencia yacente, etc. Art. 909 No. 10 Pr.C. relacionado el 1177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CARACTERÍSTICAS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inventario, según nuestra legislación presenta las siguientes características: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 No es Forzoso.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Es Judicial.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 Puede ser extrajudicial.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4- Es Presuntivo.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5- Es Limitativo.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1- No es Forzoso: Podemos observar que nuestra legislación no prevé un tiempo determinado para realizarlo ya que le reserva a los interesados la facultad de efectuarlo, es decir, nuestro Código “este conserva la facultad de aceptar con beneficios de inventario mientras no haya hecho acto de </w:t>
      </w:r>
      <w:r w:rsidRPr="00F10FD3">
        <w:rPr>
          <w:rFonts w:ascii="Arial" w:eastAsia="Times New Roman" w:hAnsi="Arial" w:cs="Arial"/>
          <w:sz w:val="20"/>
          <w:szCs w:val="20"/>
          <w:lang w:eastAsia="es-SV"/>
        </w:rPr>
        <w:lastRenderedPageBreak/>
        <w:t>heredero Art. 1173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Es Judicial: Para que el inventario cumpla con los efectos que la ley ya le ha establecido, debe ser efectuado judicialmente adquiriendo de este modo seriedad, autenticidad y les da a los interesados el control sobre todo lo que haga en él.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Según el Art. 1174 C.C. el inventario es solemne cuando es realizado ante el Juez de Primera Instancia y su Secretario.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 Puede ser extrajudicial: Cuando es realizado ante Notario o ante dos testigos en su defecto, según lo que preceptúa el Art. 1174 C.C. relacionado con el 918 y siguientes del Código de Procedimientos Civiles.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los casos en que no haya Juez de Primer Instancia ni Notario hará sus veces el Juez de Paz Art. 1174 Inc. 2º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4- Es Presuntivo: El inventario genera a favor de los herederos, según lo hubiese solicitado cualquiera de los sujetos mencionados en el artículo 903 Pr.C., respecto de los demás herederos que se adhieren a su realización, la presunción de ser exacto, por lo tanto recae sobre quien impugne, la prueba de establecer lo contrario, o si se trata de establecer o demostrar alguna irregularidad, Art. 1177 Inc. 2º relacionado con el 913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5- Es Limitativo: El heredero aceptante beneficiario ve limitada su responsabilidad por las cargas y deudas de la herencia al monto de los bienes que han sido inventariados, de tal modo que el inventario reviste el carácter de limitativo con relación a la responsabilidad de aquél, salvo la demostración de que no todos los bienes han sido inventariados. Por lo tanto el heredero no responde más allá de los bienes que recibe Art. 1169 C.C. de ellos se desprende entonces no sólo la necesidad sino el beneficio que trae, la realización del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BIENES QUE COMPRENDE EL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En el Inventario se hará relación de todos los bienes ya sean bienes muebles o inmuebles del causante, particularizándolos uno a uno, o señalando colectivamente; los que consistan en número, peso o medida, expresando la cantidad y calidad de éstos, sin perjuicio de efectuar las explicaciones necesarias que protejan de toda responsabilidad al heredero Arts. 909 Nos. 4 y 5 Pr.C. y 402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Comprenderá así también los títulos de propiedad, las escrituras públicas y privadas, los créditos y deudas del causante de que hubiere comprobante o sólo noticia, los libros de comercio o de cuentas, y en general todos los objetos presentes, exceptuando los que son conocidos de ningún valor o utilidad, o que sea necesario destruir con algún fin moral Art. 909 Nos. 6, 7 y 8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Deben comprender en el inventario incluso aquellas cosas que no fueren propias de la persona fallecida si se encuentran entre las que lo son, por lo tanto el inventario comprenderá además de los bienes propios del causante aquellos de que era mero tenedor y a cuya restitución estaba obligado. El hecho de incluir en el inventario estos bienes no es prueba de dominio, sino que solamente es la constatación de que los bienes se encontraban en poder del causante.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 Tomamos también en cuenta la situación que presenta el Art. 1176. C.C. en cuanto a que si el difunto era parte de una sociedad que debe continuar con sus herederos, el inventario comprenderá los bienes sociales sin perjuicio de que los asociados sigan administrándolos hasta la expiración de la sociedad y sin exigir por ello caución alguna.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E- Las personas que se pretendan dueños de bienes inventariados deben probar su dominio </w:t>
      </w:r>
      <w:r w:rsidRPr="00F10FD3">
        <w:rPr>
          <w:rFonts w:ascii="Arial" w:eastAsia="Times New Roman" w:hAnsi="Arial" w:cs="Arial"/>
          <w:sz w:val="20"/>
          <w:szCs w:val="20"/>
          <w:lang w:eastAsia="es-SV"/>
        </w:rPr>
        <w:lastRenderedPageBreak/>
        <w:t>independientemente de lo que exprese el inventario y en caso de haber controversia, el difunto debe reputarse dueño, como consecuencia de su condición de poseedor de los bienes.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Cuando se diera el caso de inventariar otros bienes situados fuera de la competencia territorial en la cual se verifica dicho inventario se librarán exhortos a los Jueces respectivos del lugar en donde se encuentren los bienes. Art. 912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EFECTOS JURÍDICOS DEL BENEFICIO DE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1- Limita la responsabilidad del heredero, ya que éste únicamente lo será, hasta el monto total de los bienes que ha recibido Art. 1169 C.C., generando además que con la realización del inventario, se eviten posibles fraudes y favoreciendo con ellos a los herederos, a excepción de los legatarios ya que éstos sólo pueden aceptar o repudiar la asignación, no el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Impide la confusión de las deudas y créditos del heredero, con respecto al heredero, Art. 1539 C.C. ya que precisamente el inventario ofrece una seguridad o garantía al heredero, debido a su naturaleza jurídica que como ya hemos expresado éste es considerado como una medida de seguridad precautoria y permanente.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 Asegura y resguarda los bienes propios del o de los herederos que naturalmente han aceptado la herencia con beneficio de inventario.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4- Procede como un acto previo a la realización de las diligencias de partición, y de no haberse efectuado desde la herencia se procederá a realizarlo, según lo prescrito en los Arts. 909 Pr.C. y siguientes y 402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TASACIÓN O AVALÚO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operación tiene por objeto fijar el valor de los bienes y derechos que constituyen el activo del patrimonio hereditario partible; tal como lo regula el Art. 1215 C.C. “El valor de tasación por peritos será la base sobre la que procederá el partidor para la adjudicación de las especies; salvo que los coasignatarios hayan legítima y unánimemente convenido en otra, o que se liciten las especies, en los casos previstos por la ley”.</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Para fijar el avalúo el Código Civil regula dos formas de cómo realizarla: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A través de la tasación pericial: cuando no hay conformidad entre los copropietarios sobre el valor a fijar, de los bienes o cuando los copropietarios no tengan conocimientos especiales para determinar el valúo de dichos bienes, siendo entonces necesaria la intervención de peritos para que se realice o efectúe la tasación.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Así también por acuerdo legítimo y unánime de todos los interesados; siendo entonces necesaria por determinación de la ley, fijar el valor de los bienes objeto de partición teniendo muy en cuenta que los coasignatarios que fijan el valor de los bienes sean capaces. Esta situación la regula el artículo en comento, pero nosotros estimamos conveniente que si son los interesados los que van a tasar los bienes objeto de partición, éstos deben ser plenamente capaces, pues así como lo regula el Art. 1204 C.C. que si todos los coasignatarios tienen libre disposición de sus bienes pueden hacer la partición “por sí mismos” por lo que perfectamente podrían valuar los bienes a adjudicarse, sin intervención judicial.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Puede a su vez licitarse las especies, en los casos previstos por la ley; según este artículo en mención, el cual es otro elemento formal de la partición a analizarse y desarrollarse dentro del presente capítulo.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sz w:val="20"/>
          <w:szCs w:val="20"/>
          <w:lang w:eastAsia="es-SV"/>
        </w:rPr>
        <w:t>La importancia de la tasación o avalúo que conlleva toda partición es con el objetivo de llevar a cabo la distribución de los bienes en forma legal y debida, con antelación que el partidor conozca el valor de los mismos para que la distribución sea justa y equitativa.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 LIQUIDACIÓN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otro elemento formal de la partición lo encontramos regulado en el Art. 1217 Inc. 1º el cual nos expresa: “El partidor liquidará lo que a cada uno de los coasignatarios se deba, y procederá a la distribución de los efectos hereditarios, teniendo presente las reglas que sigue. La liquidación constituye otra fase de la partición, es decir la cuenta que debe formar el partidor de los bienes hereditarios, entrando en esta las deudas y obligaciones que los afectan puesto que éstos se encuentran determinados dentro del elemento anterior y antes señalado, el cual es el inventario, para determinar el acervo líquido partible y para proceder a la división entre los coasignatarios. Para la obtención de este acervo líquido partible se deben</w:t>
      </w:r>
      <w:r w:rsidRPr="00F10FD3">
        <w:rPr>
          <w:rFonts w:ascii="Arial" w:eastAsia="Times New Roman" w:hAnsi="Arial" w:cs="Arial"/>
          <w:b/>
          <w:bCs/>
          <w:sz w:val="20"/>
          <w:szCs w:val="20"/>
          <w:lang w:eastAsia="es-SV"/>
        </w:rPr>
        <w:t xml:space="preserve"> </w:t>
      </w:r>
      <w:r w:rsidRPr="00F10FD3">
        <w:rPr>
          <w:rFonts w:ascii="Arial" w:eastAsia="Times New Roman" w:hAnsi="Arial" w:cs="Arial"/>
          <w:sz w:val="20"/>
          <w:szCs w:val="20"/>
          <w:lang w:eastAsia="es-SV"/>
        </w:rPr>
        <w:t>realizar algunos trámites previos tales como: Separar los bienes del difunto de otros con los que estuvieren confundidos, por razón de bienes propios o ganancias del cónyuge; contratos de sociedad, sucesiones anteriores indivisas u otro motivo cualquiera Art. 1221 C.C.; una vez realizada esta separación de bienes del causante con otros de terceras personas tenemos el acervo líquido, al cual se le deben hacer, las deducciones indicadas en el Art. 960 C.C., como las costas de publicación del testamento. Si la sucesión fuese testamentaria; los anexos a la apertura de publicación de la sucesión, las deudas hereditarias, etc. De todas estas deducciones las que tienen mayor trascendencia son las deudas hereditarias, puesto que del monto de éstas va a depender si la asignación deferida supondrá o no un beneficio para los coasignatarios. El legislador prevé esta situación pues salvaguarda el interés del acreedor o acreedores del causante, pues obliga al partidor que del efectivo de la masa hereditaria, o de los espacios más saneados, y de más cómoda realización se señale el lote o hijuela suficiente que venga a cubrir las deudas conocidas, y aunque el artículo no lo exprese, se deben incluir dentro de estas deudas los honorarios del partidor, de los peritos y del agrimensor si lo hubiere. Podría darse el caso de señalar lote o hijuela suficiente que cubra las deudas conocidas, siendo entonces los coasignatarios responsables solidariamente de todo perjuicio causado al acreedor, Art. 1216 C.C., esta situación viene a constituir una garantía a los acreedores de poder reclamar lo que por derecho les corresponde en el tiempo oportuno, a su vez, los acreedores tienen mayor seguridad en el resultado de sus transacciones pues por la muerte del deudor su crédito no va a ser alterado.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 DISTRIBUCIÓN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La distribución consiste en repartir los bienes indivisos a todos los coasignatarios que ostentan derechos en una asignación testamentaria, por regla general dentro de esta distribución se asignan los bienes, es decir estos se dividen entre los comuneros con iguales derechos y no se rematan tal como lo regula el Artículo en comento de licitar las especies siendo esta la excepcionada regla general ya que podría suceder que un bien “no admita división o cuya división la haga desmerecer” siendo entonces necesario que los bienes se lleven a remate; el legislador no fue muy claro en establecer cuando un bien no admite división o que ésta la haga desmerecer su valor, quedando entonces al arbitrio del partidor la forma de proceder, así por ejemplo podría suceder que el causante haya dejado cinco bienes comunes o siete copropietarios, pudiendo ser estos bienes por ejemplo: tres casas y dos vehículos, es lógico que dichos bienes no son de cómoda división puesto que son más herederos que bienes y si se distribuyeran a dos copropietarios el derecho de una casa, siempre quedarían indivisos, así como también sería injusto asignarle un carro a uno de ellos, puesto que en tal caso el partidor no estaría siendo justo ni equitativo; por lo tanto el partidor debe proceder a poner en conocimiento esta situación a los interesados, para que éstos ya sea que todos o alguno de ellos le solicite al juez la venta por licitación en base al Art. 931 Pr.C. en relación al Art. 1217 No. 1 C.C. Podría suceder que la solicitud de venta por licitación no sea uniforme, es decir, que no todos los interesados sean los solicitantes por lo que el Juez deberá dar audiencia general por tres días a las demás partes, y con lo que contesten o en su rebeldía </w:t>
      </w:r>
      <w:r w:rsidRPr="00F10FD3">
        <w:rPr>
          <w:rFonts w:ascii="Arial" w:eastAsia="Times New Roman" w:hAnsi="Arial" w:cs="Arial"/>
          <w:sz w:val="20"/>
          <w:szCs w:val="20"/>
          <w:lang w:eastAsia="es-SV"/>
        </w:rPr>
        <w:lastRenderedPageBreak/>
        <w:t>recibirán la causa a prueba si fuere necesario por ocho días terminados los cuales ordenará o no la venta dentro de los tres siguientes días según el mérito de la prueba; si se ordenare la venta, una vez ejecutada la sentencia, el Juez a solicitud de cualquiera de los interesados procederá a efectuarla siguiendo los trámites del juicio ejecutivo en lo relativo al remate judicial.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Según el Art. 1217 C. No. 1, les concede participación sólo a los coasignatarios en primer lugar, ya que para admitir dentro de la venta a licitadores extraños es necesario solicitárselo al Juez previamente, si el remate es realizado de la primer forma, el precio obtenido deberá darse al comunero adjudicatario si está de acuerdo con la cuota que le corresponde en la liquidación, pues si se excede deberá entregar el exceso a la comunidad; para proceder en el caso de la segunda situación, si la compra es realizada por licitadores extraños a la comunidad el precio pagado por este se dividirá entre todos los comuneros o prorrata de sus cuotas.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Otra norma legal de la partición es la contemplada en el Art. 1217 No. 2 que expresa “no habiendo quien ofrezca más que el valor de tasación o el convenio antes mencionado en el Art. 1215 C.C. y compitiendo dos o más asignatarios; sobre la adjudicación de una especie, los descendientes serán preferidos a los ascendientes y al cónyuge; pero si todos fueren descendientes o ninguno lo fuere, se sorteará la especie adjudicándose al que haya cabido en suerte”.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numeral pareciera que deja fuera que en la subasta intervenga licitadores extraños y aunque no lo dice expresamente podríamos afirmar que éstos se encuentran incluidos pues la expresión “o ninguno lo fuere” se deduce, contemplando a su vez tres casos: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Que los que participan en la subasta sean ascendientes.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 Que los coasignatarios no tengan ningún grado de parentesco con el causante.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 Que todos o alguno de ellos sean licitadores extraños.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 su vez este numeral dos regula el sorteo de la especie que debe ser realizado por el Juez, previa citación de los interesados, con señalamiento de día y hora, y el resultado se comunicará al partidor para los efectos de la distribución de los bienes. Art. 934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Las reglas del Art. 1217 Nos. 3, 4 y 5 del Código Civil guardan una íntima relación entre si el legislador bien pudo elaborar una sola regla, las cuales a su vez expresan: Regla No. 3 “las porciones de uno o más fundos que se adjudiquen a un solo individuo, serán si es posible continuas, a menos que el adjudicatario consienta en recibir porciones separadas, o que de la continuidad resulte mayor perjuicio a los demás interesados; que el adjudicatario consienta en recibir porciones separadas, o que de la continuidad resulte mayor perjuicio a las demás interesados que de la separación al adjudicatario. Regla No. 4 “se procurará la misma continuidad entre el fundo que se adjudique a un asignatario y otro fundo de que el mismo asignatario sea dueño”. Regla No. 5 “en la división de fundos se establecerán las servidumbres necesarias para su cómoda división y goce”.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Estas tres reglas legales anteriormente transcritas contemplan situaciones que van en beneficio de los mismos copropietarios, es decir, porque que hay conveniencia y utilidad para éstos, pues el legislador persigue que los fundos, que se van adjudicar estén siempre juntos o a continuación del inmueble del cual ya es propietario, esta sería la regla general que provee el legislador; la excepción es que por voluntad de los copropietarios dispongan lo contrario, es decir que están conformes sobre cualquier fundo a adjudicarles o que el interés colectivo de los demás copartícipes prive sobre el de él como que el interés de la mayoría priva sobre un interés particular.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La última regla viene a confirmar lo que el legislador establece en el Art. 852 C.C. de las servidumbres legales que dice: “si se vende o permuta alguna porción de un predio o si es </w:t>
      </w:r>
      <w:r w:rsidRPr="00F10FD3">
        <w:rPr>
          <w:rFonts w:ascii="Arial" w:eastAsia="Times New Roman" w:hAnsi="Arial" w:cs="Arial"/>
          <w:sz w:val="20"/>
          <w:szCs w:val="20"/>
          <w:lang w:eastAsia="es-SV"/>
        </w:rPr>
        <w:lastRenderedPageBreak/>
        <w:t>adjudicado a cualquiera de los que poseían proindiviso, y en consecuencia esta parte viene a quedar separada del camino, se entenderá concedida a favor de ella una servidumbre de tránsito, sin indemnización alguna.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Cabe señalar que este numeral puede aplicarse a otra servidumbre legal e indispensable para el terreno.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Regla No. 6 del Art. 1217 C.C. “Si dos o más personas fueren coasignatarios de un predio, podrá el partidor con el legítimo consentimiento de los interesados separar de la propiedad el usufructo, habitación o uso para darlos por cuenta de la asignación.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 conformidad a esta regla el partidor en vez de dividir un predio podrá con el legítimo consentimiento del interesado separar de la propiedad dos derechos la del nudo propietario y la del usufructo, habitación o uso, es decir que este numeral da la pauta para constituir dos derechos sobre el mismo bien, sin que haya necesidad de dividirlo, esta situación antes mencionada plasmada por el legislador la consideramos desventajosa para el que acepta el derecho de usufructo, habitación o uso puesto que de acuerdo al Art. 770 Inc. 2º C.C. este derecho termina, pues expresamente el Inc. 2º dice: “tiene, por consiguiente una duración limitada, al cabo de la cual pasa al nudo propietario, y se consolida con la propiedad”, y provechosa para el heredero que quede como nudo propietario del bien, pues su derecho jamás se perdería, ya que una vez terminado el derecho de usufructo, uso habitación o uso consolidaría su propiedad.</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Con respecto a las reglas 7, 8 y 9 del Art. 1217 C.C. guardan una estrecha relación en cuanto a tres principios que el partidor debe respetar o principios que no nos da el legislador expresamente en las tres reglas anteriores, las cuales son: Un principio de igualdad, uno de equivalencia y uno de semejanza en cuanto al principio de igualdad a la calidad y naturaleza de las casas, y en la formación de lotes o hijuelas los dos últimos principios; pero con el debido cuidado para no dividir o separar los objetos que no admitan cómoda división o cuya separación traiga perjuicios, todo con la reserva de la voluntad de las partes.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regla número 7 expresa: “En la partición de una herencia o de la que de ella restare, después de las adjudicaciones de especies mencionadas en los números anteriores se ha de guardar la posible igualdad y adjudicando a cada uno de los coasignatarios cosas de la misma naturaleza y calidad que los otros, o haciendo hijuelas o lotes de la masa partible que se sortearán”.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regla número 8 expresa: “En la formación de lotes se procurará no solo la equivalencia sino la semejanza de todos ellos; pero se tendrá cuidado de no dividir o separar los objetos que no admita cómoda división o de cuya separación resulte perjuicio salvo que convenga en ello unánime y legítimamente los interesados”.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regla número 9 expresa: “cada uno de los interesados podrá reclamar contra el modo de composición de los lotes, antes de efectuarse el sorteo”.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Esta última regla no contempla expresamente ninguno de los principios antes mencionados pero sí les faculta a los coasignatarios de tomar acción contra el resultado de composición de todos antes de efectuarse el sorteo, es decir que no está de acuerdo como el partidor distribuyó los lotes o hijuelas, por lo que deberá seguirse el procedimiento establecido por los Arts. 937 y 938 Pr.C., el interesado deberá solicitar la reforma de la partición por esta solicitud, el Juez mandará oír por tres días a cada una de las partes, y con lo que contesten o en su rebeldía abre por 8 días la causa a prueba si fuere necesario, con todos los cargos vencidos, luego dictará resolución dentro de los tres días subsiguientes aprobando dicha partición o mandándola a rectificar, a su vez las partes deberán expresar en qué punto se debe rectificar, ya que si este fuere breve y sencillo el mismo Juez puede realizar la mencionada rectificación.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De esta rectificación nuevamente se les dará traslado, si estos no lo objetaren el Juez la aprobará, caso contrario este sin más trámite la aprobará o la mandará al partidor para que cumpla lo mandado por la ley.</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última regla de este Art. 1217 nos expresa: “cumpliéndose con lo prevenido en el Art. 1205 C.C. no será necesario la aprobación judicial para llevar a efecto lo dispuesto en cualquiera de los números precedentes, aún cuando alguno o todos los coasignatarios sean menores u otras personas que no tengan libre administración de sus bienes”.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numeral se refiere a que ha habido aprobación judicial según lo mandado en el Art. 1205: el partidor ha actuado conforme a derecho ya que esta persona es idónea y el juez la ha calificado como tal no importando así, si entre los coasignatarios haya algún incapaz, por lo que se podrá efectuar la distribución de los bienes en cualquiera de las reglas que se haya señalado dentro de este artículo sin necesidad de una nueva aprobación judicial.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Art. 1218 C.C. se refiere a la distribución de los frutos que se han percibido después de la muerte del testador en el transcurso de la indivisión, por lo que este artículo determina cuatro reglas de cómo proceder a dividir los frutos.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Regla No. 1. “Los asignatarios de especies tendrán derecho a los frutos y accesorios de ella desde el momento de abrirse la sucesión; salvo que la asignación haya sido desde día cierto o bajo condición suspensiva, pues en estos casos no se deberán los frutos, sino desde ese día, o desde el cumplimiento de la condición, a menos que el testador haya expresamente ordenado otra cosa”.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caso que existan frutos dentro de una herencia éstos deberán ser distribuidos de manera proporcional a todos los coasignatarios, cabe señalar que esta regla no especifica sobre la clase de frutos a que los asignatarios tendrán derecho y hablando en términos generales el legislador quiso referirse a los frutos naturales y civiles Arts. 625 y 628 C.C. Por regla general según el numeral uno del Art. 1218 C.C. los asignatarios son dueños de las especies desde el momento que se abre la sucesión; pero en caso de una sucesión testamentaria él o los asignatarios serán dueños hasta el día cierto, o hasta que se cumpla la condición suspensiva, es decir, podrán ejercitar su derecho hasta que llegue ese día fijado o se cumpla con la condición que el legislador fijó, esto se debe a que todo testamento puede modificarse por el testador en cualquier momento.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Lo anteriormente dicho no es más que la confirmación del Art. 1060 C.C., el cual expresa: “Las asignaciones testamentarias bajo condición suspensiva, no confieren al asignatario derecho alguno, mientras puede la condición, sino el de implorar las providencias conservativas necesarias. Inc. 2, si el asignatario muere antes de cumplirse la condición, no transmite derecho alguno. Inc. 3, cumplida la condición, no tendrá derecho a los frutos percibidos en el tiempo, si el testador no se los hubiere expresamente concedido”.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cuanto a la regla No. 2 de este Art. 1218 C.C., nos estipula que: “Los legatarios de cantidades o géneros no tendrán derecho alguno a ningunos frutos, sino desde el momento en que la persona obligada a prestar dichas cantidades o género se hubiere constituido en mora; y este abono de frutos se hará a costa del heredero o legatario moroso”.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 la lectura de este numeral se desprende el derecho que tiene el legatario y que a la vez éste se amplía, aunque al iniciar este numeral le coarte dicho derecho; pues como lo dice el artículo, los legatarios son dueños de las cosas desde el momento que el heredero es obligado a cumplir con la entrega de dicho legado, por lo que no tendrá más derecho que a la cantidad o género que ha estipulado el causante; amplía su derecho cuando el heredero obligado a dar esa cantidad o género no la efectúa, por lo que el perjuicio ocasionado al legatario será a costa del heredero moroso.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Como ya lo dijimos anteriormente el heredero no tiene derecho a los frutos, sólo a la cantidad o género estipulado al tiempo de la muerte del testador, con la salvedad que al constituirse en mora la persona obligada a dar el legado, éste deberá otorgarle los frutos al legatario, puesto que le ha ocasionado perjuicios y tienen que subsanarse, en este caso con frutos, aún a costa del responsable.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Expresamente la regla No, 3 del Art. 1218 C.C. nos dice: “Los herederos tendrán derecho a todos los frutos y accesorios de la masa hereditaria indivisa, a prorrata de sus cuotas deducidas, empero, los frutos” y el Art. 1219 C.C. nos regula una distribución de las especies a los asignatarios de cuotas cantidades o género”, dejando de los asignatarios de fuera a los de especie, y considera a cantidades y géneros como que son los mismos.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Consideramos que esta disposición legal retoma 4 formas de adjudicación de bienes a asignatarios de cuota, cantidad, género y especie.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Son asignatarios de cuota aquellos a los que el causante les determina como su nombre lo indica una cuota o porción de sus bienes por lo que al momento de legarles dicho bien el partidor deberá tomar en cuenta el valor del fundo y los frutos pendientes, ya que podría darse el caso que la cuota dejada por el causante tenga un valor determinado y que el valor del fundo exceda el valor de la cuota a heredar.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cuanto a los asignatarios de cantidad debe tomarse también en cuenta los frutos o pendientes puesto que el causante estipula que la cosa adjudicada tenga un valor determinado y con dichos frutos ese valor determinado puede excederse, mientras que los asignatarios de género y accesiones pertenecientes a los asignatarios de especies”.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numeral 3 está relacionado con el anterior, puesto que los legatarios no tienen derecho a ningún fruto tal como se expresó anteriormente y los herederos sí lo tienen, los frutos existentes se deducirán de la masa hereditaria con la que se cuenta para distribuir los frutos y accesiones a los asignatarios, podría darse el caso que un legado haya obtenido frutos por lo que éstos y los demás existentes de la masa herencial se dividieran entre los asignatarios a prorrata de sus respectivos derechos.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Y la última regla del Art. 1218 nos expresa: “Recaerá sobre los frutos y accesiones de toda la masa la deducción de que habla el inciso anterior, siempre que no haya una persona directamente gravada para la prestación del legado; habiéndose impuesto por el testador, éste grava más alguno de sus asignatarios, éste sólo sufrirá la deducción”.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Tal como lo dijimos en la regla anterior debe hacerse una deducción, este numeral nos indica que puede darse el caso que no exista ningún heredero directamente obligado a cumplir con el legado, pero por ley debe efectuarse, ya sea que exista o no heredero designado a cumplir pues de los contrario todos son obligados a prorrata de sus cuotas, esto a la vez se realiza para deducir los posibles frutos del legado para que entren a la masa hereditaria y que éstos sean divididos a prorrata según su derecho.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bien a legarles será determinado nada más por su género no importando el valor que éste tenga, y sí existen o no frutos pendientes al momento de la adjudicación.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artículo en mención únicamente nos corrobora el hecho de que cuando sean entregadas las especies, a los asignatarios de cuotas, cantidades o géneros se verán como partes de las respectivas especies, los frutos que están pendientes y que por lo tanto estas personas pasarán a formar parte del valor de las ya citadas especies, sencillamente porque al momento de adjudicarse éstas formarán junto con los frutos un valor estimativo de lo que se le ha tocado en parte.</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F- LICITACIÓN: Como ya lo habíamos mencionado al comentar los numerales 1º y 2º del Art. 1217 dentro de uno de los elementos formales de la partición, el cual es la distribución, admitimos que el remate de bienes no siempre se lleva a cabo, pues el objetivo de esta acción de partición es el de liquidar y distribuir los bienes en forma simple y no compleja, es decir, que la liquidación y distribución no sea efectuada en base a un remate. Se dio a conocer dentro de esta fase ya desarrollada que cuando se daba la situación de que el bien o bienes no tenían cómoda división o cuya división la haga desmerecer, dicha situación se le comunicaba a los interesados para que pidieran al juez la venta pública subasta, a su vez indicamos el procedimiento a seguir, el cual se encuentra contemplado en los artículos 931 al 934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Ahora bien dentro de este elemento desarrollaremos lo relativo a la forma de proceder con respecto al remate; procedimiento equiparado al del juicio ejecutivo regulado en el capítulo IV título III del Código de Procedimientos Civiles, de tal modo que como base del remate se tomarán las dos terceras partes del valor de la cosa que haya sido establecida por peritos o por acuerdo legítimo y unánime de los interesados.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Dicha subasta se llevará a cabo con señalamiento de día y hora y previa publicación de los edictos respectivos, otorgándose la venta al mejor postor; sino hubiere postores habría que sacar nuevamente el bien a remate, pues la adjudicación que habla el 639 Pr.C. no cabría en este caso, pues las circunstancias son diferentes.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persona que hubiera comprado el bien deberá pedir la aprobación del remate dentro del tercero día, hablando del dinero ofrecido de contado, el cual debe ser repartido por el partidor entre los coasignatarios, a su vez debe entregar el bien a quien lo hubiere comprado.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Cabe señalar que el juez antes de proceder a la subasta debe tener el informe del registrador, si el bien a subastarse es raíz para verificar si existe algún derecho usufructuario, o algún acreedor hipotecario para citar a éstos.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certificación del acta de remate y su aprobación servirá de título de propiedad al comprador, debiendo haber sido firmada por el partidor, por el comprador, las demás personas que hubiesen intervenido y el juez.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G- SORTEO Y PROTOCOLIZACIÓN.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Artículo 936 Pr.C. el cual expresa: “Si los interesados estuvieren conforme con la partición, el juez la aprobará ordenando en el mismo auto el sorteo de los lotes, en caso de haberse formado. El sorteo se hará por el juez previa citación de los interesados, con el señalamiento de día y hora”.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artículo tiene estrecha relación con el artículo 1223 C.C. el cual dice: “Toda partición se presentará ante el Juez de Primera Instancia, para su aprobación e incorporación en el protocolo que designe las partes o el juez en subsidio”.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 la lectura de estos dos artículos podemos darnos cuenta que no existe ningún problema en cuanto a que no existe desacuerdo de voluntades entre los coasignatarios. En la mayoría de casos el partidor no se le presenta casos de inmuebles que no tengan cómoda división o que cuya división lo haga desmerecer, también aunque las particiones sean judiciales muchas veces, los interesados están de acuerdo en partir los bienes y como una función del partidor debe formar siempre lotes e hijuelas como también solicitar la ayuda de un agrimensor en el caso de que lo que se divida sean inmuebles para que ésta haga dicha división y amojonamiento respectivo una vez los lotes se encuentren formados y especificados, esto se le deberá comunicar al juez para que la apruebe si no existiese reclamo, lo aprobará en la misma resolución y les comunicará el día y hora para llevar a cabo el sorteo de los lotes.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lastRenderedPageBreak/>
        <w:t>El sorteo se practicará dándole cumplimiento a lo ordenado en el Art. 1300 Pr.C.: “Todo sorteo judicial se practicará por insaculación de boletas que contengan unas, la enumeración de los lotes de objeción se hará por la persona que en el acto elijan los interesados o el juez de oficio, en caso de discordia o rebeldía.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Practicado el sorteo se asentará un acta en que conste su resultado, la cual se firmará por el juez las partes presentes que supieren y el secretario, toda pena de nulidad”.</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es el caso común sobre el sorteo de lotes pero dentro de la partición tenemos otros dos sorteos el regulado en el artículo 1217 No. 2 de C.C. cuando los postores que compiten sobre la adjudicación de una especie se prefiere dentro de estos a los descendientes en caso de que todos fueran descendientes o si ninguno lo fuere se sorteará la especie. Otro caso de sorteo regulado en el Art. 1224 C.C. inciso 3, el sorteo que se realiza es sobre el título de propiedad de un bien que ha sido dividido en partes iguales, no habiendo existido ninguna asignación de parte del causante preferente a quien debe ostentar tal título.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Como un requisito indispensable con la que debe culminar toda acción de partición es que una vez que aprobado y efectuado el sorteo se mande protocolizar todas las funciones ejecutadas por el partidor, para lo cual el juez debe extender una certificación de la partición, de las rectificaciones y modificaciones que hubiere sufrido, del auto que se aprueba y manda protocolizar para que todo esto se incorpore en el protocolo del notario designado por las partes o por el juez en subsidio Art. Pr.C.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ley de notariado en el Art. 44 inciso último le permitirá al notario que en los testimonios que extienda a los interesados, basta que inserte la cabeza, la descripción de su respectiva hijuela o adjudicación y el pie del instrumento, sin perjuicio de que un testimonio en que aparezca completamente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4.3 APROBACIÓN JUDICIAL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Cuando hablamos de Aprobación Judicial, en términos generales dentro de la partición, ésta se puede dar por diferentes situaciones como en el caso que algún coasignatario no tenga la libre disposición de sus bienes y que no exista partidor; para que se dé el nombramiento de éste el juez lo debe aprobar. El legislador en este caso, protege los intereses de estas personas, pues ellas están siendo representados, no actúan por sí mismos y sus intereses pueden ser lesionados, de hecho el legislador se está refiriendo más que todo a las particiones en que tienen derecho personal incapaces, no deja duda al respecto ya que estableció de manera categórica que “hecha la división de una herencia de bienes raíces que el pupilo posea con otros proindivisos será necesario para que tenga efecto, decreto de juez, que con audiencia de un curador especial la apruebe y confirme” Art. 418 C.C. disposición relacionada con el Art. 1222 C.C., la cual confirma dicha aprobación judicial y que nos expresa: “Siempre que en la partición de la masa de bienes, de una porción de la masa, tengan interés personas ausentes que no hayan nombrado apoderados o personas bajo tutela o curaduría o personas jurídicas, será necesario someterla terminada que sea, a la aprobación judicial, cabe señalar que estas dos disposiciones se refieren a personas que se encuentran bajo tutela o curaduría, acá no se está incluyendo a hijos de familia pues estos se encuentran bajo la patria potestad de sus padres y son éstos los que velan por sus intereses por lo que no es necesaria la aprobación judicial en estos casos, y por ello el legislador no los incluye en estos artículos como personas desprotegidas.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Otro tipo de aprobación judicial que se da dentro de estos trámites de partición judicial lo encontramos regulado en el Art. 935 Pr.C., en donde una vez concluida la partición, el partidor le presentará al juez la partición de bienes, efectuada por el mismo para que el Juez corra traslado a los interesados para que manifiesten o no su conformidad, si existiese conformidad el juez aprobará y mandará a protocolizar todo lo actuado previo de los lotes o hijuelas adjudicados.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sz w:val="20"/>
          <w:szCs w:val="20"/>
          <w:lang w:eastAsia="es-SV"/>
        </w:rPr>
        <w:t>El Art. 936 Pr.C. no regula el plazo de esta aprobación judicial, da la idea que lo hace en el momento en que los interesados manifiestan su conformidad con la partición, ordenando en ese mismo auto el sorteo previa citación de los interesados con señalamiento de día y hora.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cuanto a los artículos 937 y 938 Pr.C. pueden contemplarse situaciones: Primero que algún interesado reclame la reforma de la partición del cual contempla un procedimiento contemplado dentro del 937 Pr.C. mandando el juez oír por tercero día a cada uno de los interesados y en lo que conteste o en su rebeldía abrirá a pruebas si fuese necesario por 8 días con todos los cargos, una vez vencidos dentro de los 3 días siguientes según su arbitrio la aprobará o mandará a rectificar dicha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El 938 Pr.C. lo podemos tomar como un segundo caso en donde se efectuó la rectificación de la que habla el Artículo anterior, por lo que el Juez la aprobará a su vez corriéndole traslado por 3 días a cada una de las partes, y si estuvieren conformes con la rectificación el juez aprobará, caso de presentar inconformidad los coasignatarios la devolverá de nuevo al partidor.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Acá, consideramos, una especie de aprobación el caso de la venta por licitación pues si el partidor considera un bien no tiene cómoda división o la división la hace desmerecer les comunica esta situación a los coasignatarios para que estos soliciten al juez la venta por licitación por lo que el juez les concederá o le negará la venta, como también si los coasignatarios quieren que intervengan licitadores extraños a la venta se lo solicitarán al Juez; expresamente el Art. 1217 Nos. 1 y 2 no dice que haya aprobación judicial, como también no lo expresa el 932 Pr.C. pero nosotros así lo deducimos porque es el Juez la máxima autoridad que en un momento determinado ordenará o no tal acto como ya lo expresamos si los interesados estuvieren conformes con la participación, el Juez la aprobará, ordenando a su vez el sorteo de los lotes formados y una vez ejecutoriada dicha aprobación, tales diligencias se mandarán a protocolizar según lo establecido en el acuerdo 213 del Ministerio de Justicia de fecha 15 de noviembre de 1194, vigente desde la fecha de su publicación en el Diario Oficial, el día 23 de noviembre del mismo año; todas las participaciones tanto judiciales como extrajudiciales se deberán inscribir en el Registro Social de Inmuebles. Dicha inscripción deberá contener; escritura pública de partición, anexado a éstos los planos topográficos y perimétricos de los inmuebles hijuelados que han sido debidamente aprobados por los profesionales autorizados.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EFECTOS DE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 el proceso de la partición sólo podemos determinar un efecto, el cual encontramos regulada en el Artículo 1225 C.C. que dice: “cada asignatario se reputará haber sucedido inmediata y exclusivamente al difunto en todos los efectos que le hubiere cabido y no haber tenido jamás parte alguna en los otros efectos de la sucesión”.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Por consiguiente, si alguno de los coasignatarios ha enajenado alguna cosa que en la partición se adjudica a otro de ellos, se podrá proceder como en el caso de cosa ajena.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Esa disposición sin lugar a dudas consagra el valor declarativo de los actos particionales, pues se considera que el adjudicatario ha sucedido inmediata y directamente al causante, en los bienes adjudicados, no tiene parte alguna en los bienes adjudicados a otro asignatario. Este efecto declarativo de la partición constituye un efecto retroactivo de la misma, una vez efectuada la partición termina el estado de indivisión y la ley supone que el adjudicatario ha crecido directamente a los bienes que le corresponden, consideramos entonces que la adjudicación y la partición son títulos declarativos de dominio; en este caso el adjudicatario tiene previamente la calidad de comunero a quien se le adjudica un bien determinado, se le singulariza de esta forma el dominio sobre ese bien que antiguamente perteneció a la comunidad, siendo por lo tanto el coasignatario un sucesor inmediato del causante; como si el tiempo que dura la indivisión no </w:t>
      </w:r>
      <w:r w:rsidRPr="00F10FD3">
        <w:rPr>
          <w:rFonts w:ascii="Arial" w:eastAsia="Times New Roman" w:hAnsi="Arial" w:cs="Arial"/>
          <w:sz w:val="20"/>
          <w:szCs w:val="20"/>
          <w:lang w:eastAsia="es-SV"/>
        </w:rPr>
        <w:lastRenderedPageBreak/>
        <w:t>existió y que no tuvo parte alguna en los otros efectos de sucesión.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Dentro del Inc. 2º de este Art. 1225 C.C. se encuentran plasmadas las consecuencias prácticas de estos principios por que el heredero adjudicatario se reputa dueño de la cosa adjudicada desde la delación; pudiendo en cualquier momento en que el bien a adjudicar esté poseído por un tercero, entablar acción reivindicatoria en contra del que la posea, siempre y cuando éste último no haya adquirido el dominio de la cosa por la prescripción; pues en caso que el coasignatario venda el bien la venta realizada para la ley sería de cosa ajena.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Podemos señalar que dentro del Código Civil, existen otras disposiciones que consagran el efecto declarativo de la participación, tales como el Art. 757 C.C. y el Art. 2166 C.C. tratándose de la hipoteca de su cuota.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Al admitir el efecto declarativo de la partición a las adjudicaciones realizadas tales como adjudicaciones durante el juicio; por acuerdo entre los copartícipes hecha en escritura pública o privada, o de los efectuados por el partidor se les denomina a estos títulos declarativos, pero en caso que el que adquiera el bien que pertenecía a la comunidad, sea un extraño; sea que la adquiera por venta privada o por subasta, en la licitación, el título contentivo sería un título traslaticio de dominio.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Consideramos que el artículo en comento tiene aplicación en las relaciones de los partícipes entre sí, ya que cada uno de ellos puede invocar contra los otros los principios consagrados dentro de este artículo 1225 C.C. Este efecto declarativo establecido por el legislador dentro de éste artículo es con el objeto de defender a los comuneros de cualquier acto efectuado por otro comunero, tal es el caso que en adjudicatario puede invocar este artículo en contra el acreedor de los contratantes de los otros comuneros para solicitar que queden sin efecto las enajenaciones, gravámenes, o los embargos que a él no le competen, así lo regulan claramente los artículos 757 y 2166 C.C., al establecer que caducan y son ineficaces las enajenaciones, hipotecas y demás gravámenes consentidos en favor de terceros por un comunero sobre bienes comunes que más tarde no le son adjudicados.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Nos damos cuenta que el efecto declarativo de la partición puede mencionarse, no obstante que éste vela por los intereses de los coherederos, pues el inciso 2º del Art. 2166, así lo expresa: “Podrá con todo subsistir la hipoteca sobre los bienes hipotecables adjudicados a los otros partícipes, si éstos consideran en ello y así constare por escritura pública de que se tome razón al margen de la inscripción”. Cabe hacer mención que para que esta opere debe haber consentimiento de los otros copartícipes, pues de lo contrario todo lo actuado sería ineficaz.</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Este efecto declarativo se aplica a las tres clases de partición, ya sea la hecha por el causante, por los interesados o por un partidor, y no obstante que este plasmado en el 1225 C.C. del Título IX del libro III que habla sobre la partición de una herencia, a su vez debemos darle aplicación en cualquier otra clase de comunidad o indivisión; pues no existe otra disposición expresa que regule este efecto para otra clase de comunidad.</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b/>
          <w:bCs/>
          <w:sz w:val="20"/>
          <w:szCs w:val="20"/>
          <w:lang w:eastAsia="es-SV"/>
        </w:rPr>
        <w:t>CAPÍTULO V</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b/>
          <w:bCs/>
          <w:sz w:val="20"/>
          <w:szCs w:val="20"/>
          <w:lang w:eastAsia="es-SV"/>
        </w:rPr>
        <w:t>CONCLUSIONES Y RECOMENDACIONES</w:t>
      </w:r>
    </w:p>
    <w:p w:rsidR="00F10FD3" w:rsidRPr="00F10FD3" w:rsidRDefault="00F10FD3" w:rsidP="00F10FD3">
      <w:pPr>
        <w:spacing w:after="0" w:line="240" w:lineRule="auto"/>
        <w:rPr>
          <w:rFonts w:ascii="Times New Roman" w:eastAsia="Times New Roman" w:hAnsi="Times New Roman" w:cs="Times New Roman"/>
          <w:sz w:val="24"/>
          <w:szCs w:val="24"/>
          <w:lang w:eastAsia="es-SV"/>
        </w:rPr>
      </w:pP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5.1 CONCLUSIONES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De acuerdo a la investigación que hemos realizado y que se encuentra conformada por seis capítulos desarrollados y de acuerdo a la recopilación de los datos expuestos concluimos: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xml:space="preserve">1- Al haber estudiado los diferentes conceptos de partición Judicial de Bienes dados por los tratadistas, pudimos darnos cuenta que estos no son completos, por lo cual nos vimos en la </w:t>
      </w:r>
      <w:r w:rsidRPr="00F10FD3">
        <w:rPr>
          <w:rFonts w:ascii="Arial" w:eastAsia="Times New Roman" w:hAnsi="Arial" w:cs="Arial"/>
          <w:sz w:val="20"/>
          <w:szCs w:val="20"/>
          <w:lang w:eastAsia="es-SV"/>
        </w:rPr>
        <w:lastRenderedPageBreak/>
        <w:t>necesidad de extraer todos los elementos tanto doctrinarios como legales para la formulación de un concepto grupal.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2- La partición tiene por objeto la completa y total liquidación y distribución de bienes, que se encuentran en proindivisión, llevándose a cabo ésta de una manera justa y equitativa, en proporción a lo designado por el testador en su caso o si se efectúa de manera intestada, además así poniéndole fin de esta manera a la indivisión.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3- Por su naturaleza, la partición constituye una acción recíproca, dado que aquellos contra los cuales es intentada tienen los mismos derechos que los que las intentan, puesto que se trata de la liquidación y distribución de bienes que son comunes entre los copartícipes, configurándose en este caso la característica de la partición judicial y considerándose ésta como un juicio doble de la que pueden hacer uso todos los coasignatarios.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4- Según entrevistas realizadas y lo expuesto por el Art. 925 Pr.C. podemos decir que la competencia más conveniente y a la vez más usual en la práctica, para proceder dentro de una partición judicial es la que regula este artículo en comento, es decir, el Juez del lugar donde se haya abierto la sucesión. Cabe señalar que dicha apertura se produce al fallecimiento del causante en el último domicilio que éste tenía, y considerándose la partición como el complemento y finalización de la sucesión el más idóneo en conocer sobre estas diligencias sería el Juez del lugar donde se abre la sucesión, respaldando a su vez esta situación el Art. 956 C.C. Inc. 1º.</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5- Con respecto a la indignidad regulada en el Art. 1206 C.C. aparte de que es considerada una carga testamentaria, le atribuimos que es injusta puesto que el partidor tal como lo indica en el inicio de este artículo no está obligado a aceptar el encargo contra su voluntad ya que podría darse el caso que dentro de una sucesión el causante por disposición testamentaria, deje como partidor al cónyuge y a la vez esta es tutor de sus hijos menores, ésta persona no puede optar nada más por la representación de sus hijos; cabe hacernos la interrogante: ¿Por qué se le va a declarar indigno a esta persona que no acepta el encargo? cuestión que no tiene nada que ver con la herencia, que por ley le corresponda, ya que se le está violando la igualdad que esta persona tiene con los otros herederos.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6- Nosotros consideramos que para que una partición sea completa, deben configurar en ella, todos los elementos formales mencionados a lo largo de este trabajo de investigación. Y que los consideramos necesarios e importantes, puesto que con la realización de todos y cada uno de ellos, será posible que proceda la partición. No obstante esto, si faltase alguno de los elementos formales señalados, en algunos casos no quiere decir que la partición sea incompleta, así por ejemplo en la licitación, este elemento no podría darse siempre; como también esto no quiere decir que lo actuado fuese nulo aunque si acarrearía responsabilidad para el partidor en el caso que omitiese algún otro elemento que es considerado importante; tal es el caso que si faltase el inventario, tasación o avalúo, pues estos sirven de base para que se liquiden y distribuyan los bienes objeto de la partición.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7- Según el acuerdo 213 del Ministerio de Justicia, de fecha 15 de noviembre de 1994 vigente desde su fecha de publicación en el Diario Oficial el día 23 de Noviembre del mismo año, todas las particiones tanto judiciales como extrajudiciales, únicamente se podrán inscribir en el Registro Social de Inmuebles, esto viene a constituir una garantía sobre el derecho que le corresponde al coasignatario, como también una garantía para el que quiere adquirir un bien ya sea proindiviso o ya dividido; puesto que todos los actos y contratos realizados sean antes o después de la proindivisión serán inscritos en el Registro Social de Inmuebles; esto a su vez, implica que todo trámite de partición ejecutoriado en donde se le ha adjudicado el o los bienes a determinada persona además de entregársele la escritura pública en donde ostente su derecho, se llevará a dicho registro juntamente con los planos topográficos y perimétricos de los inmuebles hijuelados debidamente aprobados por los profesionales autorizados que el Código Civil regula en su Art. 1202 Inc. 1º y 2º C.C.</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sz w:val="20"/>
          <w:szCs w:val="20"/>
          <w:lang w:eastAsia="es-SV"/>
        </w:rPr>
        <w:t>Este es el objetivo que persigue dicho acuerdo, ya que toda inscripción hecha en el registro podrá ser consultada por cualquier persona interesada a adquirir algún bien, esto es para constatar su estado, naturaleza y situación geográfica del mismo.</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8- A través de nuestra investigación tanto documental como empírica, pudimos darnos cuenta que en la práctica los tribunales que fueron objeto de nuestro estudio no desempeñan un papel conforme a la ley pues los términos no son respetados y por consiguiente estos alargan el proceso por lo que proceden a su vez de manera arbitraria a un determinado interés, con esto la hipótesis planteada dentro de nuestro trabajo (proyecto) fue desaprobada ya que no existe una efectiva aplicación de justicia, esto es debido a diversas razones tales como: la poca celeridad de los procesos pudiendo considerarse que este factor se debe a la falta de motivación que los interesados tengan en echar a andar el proceso. Esto es debido a la retardación de justicia que se da en la mayoría de los tribunales.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5.2 RECOMENDACIONES.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Consideramos que el Art. 37 del Arancel Judicial se debe reformar o derogar en su caso, puesto que dentro de este artículo se considera actualmente un porcentaje muy bajo. Que no cubre lo suficientemente los honorarios del partidor. En la práctica se pacta, el abogado y notario toma en cuenta la masa hereditarias, como también los honorarios del agrimensor o ingeniero el cual a su vez determina en la práctica sus honorarios en base a la cantidad de trabajo a realizar; y como dicho pago es pactado el partidor busca cubrir con ambos porcentajes la realización de dichos trabajos. Pudiendo exceder el partidor en algunos casos sobre el cobro de sus honorarios aprovechándose de tal circunstancia, una vez que estuviese vigente el partidor tendría que ceñirse a lo preceptuado. Ahora bien si esta ley se derogara en igual forma creemos que un nuevo decreto relacionado con la materia viniera a controlar esta situación.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Reformar el Código Civil, en lo referente a la partición judicial, incluir los conceptos más claros y precisos de lo que es la figura jurídica objeto de nuestra investigación.</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Crear al menos un Registro Social de Inmuebles por cada zona dentro del país, dado que en la actualidad sólo se ha creado uno en la ciudad de San Salvador. Esto causa perjuicio tanto de tiempo como de factor económico a los interesados.</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Sugerimos la Implementación y establecimiento de correctivos y medidas necesarias en las diligencias de partición, que determinen de la manera más eficaz posible cualquier tipo de anomalías que interfieran en el curso del proceso, y que como sabemos la ley ya estableció para cada caso en particular; solventando de esta manera las situaciones antes mencionadas, generando así un mejor desempeño en la administración de justicia.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 Pretendemos que nuestra investigación sirva de guía, o como material de apoyo y de información jurídico, de modo que pueda ser consultado por cualquier sujeto interesado en el tema objeto de nuestra investigación, debido a que la doctrina utilizada es muy escasa y desfasada, por lo que en la medida de lo posible, hemos tratado de actualizar y armonizar y por lo tanto que concuerde con este momento, en que realizamos este trabajo de investigación, ya que “El Derecho no es estático, es cambiante”.</w:t>
      </w:r>
    </w:p>
    <w:p w:rsidR="00F10FD3" w:rsidRPr="00F10FD3" w:rsidRDefault="00F10FD3" w:rsidP="00F10FD3">
      <w:pPr>
        <w:spacing w:after="0" w:line="240" w:lineRule="auto"/>
        <w:jc w:val="center"/>
        <w:rPr>
          <w:rFonts w:ascii="Times New Roman" w:eastAsia="Times New Roman" w:hAnsi="Times New Roman" w:cs="Times New Roman"/>
          <w:sz w:val="24"/>
          <w:szCs w:val="24"/>
          <w:lang w:eastAsia="es-SV"/>
        </w:rPr>
      </w:pPr>
      <w:r w:rsidRPr="00F10FD3">
        <w:rPr>
          <w:rFonts w:ascii="Arial" w:eastAsia="Times New Roman" w:hAnsi="Arial" w:cs="Arial"/>
          <w:sz w:val="20"/>
          <w:szCs w:val="20"/>
          <w:lang w:eastAsia="es-SV"/>
        </w:rPr>
        <w:t>__________________________________</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BIBLIOGRAFÍA</w:t>
      </w:r>
    </w:p>
    <w:p w:rsidR="008E7780" w:rsidRDefault="00F10FD3" w:rsidP="00F10FD3">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Alejandro Escalante Dimas.</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Técnica del Código Civil. 1860. Derecho y Técnica, Imprenta Kelly Pág. 124 (Colección Loris). San Salvador, El Salvador.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lastRenderedPageBreak/>
        <w:br/>
      </w:r>
      <w:r w:rsidRPr="00F10FD3">
        <w:rPr>
          <w:rFonts w:ascii="Arial" w:eastAsia="Times New Roman" w:hAnsi="Arial" w:cs="Arial"/>
          <w:sz w:val="20"/>
          <w:szCs w:val="20"/>
          <w:lang w:eastAsia="es-SV"/>
        </w:rPr>
        <w:t>Roberto Romero Carrillo.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Naciones de Derecho Hereditario. 2ª edición, revisada y aumentada 1986. San Salvador, El Salvador.</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José Héctor Inocente Segovia.</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Partición, tesis doctoral. Abril de 1967, San Salvador, El Salvador C.A.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Marcos Silva Bascuñan.</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La Partición de Bienes. 3ª Edición Santiago de Chile Editorial Jurídica, de Chile. 1948.</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Luis Claro Solar.</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Explicaciones de Derecho Civil Chileno y Comparado Vol. VIII de las Sucesiones por causa de Muerte, Tomo. XVII.</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Manuel Ossorio.</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Diccionario de Ciencias Jurídicas, Políticas y Sociales, editorial Heliasta S.R.L. Viamonte 2730 piso 1º Buenos Aires, República de Argentina.</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Enciclopedia Jurídica OMEBA. Tomo XXI. OPCI - PENI.</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Guillermo Boena Paz.</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Instrumentos de Investigación. (Manual para elaboración de tesis y trabajos de investigación profesional).</w:t>
      </w:r>
      <w:r w:rsidRPr="00F10FD3">
        <w:rPr>
          <w:rFonts w:ascii="Times New Roman" w:eastAsia="Times New Roman" w:hAnsi="Times New Roman" w:cs="Times New Roman"/>
          <w:sz w:val="24"/>
          <w:szCs w:val="24"/>
          <w:lang w:eastAsia="es-SV"/>
        </w:rPr>
        <w:br/>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Salvador Iglesias Mejía.</w:t>
      </w:r>
      <w:r w:rsidRPr="00F10FD3">
        <w:rPr>
          <w:rFonts w:ascii="Times New Roman" w:eastAsia="Times New Roman" w:hAnsi="Times New Roman" w:cs="Times New Roman"/>
          <w:sz w:val="24"/>
          <w:szCs w:val="24"/>
          <w:lang w:eastAsia="es-SV"/>
        </w:rPr>
        <w:br/>
      </w:r>
      <w:r w:rsidRPr="00F10FD3">
        <w:rPr>
          <w:rFonts w:ascii="Arial" w:eastAsia="Times New Roman" w:hAnsi="Arial" w:cs="Arial"/>
          <w:sz w:val="20"/>
          <w:szCs w:val="20"/>
          <w:lang w:eastAsia="es-SV"/>
        </w:rPr>
        <w:t>Guía para la Elaboración de trabajos de Investigación Monográfica o Tesis.</w:t>
      </w:r>
      <w:bookmarkStart w:id="0" w:name="_GoBack"/>
      <w:bookmarkEnd w:id="0"/>
    </w:p>
    <w:sectPr w:rsidR="008E778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FD3"/>
    <w:rsid w:val="008E7780"/>
    <w:rsid w:val="00F10FD3"/>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39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22452</Words>
  <Characters>123486</Characters>
  <Application>Microsoft Office Word</Application>
  <DocSecurity>0</DocSecurity>
  <Lines>1029</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OJGO</dc:creator>
  <cp:lastModifiedBy>OJGO</cp:lastModifiedBy>
  <cp:revision>1</cp:revision>
  <dcterms:created xsi:type="dcterms:W3CDTF">2014-05-29T23:13:00Z</dcterms:created>
  <dcterms:modified xsi:type="dcterms:W3CDTF">2014-05-29T23:13:00Z</dcterms:modified>
</cp:coreProperties>
</file>