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619" w:rsidRPr="008E4619" w:rsidRDefault="008E4619" w:rsidP="008E4619">
      <w:pPr>
        <w:shd w:val="clear" w:color="auto" w:fill="FFFFFF"/>
        <w:spacing w:after="0" w:line="288" w:lineRule="atLeast"/>
        <w:ind w:left="5040"/>
        <w:jc w:val="right"/>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NEMA.- RECURSO DE REVISION</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SEÑOR JUEZ DEL JUZGADO SEGUNDO DE PAZ DE ILOBASCO, CABAÑAS</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ESLI NOE CARRILLO,</w:t>
      </w:r>
      <w:r w:rsidRPr="008E4619">
        <w:rPr>
          <w:rFonts w:ascii="Arial" w:eastAsia="Times New Roman" w:hAnsi="Arial" w:cs="Arial"/>
          <w:color w:val="222222"/>
          <w:sz w:val="24"/>
          <w:szCs w:val="24"/>
          <w:lang w:eastAsia="es-SV"/>
        </w:rPr>
        <w:t> mayor de edad, Abogado, del Domicilio de San Salvador, y demás generales ya conocidas en el presente proceso, por actuar como Defensor Particular del señor JUSTO GERMAN ESTRADA HERNANDEZ,  condenado como CO-AUTOR, en el delito de ROBO AGRAVADO, previsto y sancionado en los Artículos: 212 Y 213 numero 3; del Código Penal, en perjuicio del señor JOSE ADILBERTO ESCOBAR VASQUEZ, a Usted respetuosamente EXPONGO:</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b/>
          <w:bCs/>
          <w:color w:val="222222"/>
          <w:sz w:val="24"/>
          <w:szCs w:val="24"/>
          <w:lang w:eastAsia="es-SV"/>
        </w:rPr>
        <w:t>I.</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b/>
          <w:bCs/>
          <w:color w:val="222222"/>
          <w:sz w:val="24"/>
          <w:szCs w:val="24"/>
          <w:lang w:eastAsia="es-SV"/>
        </w:rPr>
        <w:t>ANTECEDENTES</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080"/>
        <w:jc w:val="both"/>
        <w:rPr>
          <w:rFonts w:ascii="Arial" w:eastAsia="Times New Roman" w:hAnsi="Arial" w:cs="Arial"/>
          <w:color w:val="222222"/>
          <w:sz w:val="20"/>
          <w:szCs w:val="20"/>
          <w:lang w:eastAsia="es-SV"/>
        </w:rPr>
      </w:pPr>
      <w:r w:rsidRPr="008E4619">
        <w:rPr>
          <w:rFonts w:ascii="Arial" w:eastAsia="Times New Roman" w:hAnsi="Arial" w:cs="Arial"/>
          <w:color w:val="222222"/>
          <w:sz w:val="20"/>
          <w:szCs w:val="20"/>
          <w:lang w:eastAsia="es-SV"/>
        </w:rPr>
        <w:t>1-</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0"/>
          <w:szCs w:val="20"/>
          <w:lang w:val="es-MX" w:eastAsia="es-SV"/>
        </w:rPr>
        <w:t>Mediante Proceso Sumario fue realizado el juicio correspondiente y como consecuencia de lo acontecido en él, la señora Juez Suplente de dicho juzgado, proveyó Sentencia Condenatoria, a las nueve horas con cuarenta y cinco minutos del día veintitrés de noviembre del año dos mil once, en contra de mi defendido, cuyo fallo en lo pertinente, literalmente DICE:</w:t>
      </w:r>
      <w:r w:rsidRPr="008E4619">
        <w:rPr>
          <w:rFonts w:ascii="Arial" w:eastAsia="Times New Roman" w:hAnsi="Arial" w:cs="Arial"/>
          <w:b/>
          <w:bCs/>
          <w:color w:val="222222"/>
          <w:sz w:val="20"/>
          <w:szCs w:val="20"/>
          <w:lang w:val="es-MX" w:eastAsia="es-SV"/>
        </w:rPr>
        <w:t>“”...</w:t>
      </w:r>
      <w:r w:rsidRPr="008E4619">
        <w:rPr>
          <w:rFonts w:ascii="Arial" w:eastAsia="Times New Roman" w:hAnsi="Arial" w:cs="Arial"/>
          <w:color w:val="222222"/>
          <w:sz w:val="20"/>
          <w:szCs w:val="20"/>
          <w:lang w:val="es-MX" w:eastAsia="es-SV"/>
        </w:rPr>
        <w:t>CONDENASE a la pena de ocho años de prisión a los imputados </w:t>
      </w:r>
      <w:r w:rsidRPr="008E4619">
        <w:rPr>
          <w:rFonts w:ascii="Arial" w:eastAsia="Times New Roman" w:hAnsi="Arial" w:cs="Arial"/>
          <w:b/>
          <w:bCs/>
          <w:color w:val="222222"/>
          <w:sz w:val="20"/>
          <w:szCs w:val="20"/>
          <w:lang w:val="es-ES_tradnl" w:eastAsia="es-SV"/>
        </w:rPr>
        <w:t>JUSTO GERMAN ESTRADA HERNANDEZ y otro,</w:t>
      </w:r>
      <w:r w:rsidRPr="008E4619">
        <w:rPr>
          <w:rFonts w:ascii="Arial" w:eastAsia="Times New Roman" w:hAnsi="Arial" w:cs="Arial"/>
          <w:color w:val="222222"/>
          <w:sz w:val="20"/>
          <w:szCs w:val="20"/>
          <w:lang w:val="es-ES_tradnl" w:eastAsia="es-SV"/>
        </w:rPr>
        <w:t> de generales expresadas, por el delito de </w:t>
      </w:r>
      <w:r w:rsidRPr="008E4619">
        <w:rPr>
          <w:rFonts w:ascii="Arial" w:eastAsia="Times New Roman" w:hAnsi="Arial" w:cs="Arial"/>
          <w:b/>
          <w:bCs/>
          <w:color w:val="222222"/>
          <w:sz w:val="20"/>
          <w:szCs w:val="20"/>
          <w:lang w:val="es-ES_tradnl" w:eastAsia="es-SV"/>
        </w:rPr>
        <w:t>ROBO AGRAVADO</w:t>
      </w:r>
      <w:r w:rsidRPr="008E4619">
        <w:rPr>
          <w:rFonts w:ascii="Arial" w:eastAsia="Times New Roman" w:hAnsi="Arial" w:cs="Arial"/>
          <w:color w:val="222222"/>
          <w:sz w:val="20"/>
          <w:szCs w:val="20"/>
          <w:lang w:val="es-ES_tradnl" w:eastAsia="es-SV"/>
        </w:rPr>
        <w:t>, previsto y sancionado en los artículos 212 Y 213 numeral tercero del Código Penal, en perjuicio patrimonial del señor </w:t>
      </w:r>
      <w:r w:rsidRPr="008E4619">
        <w:rPr>
          <w:rFonts w:ascii="Arial" w:eastAsia="Times New Roman" w:hAnsi="Arial" w:cs="Arial"/>
          <w:b/>
          <w:bCs/>
          <w:color w:val="222222"/>
          <w:sz w:val="20"/>
          <w:szCs w:val="20"/>
          <w:lang w:val="es-ES_tradnl" w:eastAsia="es-SV"/>
        </w:rPr>
        <w:t>JOSE EDILBERTO ESCOBAR VASQUEZ.</w:t>
      </w:r>
      <w:r w:rsidRPr="008E4619">
        <w:rPr>
          <w:rFonts w:ascii="Arial" w:eastAsia="Times New Roman" w:hAnsi="Arial" w:cs="Arial"/>
          <w:b/>
          <w:bCs/>
          <w:color w:val="222222"/>
          <w:sz w:val="20"/>
          <w:szCs w:val="20"/>
          <w:lang w:val="es-MX"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080"/>
        <w:jc w:val="both"/>
        <w:rPr>
          <w:rFonts w:ascii="Arial" w:eastAsia="Times New Roman" w:hAnsi="Arial" w:cs="Arial"/>
          <w:color w:val="222222"/>
          <w:sz w:val="20"/>
          <w:szCs w:val="20"/>
          <w:lang w:eastAsia="es-SV"/>
        </w:rPr>
      </w:pPr>
      <w:r w:rsidRPr="008E4619">
        <w:rPr>
          <w:rFonts w:ascii="Arial" w:eastAsia="Times New Roman" w:hAnsi="Arial" w:cs="Arial"/>
          <w:color w:val="222222"/>
          <w:sz w:val="20"/>
          <w:szCs w:val="20"/>
          <w:lang w:eastAsia="es-SV"/>
        </w:rPr>
        <w:t>2-</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 xml:space="preserve">Mediante Sentencia Definitiva, proveída por la Honorable Cámara de la Segunda Sección del Centro, Cojutepeque, a las doce horas con catorce minutos del día veintiocho de Marzo del dos mil doce, FALLA: “Modificase la sentencia vista en apelación, pronunciada por la señora Jueza Segunda de Paz, de </w:t>
      </w:r>
      <w:proofErr w:type="spellStart"/>
      <w:r w:rsidRPr="008E4619">
        <w:rPr>
          <w:rFonts w:ascii="Arial" w:eastAsia="Times New Roman" w:hAnsi="Arial" w:cs="Arial"/>
          <w:color w:val="222222"/>
          <w:sz w:val="24"/>
          <w:szCs w:val="24"/>
          <w:lang w:eastAsia="es-SV"/>
        </w:rPr>
        <w:t>Ilobasco</w:t>
      </w:r>
      <w:proofErr w:type="spellEnd"/>
      <w:r w:rsidRPr="008E4619">
        <w:rPr>
          <w:rFonts w:ascii="Arial" w:eastAsia="Times New Roman" w:hAnsi="Arial" w:cs="Arial"/>
          <w:color w:val="222222"/>
          <w:sz w:val="24"/>
          <w:szCs w:val="24"/>
          <w:lang w:eastAsia="es-SV"/>
        </w:rPr>
        <w:t>, Cabañas, a las nueve horas con cuarenta y cinco minutos del día veintitrés de noviembre del año dos mil once, en contra de los imputados JUSTO GERMAN ESTRADA HERNANDEZ Y ALEX MISAEL GAMEZ LOPEZ o ALEX MISAEL GOMEZ LOPEZ, en el sentido siguiente: </w:t>
      </w:r>
      <w:r w:rsidRPr="008E4619">
        <w:rPr>
          <w:rFonts w:ascii="Arial" w:eastAsia="Times New Roman" w:hAnsi="Arial" w:cs="Arial"/>
          <w:b/>
          <w:bCs/>
          <w:color w:val="222222"/>
          <w:sz w:val="24"/>
          <w:szCs w:val="24"/>
          <w:lang w:eastAsia="es-SV"/>
        </w:rPr>
        <w:t xml:space="preserve">a) Confirmase la sentencia condenatoria en contra del imputado JUSTO GERMAN ESTRADA HERNANDEZ, de generales dichas en el preámbulo de la presente, por el delito de ROBO AGRAVADO, arts. 212 y 213 </w:t>
      </w:r>
      <w:proofErr w:type="spellStart"/>
      <w:r w:rsidRPr="008E4619">
        <w:rPr>
          <w:rFonts w:ascii="Arial" w:eastAsia="Times New Roman" w:hAnsi="Arial" w:cs="Arial"/>
          <w:b/>
          <w:bCs/>
          <w:color w:val="222222"/>
          <w:sz w:val="24"/>
          <w:szCs w:val="24"/>
          <w:lang w:eastAsia="es-SV"/>
        </w:rPr>
        <w:t>Pn</w:t>
      </w:r>
      <w:proofErr w:type="spellEnd"/>
      <w:r w:rsidRPr="008E4619">
        <w:rPr>
          <w:rFonts w:ascii="Arial" w:eastAsia="Times New Roman" w:hAnsi="Arial" w:cs="Arial"/>
          <w:b/>
          <w:bCs/>
          <w:color w:val="222222"/>
          <w:sz w:val="24"/>
          <w:szCs w:val="24"/>
          <w:lang w:eastAsia="es-SV"/>
        </w:rPr>
        <w:t>, en perjuicio patrimonial del señor JOSE EDILBERTO ESCOBAR VASQUEZ</w:t>
      </w:r>
      <w:r w:rsidRPr="008E4619">
        <w:rPr>
          <w:rFonts w:ascii="Arial" w:eastAsia="Times New Roman" w:hAnsi="Arial" w:cs="Arial"/>
          <w:color w:val="222222"/>
          <w:sz w:val="24"/>
          <w:szCs w:val="24"/>
          <w:lang w:eastAsia="es-SV"/>
        </w:rPr>
        <w:t> y b) </w:t>
      </w:r>
      <w:r w:rsidRPr="008E4619">
        <w:rPr>
          <w:rFonts w:ascii="Arial" w:eastAsia="Times New Roman" w:hAnsi="Arial" w:cs="Arial"/>
          <w:b/>
          <w:bCs/>
          <w:color w:val="222222"/>
          <w:sz w:val="24"/>
          <w:szCs w:val="24"/>
          <w:lang w:eastAsia="es-SV"/>
        </w:rPr>
        <w:t>Absuélvase al imputado ALEX MISAEL GAMEZ LOPEZ</w:t>
      </w:r>
      <w:r w:rsidRPr="008E4619">
        <w:rPr>
          <w:rFonts w:ascii="Arial" w:eastAsia="Times New Roman" w:hAnsi="Arial" w:cs="Arial"/>
          <w:color w:val="222222"/>
          <w:sz w:val="24"/>
          <w:szCs w:val="24"/>
          <w:lang w:eastAsia="es-SV"/>
        </w:rPr>
        <w:t> </w:t>
      </w:r>
      <w:r w:rsidRPr="008E4619">
        <w:rPr>
          <w:rFonts w:ascii="Arial" w:eastAsia="Times New Roman" w:hAnsi="Arial" w:cs="Arial"/>
          <w:b/>
          <w:bCs/>
          <w:color w:val="222222"/>
          <w:sz w:val="24"/>
          <w:szCs w:val="24"/>
          <w:lang w:eastAsia="es-SV"/>
        </w:rPr>
        <w:t xml:space="preserve">o ALEX MISAEL GOMEZ LOPEZ por el delito de ROBO AGRABADO arts. 212 y 213 </w:t>
      </w:r>
      <w:proofErr w:type="spellStart"/>
      <w:r w:rsidRPr="008E4619">
        <w:rPr>
          <w:rFonts w:ascii="Arial" w:eastAsia="Times New Roman" w:hAnsi="Arial" w:cs="Arial"/>
          <w:b/>
          <w:bCs/>
          <w:color w:val="222222"/>
          <w:sz w:val="24"/>
          <w:szCs w:val="24"/>
          <w:lang w:eastAsia="es-SV"/>
        </w:rPr>
        <w:t>Pn</w:t>
      </w:r>
      <w:proofErr w:type="spellEnd"/>
      <w:r w:rsidRPr="008E4619">
        <w:rPr>
          <w:rFonts w:ascii="Arial" w:eastAsia="Times New Roman" w:hAnsi="Arial" w:cs="Arial"/>
          <w:b/>
          <w:bCs/>
          <w:color w:val="222222"/>
          <w:sz w:val="24"/>
          <w:szCs w:val="24"/>
          <w:lang w:eastAsia="es-SV"/>
        </w:rPr>
        <w:t>, en perjuicio patrimonial del señor JOSE EDILBERTO ESCOBAR VASQUEZ…..”</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lastRenderedPageBreak/>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b/>
          <w:bCs/>
          <w:color w:val="222222"/>
          <w:sz w:val="24"/>
          <w:szCs w:val="24"/>
          <w:lang w:eastAsia="es-SV"/>
        </w:rPr>
        <w:t>II.</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b/>
          <w:bCs/>
          <w:color w:val="222222"/>
          <w:sz w:val="24"/>
          <w:szCs w:val="24"/>
          <w:lang w:eastAsia="es-SV"/>
        </w:rPr>
        <w:t>CONDICIONES DE INTERPOSICI</w:t>
      </w:r>
      <w:r w:rsidRPr="008E4619">
        <w:rPr>
          <w:rFonts w:ascii="Arial" w:eastAsia="Times New Roman" w:hAnsi="Arial" w:cs="Arial"/>
          <w:b/>
          <w:bCs/>
          <w:caps/>
          <w:color w:val="222222"/>
          <w:sz w:val="24"/>
          <w:szCs w:val="24"/>
          <w:lang w:eastAsia="es-SV"/>
        </w:rPr>
        <w:t>Ó</w:t>
      </w:r>
      <w:r w:rsidRPr="008E4619">
        <w:rPr>
          <w:rFonts w:ascii="Arial" w:eastAsia="Times New Roman" w:hAnsi="Arial" w:cs="Arial"/>
          <w:b/>
          <w:bCs/>
          <w:color w:val="222222"/>
          <w:sz w:val="24"/>
          <w:szCs w:val="24"/>
          <w:lang w:eastAsia="es-SV"/>
        </w:rPr>
        <w:t>N</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El art. 147 Pr. </w:t>
      </w:r>
      <w:proofErr w:type="spellStart"/>
      <w:r w:rsidRPr="008E4619">
        <w:rPr>
          <w:rFonts w:ascii="Arial" w:eastAsia="Times New Roman" w:hAnsi="Arial" w:cs="Arial"/>
          <w:color w:val="222222"/>
          <w:sz w:val="24"/>
          <w:szCs w:val="24"/>
          <w:lang w:eastAsia="es-SV"/>
        </w:rPr>
        <w:t>Pn</w:t>
      </w:r>
      <w:proofErr w:type="spellEnd"/>
      <w:r w:rsidRPr="008E4619">
        <w:rPr>
          <w:rFonts w:ascii="Arial" w:eastAsia="Times New Roman" w:hAnsi="Arial" w:cs="Arial"/>
          <w:color w:val="222222"/>
          <w:sz w:val="24"/>
          <w:szCs w:val="24"/>
          <w:lang w:eastAsia="es-SV"/>
        </w:rPr>
        <w:t>.</w:t>
      </w:r>
      <w:r w:rsidRPr="008E4619">
        <w:rPr>
          <w:rFonts w:ascii="Arial" w:eastAsia="Times New Roman" w:hAnsi="Arial" w:cs="Arial"/>
          <w:b/>
          <w:bCs/>
          <w:color w:val="222222"/>
          <w:sz w:val="24"/>
          <w:szCs w:val="24"/>
          <w:lang w:eastAsia="es-SV"/>
        </w:rPr>
        <w:t> </w:t>
      </w:r>
      <w:r w:rsidRPr="008E4619">
        <w:rPr>
          <w:rFonts w:ascii="Arial" w:eastAsia="Times New Roman" w:hAnsi="Arial" w:cs="Arial"/>
          <w:color w:val="222222"/>
          <w:sz w:val="24"/>
          <w:szCs w:val="24"/>
          <w:lang w:eastAsia="es-SV"/>
        </w:rPr>
        <w:t>“…Sentencia firme es aquella contra la cual no cabe recurso alguno,</w:t>
      </w:r>
      <w:r w:rsidRPr="008E4619">
        <w:rPr>
          <w:rFonts w:ascii="Arial" w:eastAsia="Times New Roman" w:hAnsi="Arial" w:cs="Arial"/>
          <w:b/>
          <w:bCs/>
          <w:color w:val="222222"/>
          <w:sz w:val="24"/>
          <w:szCs w:val="24"/>
          <w:lang w:eastAsia="es-SV"/>
        </w:rPr>
        <w:t> excepto el de revisión”</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El art. 489,</w:t>
      </w:r>
      <w:r w:rsidRPr="008E4619">
        <w:rPr>
          <w:rFonts w:ascii="Arial" w:eastAsia="Times New Roman" w:hAnsi="Arial" w:cs="Arial"/>
          <w:b/>
          <w:bCs/>
          <w:color w:val="222222"/>
          <w:sz w:val="24"/>
          <w:szCs w:val="24"/>
          <w:lang w:eastAsia="es-SV"/>
        </w:rPr>
        <w:t> </w:t>
      </w:r>
      <w:r w:rsidRPr="008E4619">
        <w:rPr>
          <w:rFonts w:ascii="Arial" w:eastAsia="Times New Roman" w:hAnsi="Arial" w:cs="Arial"/>
          <w:color w:val="222222"/>
          <w:sz w:val="24"/>
          <w:szCs w:val="24"/>
          <w:lang w:eastAsia="es-SV"/>
        </w:rPr>
        <w:t xml:space="preserve">Pr. </w:t>
      </w:r>
      <w:proofErr w:type="spellStart"/>
      <w:r w:rsidRPr="008E4619">
        <w:rPr>
          <w:rFonts w:ascii="Arial" w:eastAsia="Times New Roman" w:hAnsi="Arial" w:cs="Arial"/>
          <w:color w:val="222222"/>
          <w:sz w:val="24"/>
          <w:szCs w:val="24"/>
          <w:lang w:eastAsia="es-SV"/>
        </w:rPr>
        <w:t>Pn</w:t>
      </w:r>
      <w:proofErr w:type="spellEnd"/>
      <w:r w:rsidRPr="008E4619">
        <w:rPr>
          <w:rFonts w:ascii="Arial" w:eastAsia="Times New Roman" w:hAnsi="Arial" w:cs="Arial"/>
          <w:b/>
          <w:bCs/>
          <w:color w:val="222222"/>
          <w:sz w:val="24"/>
          <w:szCs w:val="24"/>
          <w:lang w:eastAsia="es-SV"/>
        </w:rPr>
        <w:t>. “La Revisión procederá contra la Sentencia Condenatoria firme, en todo tiempo y únicamente a favor del imputado.</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Requisitos de admisibilidad de los recursos:</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1-</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b/>
          <w:bCs/>
          <w:color w:val="222222"/>
          <w:sz w:val="24"/>
          <w:szCs w:val="24"/>
          <w:lang w:eastAsia="es-SV"/>
        </w:rPr>
        <w:t>IMPUGNABILIDAD OBJETIVA</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En mi calidad de Defensor Particular poseo la facultad de impugnar las decisiones judiciales en el contexto de una relación procesal, queda claro que este poder de impugnación no es un fin en sí mismo, muy por el contrario, el recurso de la revisión que hoy presento pretende, el reconocimiento de la inocencia de mi representado y de ninguna manera se trata de impugnar por impugnar, pues ha quedado planteada la aspiración de que el Honorable Juez, verifique la existencia de elementos que demuestran la injusticia cometida en contra del señor JUSTO GERMAN ESTRADA HERNANDEZ.</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Conviene por ahora determinar lo que en doctrina se denomina “el acto impugnativo”.</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La decisión judicial que se requiere, sea revisada por el Honorable Juez, es la proveída </w:t>
      </w:r>
      <w:r w:rsidRPr="008E4619">
        <w:rPr>
          <w:rFonts w:ascii="Arial" w:eastAsia="Times New Roman" w:hAnsi="Arial" w:cs="Arial"/>
          <w:color w:val="222222"/>
          <w:sz w:val="24"/>
          <w:szCs w:val="24"/>
          <w:lang w:val="es-MX" w:eastAsia="es-SV"/>
        </w:rPr>
        <w:t>a las nueve horas con cuarenta y cinco minutos del día veintitrés de noviembre del año dos mil once, en contra de mi defendido, cuyo fallo en lo pertinente, literalmente DICE: </w:t>
      </w:r>
      <w:r w:rsidRPr="008E4619">
        <w:rPr>
          <w:rFonts w:ascii="Arial" w:eastAsia="Times New Roman" w:hAnsi="Arial" w:cs="Arial"/>
          <w:b/>
          <w:bCs/>
          <w:color w:val="222222"/>
          <w:sz w:val="24"/>
          <w:szCs w:val="24"/>
          <w:lang w:val="es-MX" w:eastAsia="es-SV"/>
        </w:rPr>
        <w:t>“”...</w:t>
      </w:r>
      <w:r w:rsidRPr="008E4619">
        <w:rPr>
          <w:rFonts w:ascii="Arial" w:eastAsia="Times New Roman" w:hAnsi="Arial" w:cs="Arial"/>
          <w:color w:val="222222"/>
          <w:sz w:val="24"/>
          <w:szCs w:val="24"/>
          <w:lang w:val="es-MX" w:eastAsia="es-SV"/>
        </w:rPr>
        <w:t>CONDENASE a la pena de ocho años de prisión a los imputados </w:t>
      </w:r>
      <w:r w:rsidRPr="008E4619">
        <w:rPr>
          <w:rFonts w:ascii="Arial" w:eastAsia="Times New Roman" w:hAnsi="Arial" w:cs="Arial"/>
          <w:b/>
          <w:bCs/>
          <w:color w:val="222222"/>
          <w:sz w:val="24"/>
          <w:szCs w:val="24"/>
          <w:lang w:val="es-ES_tradnl" w:eastAsia="es-SV"/>
        </w:rPr>
        <w:t>JUSTO GERMAN ESTRADA HERNANDEZ y otro,</w:t>
      </w:r>
      <w:r w:rsidRPr="008E4619">
        <w:rPr>
          <w:rFonts w:ascii="Arial" w:eastAsia="Times New Roman" w:hAnsi="Arial" w:cs="Arial"/>
          <w:color w:val="222222"/>
          <w:sz w:val="24"/>
          <w:szCs w:val="24"/>
          <w:lang w:val="es-ES_tradnl" w:eastAsia="es-SV"/>
        </w:rPr>
        <w:t> de generales expresadas, por el delito de </w:t>
      </w:r>
      <w:r w:rsidRPr="008E4619">
        <w:rPr>
          <w:rFonts w:ascii="Arial" w:eastAsia="Times New Roman" w:hAnsi="Arial" w:cs="Arial"/>
          <w:b/>
          <w:bCs/>
          <w:color w:val="222222"/>
          <w:sz w:val="24"/>
          <w:szCs w:val="24"/>
          <w:lang w:val="es-ES_tradnl" w:eastAsia="es-SV"/>
        </w:rPr>
        <w:t>ROBO AGRAVADO</w:t>
      </w:r>
      <w:r w:rsidRPr="008E4619">
        <w:rPr>
          <w:rFonts w:ascii="Arial" w:eastAsia="Times New Roman" w:hAnsi="Arial" w:cs="Arial"/>
          <w:color w:val="222222"/>
          <w:sz w:val="24"/>
          <w:szCs w:val="24"/>
          <w:lang w:val="es-ES_tradnl" w:eastAsia="es-SV"/>
        </w:rPr>
        <w:t>, previsto y sancionado en los artículos 212 Y 213 numeral tercero del Código Penal, en perjuicio patrimonial del señor </w:t>
      </w:r>
      <w:r w:rsidRPr="008E4619">
        <w:rPr>
          <w:rFonts w:ascii="Arial" w:eastAsia="Times New Roman" w:hAnsi="Arial" w:cs="Arial"/>
          <w:b/>
          <w:bCs/>
          <w:color w:val="222222"/>
          <w:sz w:val="24"/>
          <w:szCs w:val="24"/>
          <w:lang w:val="es-ES_tradnl" w:eastAsia="es-SV"/>
        </w:rPr>
        <w:t>JOSE EDILBERTO ESCOBAR VASQUEZ.</w:t>
      </w:r>
      <w:r w:rsidRPr="008E4619">
        <w:rPr>
          <w:rFonts w:ascii="Arial" w:eastAsia="Times New Roman" w:hAnsi="Arial" w:cs="Arial"/>
          <w:b/>
          <w:bCs/>
          <w:color w:val="222222"/>
          <w:sz w:val="24"/>
          <w:szCs w:val="24"/>
          <w:lang w:val="es-MX" w:eastAsia="es-SV"/>
        </w:rPr>
        <w:t>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2-</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b/>
          <w:bCs/>
          <w:color w:val="222222"/>
          <w:sz w:val="24"/>
          <w:szCs w:val="24"/>
          <w:lang w:eastAsia="es-SV"/>
        </w:rPr>
        <w:t>IMPUGANBILIDAD SUBJETIVA</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lastRenderedPageBreak/>
        <w:t>Ya es sabido que, en el examen, sobre la procedencia de los Recursos, se hace indispensable la verificación de que en el impetrante coincidan las circunstancias exigidas por el Código Procesal Penal, para que este se atreva a hacer uso del poder de impugnación.</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El Recurso de Revisión puede ser interpuesto por el condenado, su representante legal o su Defensor, obviamente cuando la resolución cause agravio, por lo que teniendo a mi cargo la defensa técnica del condenado JUSTO GERMAN ESTRADA HERNANDEZ, estoy legitimado activamente para interponer el Recurso de Revisión.</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3-</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b/>
          <w:bCs/>
          <w:color w:val="222222"/>
          <w:sz w:val="24"/>
          <w:szCs w:val="24"/>
          <w:lang w:eastAsia="es-SV"/>
        </w:rPr>
        <w:t>EL AGRAVIO</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“El Agravio es la injusticia, la ofensa, el perjuicio material o moral que debe ocasionar un gravamen, esto es un perjuicio o una desventaja, consistente en una restricción a su Derecho de Libertad” (DE LA RUA, FERNANDO, el recurso en materia procesal penal, pag.77)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En la Teoría General de los Recursos, sabemos que el examen de procedencia o admisibilidad no se agota con la verificación de la calidad legítima del recurrente, sino que debe valorarse si el recurrente padece de una injusticia por la decisión judicial que impugna. Es decir, en el presente caso, no basta con que el Honorable Juez, verifique que mi actuación se enmarca dentro de los parámetros de los sujetos procesales, diseñados para ejercer el poder de impugnación conforme el art. 490 Pr </w:t>
      </w:r>
      <w:proofErr w:type="spellStart"/>
      <w:r w:rsidRPr="008E4619">
        <w:rPr>
          <w:rFonts w:ascii="Arial" w:eastAsia="Times New Roman" w:hAnsi="Arial" w:cs="Arial"/>
          <w:color w:val="222222"/>
          <w:sz w:val="24"/>
          <w:szCs w:val="24"/>
          <w:lang w:eastAsia="es-SV"/>
        </w:rPr>
        <w:t>Pn</w:t>
      </w:r>
      <w:proofErr w:type="spellEnd"/>
      <w:r w:rsidRPr="008E4619">
        <w:rPr>
          <w:rFonts w:ascii="Arial" w:eastAsia="Times New Roman" w:hAnsi="Arial" w:cs="Arial"/>
          <w:color w:val="222222"/>
          <w:sz w:val="24"/>
          <w:szCs w:val="24"/>
          <w:lang w:eastAsia="es-SV"/>
        </w:rPr>
        <w:t>, pues la doctrina es uniforme en que el impetrante debe demostrar al juzgador, por qué le interesa impugnar la sentencia condenatoria, en este caso, pues no se trata de que se agote la jurisdicción innecesariamente en los antojos del recurrente, sino que se trata de que demuestre al tribunal que la sentencia condenatoria impuesta, causa un perjuicio serio, concreto y específico para el condenado y que la pretensión impugnativa verdaderamente se funda en los supuestos de la revisión señalada.</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En efecto, a lo antes apuntado es lo que doctrinariamente se denomina “agravio”</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Además, como lo sostiene AYAN, el agravio, cumple una función justificante, ya que el interés del sujeto que recurre solo puede ser apreciado frente a la norma procesal que regula la impugnación.</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Es obvio que el agravio consiste, en que la sentencia definitiva, </w:t>
      </w:r>
      <w:proofErr w:type="spellStart"/>
      <w:r w:rsidRPr="008E4619">
        <w:rPr>
          <w:rFonts w:ascii="Arial" w:eastAsia="Times New Roman" w:hAnsi="Arial" w:cs="Arial"/>
          <w:color w:val="222222"/>
          <w:sz w:val="24"/>
          <w:szCs w:val="24"/>
          <w:lang w:eastAsia="es-SV"/>
        </w:rPr>
        <w:t>a</w:t>
      </w:r>
      <w:proofErr w:type="spellEnd"/>
      <w:r w:rsidRPr="008E4619">
        <w:rPr>
          <w:rFonts w:ascii="Arial" w:eastAsia="Times New Roman" w:hAnsi="Arial" w:cs="Arial"/>
          <w:color w:val="222222"/>
          <w:sz w:val="24"/>
          <w:szCs w:val="24"/>
          <w:lang w:eastAsia="es-SV"/>
        </w:rPr>
        <w:t xml:space="preserve"> dado por acreditada la culpabilidad de mi representado, sobre la base de violaciones a Derechos Fundamentales, a una incongruencia judicial; desde este enfoque, el agravio se identifica con una injusticia, la condena y la imposición de una pena inmerecida en consideración al estatus de inocencia de mi representado.</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El interés para recurrir es que la sentencia dictada, le causa agravio a mi representado, un perjuicio, una desventaja, consistente, en que se le coloca como sujeto condenado y ello ha implicado una privación de sus Derechos Fundamentales, precisamente porque la sentencia dictada hubiere sido de ABSOLUCION como al otro imputado, y no de condena, por tanto solo mediante la </w:t>
      </w:r>
      <w:r w:rsidRPr="008E4619">
        <w:rPr>
          <w:rFonts w:ascii="Arial" w:eastAsia="Times New Roman" w:hAnsi="Arial" w:cs="Arial"/>
          <w:color w:val="222222"/>
          <w:sz w:val="24"/>
          <w:szCs w:val="24"/>
          <w:lang w:eastAsia="es-SV"/>
        </w:rPr>
        <w:lastRenderedPageBreak/>
        <w:t>anulación de la sentencia y pronunciando correctamente la misma, mediante la absolución hacen posible el reparo de su agravio.</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En esencia el agravio que causa a mi representado la sentencia condenatoria, es que siendo inocente, ante el Juez suplente que condeno, es culpable y está purgando una pena de manera injusta.</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4- CONDICIONES DE TIEMPO Y FORMA</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El art. 489, Pr. </w:t>
      </w:r>
      <w:proofErr w:type="spellStart"/>
      <w:r w:rsidRPr="008E4619">
        <w:rPr>
          <w:rFonts w:ascii="Arial" w:eastAsia="Times New Roman" w:hAnsi="Arial" w:cs="Arial"/>
          <w:color w:val="222222"/>
          <w:sz w:val="24"/>
          <w:szCs w:val="24"/>
          <w:lang w:eastAsia="es-SV"/>
        </w:rPr>
        <w:t>Pn</w:t>
      </w:r>
      <w:proofErr w:type="spellEnd"/>
      <w:r w:rsidRPr="008E4619">
        <w:rPr>
          <w:rFonts w:ascii="Arial" w:eastAsia="Times New Roman" w:hAnsi="Arial" w:cs="Arial"/>
          <w:color w:val="222222"/>
          <w:sz w:val="24"/>
          <w:szCs w:val="24"/>
          <w:lang w:eastAsia="es-SV"/>
        </w:rPr>
        <w:t>. “La Revisión procederá contra la Sentencia Condenatoria firme, en todo tiempo y únicamente a favor del imputado.</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Esto significa que no existe un término procesal determinado para que se pueda revisar la sentencia condenatoria, lo cual se explica, porque en material procesal, no existe la cosa juzgada material, me refiero con ello a la posibilidad de que las sentencias, como acto más característicos de la jurisdicción, sean siempre revisables aun después de que han causado ejecutoria, por lo que es explicable la falta de un término de interposición del recurso, como una circunstancia objetiva de admisibilidad de la revisión de la sentencia definitiva condenatoria, ya que esta en cualquier tiempo es susceptible de revisión, aun cuando el condenado haya fallecido, en cuyo caso la justificación del recurso, estriba en la reparación del buen nombre y memoria del difunto (art. 490 numeral 3 </w:t>
      </w:r>
      <w:proofErr w:type="spellStart"/>
      <w:r w:rsidRPr="008E4619">
        <w:rPr>
          <w:rFonts w:ascii="Arial" w:eastAsia="Times New Roman" w:hAnsi="Arial" w:cs="Arial"/>
          <w:color w:val="222222"/>
          <w:sz w:val="24"/>
          <w:szCs w:val="24"/>
          <w:lang w:eastAsia="es-SV"/>
        </w:rPr>
        <w:t>Pr.Pn</w:t>
      </w:r>
      <w:proofErr w:type="spellEnd"/>
      <w:r w:rsidRPr="008E4619">
        <w:rPr>
          <w:rFonts w:ascii="Arial" w:eastAsia="Times New Roman" w:hAnsi="Arial" w:cs="Arial"/>
          <w:color w:val="222222"/>
          <w:sz w:val="24"/>
          <w:szCs w:val="24"/>
          <w:lang w:eastAsia="es-SV"/>
        </w:rPr>
        <w:t>.)</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III- CONSIDERACIONES GENERALES SOBRE LA PROCEDENCIA DEL RECURSO DE REVISION.</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Honorable Juez, no es mi intención cansarlo o aburrirlo con la lectura de un preludio sobre el presente recurso de revisión, de forma vacía y etérea, o pecar de petulante sobre el manejo de conocimientos doctrinarios, que de mejor manera y seguramente con mayor sapiencia poseen ustedes, mi intención es que los postulados teóricos sobre la revisión, sean aplicados al presente caso, de una manera racional, bajando la abstracción teórica a lo pragmático, sobre todo en consideración a que la jurisprudencia local es muy escasa, casi nula y la interpretación de este recurso es totalmente inusual en el actual y anterior sistema de enjuiciamiento penal.</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Ante la consideración anterior se ha establecido que mi persona tiene el poder de impugnación de la sentencia condenatoria, por vía de esta revisión, de igual forma se ha señalado en que consiste el agravio causado y se han determinado los requisitos de admisibilidad que el art. 491 Pr. </w:t>
      </w:r>
      <w:proofErr w:type="spellStart"/>
      <w:r w:rsidRPr="008E4619">
        <w:rPr>
          <w:rFonts w:ascii="Arial" w:eastAsia="Times New Roman" w:hAnsi="Arial" w:cs="Arial"/>
          <w:color w:val="222222"/>
          <w:sz w:val="24"/>
          <w:szCs w:val="24"/>
          <w:lang w:eastAsia="es-SV"/>
        </w:rPr>
        <w:t>Pn</w:t>
      </w:r>
      <w:proofErr w:type="spellEnd"/>
      <w:r w:rsidRPr="008E4619">
        <w:rPr>
          <w:rFonts w:ascii="Arial" w:eastAsia="Times New Roman" w:hAnsi="Arial" w:cs="Arial"/>
          <w:color w:val="222222"/>
          <w:sz w:val="24"/>
          <w:szCs w:val="24"/>
          <w:lang w:eastAsia="es-SV"/>
        </w:rPr>
        <w:t>. Establece.</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Por el momento es necesario hacer toda una justificación general sobre la procedencia de este recurso, con lo cual se suplirán, a partir de bases teóricas bien definidas, los problemas que prima facie se desprenden en torno a la procedencia de la revisión, atendidas las circunstancias del presente caso, de la siguiente forma:</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A)</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b/>
          <w:bCs/>
          <w:color w:val="222222"/>
          <w:sz w:val="24"/>
          <w:szCs w:val="24"/>
          <w:lang w:eastAsia="es-SV"/>
        </w:rPr>
        <w:t>NATURALEZA DEL RECURSO DE REVISION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En primer término debe decirse que la revisión, es un medio de impugnación en sentido amplio, identificable, como un recurso extraordinario que legislativamente hablando se regula en el Libro Cuarto, Título V del Código Procesal Penal, que sirve para atacar en esencia una sentencia definitiva condenatoria pasada en autoridad de cosa juzgada.</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lastRenderedPageBreak/>
        <w:t>Sin entrar en la vieja polémica de si, es o no, un recurso, lo cierto es que la postura común en la doctrina, establece que es un medio impugnativo en sentido amplio que ataca exclusivamente el acto más característico de la actividad jurisdiccional como es la Sentencia Definitiva firme.</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La Sentencia del Tribunal Supremo Español, del 30 de noviembre de 1998, se refiere al Recurso de Revisión, en los términos siguientes </w:t>
      </w:r>
      <w:r w:rsidRPr="008E4619">
        <w:rPr>
          <w:rFonts w:ascii="Arial" w:eastAsia="Times New Roman" w:hAnsi="Arial" w:cs="Arial"/>
          <w:b/>
          <w:bCs/>
          <w:color w:val="222222"/>
          <w:sz w:val="24"/>
          <w:szCs w:val="24"/>
          <w:lang w:eastAsia="es-SV"/>
        </w:rPr>
        <w:t>: “es de naturaleza extraordinaria y tiene unas características especiales en cuanto se enfrenta al principio de cosa juzgada e implica la inculpabilidad de aquellas personas que han sido condenadas con notoria equivocación o error, su finalidad por tanto está encaminada a que, sobre la sentencia firme, prevalezca la auténtica verdad y con ello la justicia material sobre la formal…”</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El Código Procesal Penal comentado, derogado, en el Título V, Capitulo Único, se refería a la Revisión diciendo: “la Revisión es un medio extraordinario para rescindir sentencias firmes de condena y se tramita una vez que el proceso ha terminado…</w:t>
      </w:r>
      <w:r w:rsidRPr="008E4619">
        <w:rPr>
          <w:rFonts w:ascii="Arial" w:eastAsia="Times New Roman" w:hAnsi="Arial" w:cs="Arial"/>
          <w:b/>
          <w:bCs/>
          <w:color w:val="222222"/>
          <w:sz w:val="24"/>
          <w:szCs w:val="24"/>
          <w:lang w:eastAsia="es-SV"/>
        </w:rPr>
        <w:t>la labor del Tribunal de Revisión no es determinar si existe o no alguna causa o motivo que invalide la sentencia, sino solo y exclusivamente si, a la vista fundamentalmente de circunstancias que no han sido tomadas en cuenta por el juzgador, la sentencia debe de rescindirse por ser esencialmente injusta…</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El Dr. Emilio</w:t>
      </w:r>
      <w:r w:rsidRPr="008E4619">
        <w:rPr>
          <w:rFonts w:ascii="Arial" w:eastAsia="Times New Roman" w:hAnsi="Arial" w:cs="Arial"/>
          <w:b/>
          <w:bCs/>
          <w:color w:val="222222"/>
          <w:sz w:val="24"/>
          <w:szCs w:val="24"/>
          <w:lang w:eastAsia="es-SV"/>
        </w:rPr>
        <w:t> </w:t>
      </w:r>
      <w:r w:rsidRPr="008E4619">
        <w:rPr>
          <w:rFonts w:ascii="Arial" w:eastAsia="Times New Roman" w:hAnsi="Arial" w:cs="Arial"/>
          <w:color w:val="222222"/>
          <w:sz w:val="24"/>
          <w:szCs w:val="24"/>
          <w:lang w:eastAsia="es-SV"/>
        </w:rPr>
        <w:t>de Llera Suarez-Bárcena dice: “la revisión es un medio de impugnación extraordinario contra sentencias condenatorias firmes e injustas, basada en elementos conocidos con posterioridad que evidencian la injusticia de la condena…su fundamento se encuentra en razones de justicia material.</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Desde la óptica de la revisión, los intereses que se contraponen son: </w:t>
      </w:r>
      <w:r w:rsidRPr="008E4619">
        <w:rPr>
          <w:rFonts w:ascii="Arial" w:eastAsia="Times New Roman" w:hAnsi="Arial" w:cs="Arial"/>
          <w:b/>
          <w:bCs/>
          <w:color w:val="222222"/>
          <w:sz w:val="24"/>
          <w:szCs w:val="24"/>
          <w:lang w:eastAsia="es-SV"/>
        </w:rPr>
        <w:t>por una parte el Estado, que debe mantener la integridad del pronunciamiento de la sentencia vertida por el tribunal, a fin de preservar la autonomía de estas decisiones, y por otra parte el interés del mismo Estado, de que prevalezca la justicia como uno de sus fines esenciales.</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La sentencia definitiva es el instrumento mediante el cual, al finiquitar el proceso, el Estado, a través de la actuación de los Jueces, define lo justo o plantea la verdad en relación a un caso concreto; así pues, </w:t>
      </w:r>
      <w:r w:rsidRPr="008E4619">
        <w:rPr>
          <w:rFonts w:ascii="Arial" w:eastAsia="Times New Roman" w:hAnsi="Arial" w:cs="Arial"/>
          <w:b/>
          <w:bCs/>
          <w:color w:val="222222"/>
          <w:sz w:val="24"/>
          <w:szCs w:val="24"/>
          <w:lang w:eastAsia="es-SV"/>
        </w:rPr>
        <w:t>cuando con posterioridad se llega al conocimiento de hechos que evidencian, que la verdad era otra distinta y convierten a la primera en injusta, no debe prevalecer la verdad procesal por sobre la verdad real y/o extraprocesal, siempre debe prevalecer esta última, para hacer valer la justicia</w:t>
      </w:r>
      <w:r w:rsidRPr="008E4619">
        <w:rPr>
          <w:rFonts w:ascii="Arial" w:eastAsia="Times New Roman" w:hAnsi="Arial" w:cs="Arial"/>
          <w:color w:val="222222"/>
          <w:sz w:val="24"/>
          <w:szCs w:val="24"/>
          <w:lang w:eastAsia="es-SV"/>
        </w:rPr>
        <w:t>.</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La revisión según la doctrina procesal penal moderna no constituye propiamente un recurso, aunque si es un medio de impugnación.</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Para otros la revisión es un recurso extraordinario por excelencia, ya que tiene la virtualidad de anular o revisar una sentencia que ya ha pasado en autoridad de cosa juzgada y que se encuentra en fase de ejecución, y esa virtualidad obedece a la exigencia de que la sentencia sea dictada conforme a la realidad lo más posible y si lo es, el interés social, de que la cosa juzgada, sea respetada e intangible como presunción de verdad, se le sobrepone al interés individual, al mismo tiempo de que la verdad efectiva triunfe y que la inocencia no sea inmolada sobre el altar de una justicia simbólica o aparente.</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lastRenderedPageBreak/>
        <w:t>Para CLARA OLMEDO debe irse más allá de esta concepción, pues en realidad la revisión es una verdadera demanda rescisoria, fundada en la injusticia del pronunciamiento condenatorio, surgida de circunstancias de hecho que no pudieron ser considerados al decidirse en firme la causa.</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La ley concede a los defensores y al condenado la posibilidad de controlar las actuaciones que se dan dentro de un acto procesal y no digamos la actuación tan trascendental como lo es la sentencia definitiva, la cual para que tenga validez, deben haberse observado las reglas o el procedimiento para su realización, si no cumple tal requisito, debe ser declarada nula, o en su defecto pronunciar la que conforme a derecho debe dictarse.</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Lo que sí es indiscutible, es la situación que lejos de la voluntad de mi representado, nunca se sostuvo su inocencia de forma vehemente ante ese tribunal y la doctrina consiente en que la sola concurrencia de la falta de consideración de prueba de descargo, vital para la inocencia del condenado, hace justificable la revisión de la sentencia.</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Veamos las siguientes consideraciones dogmáticas:</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1-</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El recurso de revisión, procura por excepción, rescindir sentencias pasadas en autoridad de cosa juzgada, cuando se verifica fehacientemente que alguno de los elementos que le dieron fundamento es falso o distinto, de tal manera que pudo conducir a un error judicial.</w:t>
      </w:r>
    </w:p>
    <w:p w:rsidR="008E4619" w:rsidRPr="008E4619" w:rsidRDefault="008E4619" w:rsidP="008E4619">
      <w:pPr>
        <w:shd w:val="clear" w:color="auto" w:fill="FFFFFF"/>
        <w:spacing w:before="100" w:beforeAutospacing="1" w:after="100" w:afterAutospacing="1" w:line="240" w:lineRule="auto"/>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2-</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El recurso de revisión trata de subsanar un error judicial, en especial en materia penal, o en la civil, si hubo fraude, o en otros casos, de aceptar un hecho nuevo que cambie la ecuación de la sentencia.</w:t>
      </w:r>
    </w:p>
    <w:p w:rsidR="008E4619" w:rsidRPr="008E4619" w:rsidRDefault="008E4619" w:rsidP="008E4619">
      <w:pPr>
        <w:shd w:val="clear" w:color="auto" w:fill="FFFFFF"/>
        <w:spacing w:before="100" w:beforeAutospacing="1" w:after="100" w:afterAutospacing="1" w:line="240" w:lineRule="auto"/>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3-</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 xml:space="preserve">La revisión es un remedio para impugnar la sentencia condenatoria firme, que sacrifica el principio de firmeza, que adquiere la sentencia definitiva, según el cual queda excluido un nuevo examen del proceso; por ello la revisión elimina el efecto de preclusión relacionado con la firmeza; la revisión es posible por la </w:t>
      </w:r>
      <w:proofErr w:type="spellStart"/>
      <w:r w:rsidRPr="008E4619">
        <w:rPr>
          <w:rFonts w:ascii="Arial" w:eastAsia="Times New Roman" w:hAnsi="Arial" w:cs="Arial"/>
          <w:color w:val="222222"/>
          <w:sz w:val="24"/>
          <w:szCs w:val="24"/>
          <w:lang w:eastAsia="es-SV"/>
        </w:rPr>
        <w:t>restitutio</w:t>
      </w:r>
      <w:proofErr w:type="spellEnd"/>
      <w:r w:rsidRPr="008E4619">
        <w:rPr>
          <w:rFonts w:ascii="Arial" w:eastAsia="Times New Roman" w:hAnsi="Arial" w:cs="Arial"/>
          <w:color w:val="222222"/>
          <w:sz w:val="24"/>
          <w:szCs w:val="24"/>
          <w:lang w:eastAsia="es-SV"/>
        </w:rPr>
        <w:t xml:space="preserve"> ex </w:t>
      </w:r>
      <w:proofErr w:type="spellStart"/>
      <w:r w:rsidRPr="008E4619">
        <w:rPr>
          <w:rFonts w:ascii="Arial" w:eastAsia="Times New Roman" w:hAnsi="Arial" w:cs="Arial"/>
          <w:color w:val="222222"/>
          <w:sz w:val="24"/>
          <w:szCs w:val="24"/>
          <w:lang w:eastAsia="es-SV"/>
        </w:rPr>
        <w:t>capite</w:t>
      </w:r>
      <w:proofErr w:type="spellEnd"/>
      <w:r w:rsidRPr="008E4619">
        <w:rPr>
          <w:rFonts w:ascii="Arial" w:eastAsia="Times New Roman" w:hAnsi="Arial" w:cs="Arial"/>
          <w:color w:val="222222"/>
          <w:sz w:val="24"/>
          <w:szCs w:val="24"/>
          <w:lang w:eastAsia="es-SV"/>
        </w:rPr>
        <w:t xml:space="preserve"> </w:t>
      </w:r>
      <w:proofErr w:type="spellStart"/>
      <w:r w:rsidRPr="008E4619">
        <w:rPr>
          <w:rFonts w:ascii="Arial" w:eastAsia="Times New Roman" w:hAnsi="Arial" w:cs="Arial"/>
          <w:color w:val="222222"/>
          <w:sz w:val="24"/>
          <w:szCs w:val="24"/>
          <w:lang w:eastAsia="es-SV"/>
        </w:rPr>
        <w:t>novorum</w:t>
      </w:r>
      <w:proofErr w:type="spellEnd"/>
      <w:r w:rsidRPr="008E4619">
        <w:rPr>
          <w:rFonts w:ascii="Arial" w:eastAsia="Times New Roman" w:hAnsi="Arial" w:cs="Arial"/>
          <w:color w:val="222222"/>
          <w:sz w:val="24"/>
          <w:szCs w:val="24"/>
          <w:lang w:eastAsia="es-SV"/>
        </w:rPr>
        <w:t xml:space="preserve"> o </w:t>
      </w:r>
      <w:proofErr w:type="spellStart"/>
      <w:r w:rsidRPr="008E4619">
        <w:rPr>
          <w:rFonts w:ascii="Arial" w:eastAsia="Times New Roman" w:hAnsi="Arial" w:cs="Arial"/>
          <w:color w:val="222222"/>
          <w:sz w:val="24"/>
          <w:szCs w:val="24"/>
          <w:lang w:eastAsia="es-SV"/>
        </w:rPr>
        <w:t>propter</w:t>
      </w:r>
      <w:proofErr w:type="spellEnd"/>
      <w:r w:rsidRPr="008E4619">
        <w:rPr>
          <w:rFonts w:ascii="Arial" w:eastAsia="Times New Roman" w:hAnsi="Arial" w:cs="Arial"/>
          <w:color w:val="222222"/>
          <w:sz w:val="24"/>
          <w:szCs w:val="24"/>
          <w:lang w:eastAsia="es-SV"/>
        </w:rPr>
        <w:t xml:space="preserve"> nova, es decir por razón de nuevos hechos o de nuevos medios de prueba, que hagan desplomarse la base fáctica de la sentencia firme.</w:t>
      </w:r>
    </w:p>
    <w:p w:rsidR="008E4619" w:rsidRPr="008E4619" w:rsidRDefault="008E4619" w:rsidP="008E4619">
      <w:pPr>
        <w:shd w:val="clear" w:color="auto" w:fill="FFFFFF"/>
        <w:spacing w:before="100" w:beforeAutospacing="1" w:after="100" w:afterAutospacing="1" w:line="240" w:lineRule="auto"/>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B)</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b/>
          <w:bCs/>
          <w:color w:val="222222"/>
          <w:sz w:val="24"/>
          <w:szCs w:val="24"/>
          <w:lang w:eastAsia="es-SV"/>
        </w:rPr>
        <w:t>MOTIVACION DEL RECURSO DE REVISION</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420"/>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lastRenderedPageBreak/>
        <w:t>1-</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b/>
          <w:bCs/>
          <w:color w:val="222222"/>
          <w:sz w:val="24"/>
          <w:szCs w:val="24"/>
          <w:lang w:eastAsia="es-SV"/>
        </w:rPr>
        <w:t>PROCESALES</w:t>
      </w:r>
    </w:p>
    <w:p w:rsidR="008E4619" w:rsidRPr="008E4619" w:rsidRDefault="008E4619" w:rsidP="008E4619">
      <w:pPr>
        <w:shd w:val="clear" w:color="auto" w:fill="FFFFFF"/>
        <w:spacing w:before="100" w:beforeAutospacing="1" w:after="100" w:afterAutospacing="1" w:line="288" w:lineRule="atLeast"/>
        <w:ind w:left="42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42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El proceso penal en fase de cumplimiento de la pena, habilita la posibilidad de que un condenado pueda, previo cumplimiento de las exigencias legales, solicitar audiencia para presentar su caso y acceder a la posibilidad de que su situación sea revisada y se haga justicia, a ello se refiere el presente recurso de revisión.</w:t>
      </w:r>
    </w:p>
    <w:p w:rsidR="008E4619" w:rsidRPr="008E4619" w:rsidRDefault="008E4619" w:rsidP="008E4619">
      <w:pPr>
        <w:shd w:val="clear" w:color="auto" w:fill="FFFFFF"/>
        <w:spacing w:before="100" w:beforeAutospacing="1" w:after="100" w:afterAutospacing="1" w:line="288" w:lineRule="atLeast"/>
        <w:ind w:left="42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420"/>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2-</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b/>
          <w:bCs/>
          <w:color w:val="222222"/>
          <w:sz w:val="24"/>
          <w:szCs w:val="24"/>
          <w:lang w:eastAsia="es-SV"/>
        </w:rPr>
        <w:t>SUSTANTIVOS</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MOTIVOS DE REVISION.</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 xml:space="preserve">MOTIVO NUMERO UNO Art. 489 Pr. </w:t>
      </w:r>
      <w:proofErr w:type="spellStart"/>
      <w:r w:rsidRPr="008E4619">
        <w:rPr>
          <w:rFonts w:ascii="Arial" w:eastAsia="Times New Roman" w:hAnsi="Arial" w:cs="Arial"/>
          <w:b/>
          <w:bCs/>
          <w:color w:val="222222"/>
          <w:sz w:val="24"/>
          <w:szCs w:val="24"/>
          <w:lang w:eastAsia="es-SV"/>
        </w:rPr>
        <w:t>Pn</w:t>
      </w:r>
      <w:proofErr w:type="spellEnd"/>
      <w:r w:rsidRPr="008E4619">
        <w:rPr>
          <w:rFonts w:ascii="Arial" w:eastAsia="Times New Roman" w:hAnsi="Arial" w:cs="Arial"/>
          <w:b/>
          <w:bCs/>
          <w:color w:val="222222"/>
          <w:sz w:val="24"/>
          <w:szCs w:val="24"/>
          <w:lang w:eastAsia="es-SV"/>
        </w:rPr>
        <w:t>. Numero 1) Establece: “Cuando los hechos tenidos como fundamento de la sentencia resulten incompatibles con los establecidos en esta o por otra sentencia penal firme.”</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En el presente proceso existen dos Sentencias firmes, que hacen que los hechos tenidos como fundamento de la misma, sean incompatibles, según los siguientes argumentos:</w:t>
      </w:r>
    </w:p>
    <w:p w:rsidR="008E4619" w:rsidRPr="008E4619" w:rsidRDefault="008E4619" w:rsidP="008E4619">
      <w:pPr>
        <w:shd w:val="clear" w:color="auto" w:fill="FFFFFF"/>
        <w:spacing w:before="100" w:beforeAutospacing="1" w:after="100" w:afterAutospacing="1" w:line="288" w:lineRule="atLeast"/>
        <w:ind w:left="1080"/>
        <w:jc w:val="both"/>
        <w:rPr>
          <w:rFonts w:ascii="Arial" w:eastAsia="Times New Roman" w:hAnsi="Arial" w:cs="Arial"/>
          <w:color w:val="222222"/>
          <w:sz w:val="20"/>
          <w:szCs w:val="20"/>
          <w:lang w:eastAsia="es-SV"/>
        </w:rPr>
      </w:pPr>
      <w:r w:rsidRPr="008E4619">
        <w:rPr>
          <w:rFonts w:ascii="Arial" w:eastAsia="Times New Roman" w:hAnsi="Arial" w:cs="Arial"/>
          <w:color w:val="222222"/>
          <w:sz w:val="20"/>
          <w:szCs w:val="20"/>
          <w:lang w:eastAsia="es-SV"/>
        </w:rPr>
        <w:t>1-</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0"/>
          <w:szCs w:val="20"/>
          <w:lang w:val="es-MX" w:eastAsia="es-SV"/>
        </w:rPr>
        <w:t xml:space="preserve">Sentencia Definitiva Condenatoria, dictada por la señora Juez Suplente del Juzgado Segundo de Paz de </w:t>
      </w:r>
      <w:proofErr w:type="spellStart"/>
      <w:r w:rsidRPr="008E4619">
        <w:rPr>
          <w:rFonts w:ascii="Arial" w:eastAsia="Times New Roman" w:hAnsi="Arial" w:cs="Arial"/>
          <w:color w:val="222222"/>
          <w:sz w:val="20"/>
          <w:szCs w:val="20"/>
          <w:lang w:val="es-MX" w:eastAsia="es-SV"/>
        </w:rPr>
        <w:t>Ilobasco</w:t>
      </w:r>
      <w:proofErr w:type="spellEnd"/>
      <w:r w:rsidRPr="008E4619">
        <w:rPr>
          <w:rFonts w:ascii="Arial" w:eastAsia="Times New Roman" w:hAnsi="Arial" w:cs="Arial"/>
          <w:color w:val="222222"/>
          <w:sz w:val="20"/>
          <w:szCs w:val="20"/>
          <w:lang w:val="es-MX" w:eastAsia="es-SV"/>
        </w:rPr>
        <w:t>, Cabañas, a las nueve horas con cuarenta y cinco minutos del día veintitrés de noviembre del año dos mil once, en contra de mi defendido, cuyo fallo en lo pertinente, literalmente DICE: </w:t>
      </w:r>
      <w:r w:rsidRPr="008E4619">
        <w:rPr>
          <w:rFonts w:ascii="Arial" w:eastAsia="Times New Roman" w:hAnsi="Arial" w:cs="Arial"/>
          <w:b/>
          <w:bCs/>
          <w:color w:val="222222"/>
          <w:sz w:val="20"/>
          <w:szCs w:val="20"/>
          <w:lang w:val="es-MX" w:eastAsia="es-SV"/>
        </w:rPr>
        <w:t>“”...</w:t>
      </w:r>
      <w:r w:rsidRPr="008E4619">
        <w:rPr>
          <w:rFonts w:ascii="Arial" w:eastAsia="Times New Roman" w:hAnsi="Arial" w:cs="Arial"/>
          <w:color w:val="222222"/>
          <w:sz w:val="20"/>
          <w:szCs w:val="20"/>
          <w:lang w:val="es-MX" w:eastAsia="es-SV"/>
        </w:rPr>
        <w:t>CONDENASE a la pena de ocho años de prisión a los imputados </w:t>
      </w:r>
      <w:r w:rsidRPr="008E4619">
        <w:rPr>
          <w:rFonts w:ascii="Arial" w:eastAsia="Times New Roman" w:hAnsi="Arial" w:cs="Arial"/>
          <w:b/>
          <w:bCs/>
          <w:color w:val="222222"/>
          <w:sz w:val="20"/>
          <w:szCs w:val="20"/>
          <w:lang w:val="es-ES_tradnl" w:eastAsia="es-SV"/>
        </w:rPr>
        <w:t>JUSTO GERMAN ESTRADA HERNANDEZ y otro,</w:t>
      </w:r>
      <w:r w:rsidRPr="008E4619">
        <w:rPr>
          <w:rFonts w:ascii="Arial" w:eastAsia="Times New Roman" w:hAnsi="Arial" w:cs="Arial"/>
          <w:color w:val="222222"/>
          <w:sz w:val="20"/>
          <w:szCs w:val="20"/>
          <w:lang w:val="es-ES_tradnl" w:eastAsia="es-SV"/>
        </w:rPr>
        <w:t> de generales expresadas, por el delito de </w:t>
      </w:r>
      <w:r w:rsidRPr="008E4619">
        <w:rPr>
          <w:rFonts w:ascii="Arial" w:eastAsia="Times New Roman" w:hAnsi="Arial" w:cs="Arial"/>
          <w:b/>
          <w:bCs/>
          <w:color w:val="222222"/>
          <w:sz w:val="20"/>
          <w:szCs w:val="20"/>
          <w:lang w:val="es-ES_tradnl" w:eastAsia="es-SV"/>
        </w:rPr>
        <w:t>ROBO AGRAVADO</w:t>
      </w:r>
      <w:r w:rsidRPr="008E4619">
        <w:rPr>
          <w:rFonts w:ascii="Arial" w:eastAsia="Times New Roman" w:hAnsi="Arial" w:cs="Arial"/>
          <w:color w:val="222222"/>
          <w:sz w:val="20"/>
          <w:szCs w:val="20"/>
          <w:lang w:val="es-ES_tradnl" w:eastAsia="es-SV"/>
        </w:rPr>
        <w:t>, previsto y sancionado en los artículos 212 Y 213 numeral tercero del Código Penal, en perjuicio patrimonial del señor </w:t>
      </w:r>
      <w:r w:rsidRPr="008E4619">
        <w:rPr>
          <w:rFonts w:ascii="Arial" w:eastAsia="Times New Roman" w:hAnsi="Arial" w:cs="Arial"/>
          <w:b/>
          <w:bCs/>
          <w:color w:val="222222"/>
          <w:sz w:val="20"/>
          <w:szCs w:val="20"/>
          <w:lang w:val="es-ES_tradnl" w:eastAsia="es-SV"/>
        </w:rPr>
        <w:t>JOSE EDILBERTO ESCOBAR VASQUEZ.</w:t>
      </w:r>
      <w:r w:rsidRPr="008E4619">
        <w:rPr>
          <w:rFonts w:ascii="Arial" w:eastAsia="Times New Roman" w:hAnsi="Arial" w:cs="Arial"/>
          <w:b/>
          <w:bCs/>
          <w:color w:val="222222"/>
          <w:sz w:val="20"/>
          <w:szCs w:val="20"/>
          <w:lang w:val="es-MX"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080"/>
        <w:jc w:val="both"/>
        <w:rPr>
          <w:rFonts w:ascii="Arial" w:eastAsia="Times New Roman" w:hAnsi="Arial" w:cs="Arial"/>
          <w:color w:val="222222"/>
          <w:sz w:val="20"/>
          <w:szCs w:val="20"/>
          <w:lang w:eastAsia="es-SV"/>
        </w:rPr>
      </w:pPr>
      <w:r w:rsidRPr="008E4619">
        <w:rPr>
          <w:rFonts w:ascii="Arial" w:eastAsia="Times New Roman" w:hAnsi="Arial" w:cs="Arial"/>
          <w:color w:val="222222"/>
          <w:sz w:val="20"/>
          <w:szCs w:val="20"/>
          <w:lang w:eastAsia="es-SV"/>
        </w:rPr>
        <w:t>2-</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 xml:space="preserve">Sentencia Definitiva, proveída por la Honorable Cámara de la Segunda Sección del Centro, Cojutepeque, a las doce horas con catorce minutos del día veintiocho de Marzo del dos mil doce, FALLA: “Modificase la sentencia vista en apelación, pronunciada por la señora Jueza Segunda de Paz, de </w:t>
      </w:r>
      <w:proofErr w:type="spellStart"/>
      <w:r w:rsidRPr="008E4619">
        <w:rPr>
          <w:rFonts w:ascii="Arial" w:eastAsia="Times New Roman" w:hAnsi="Arial" w:cs="Arial"/>
          <w:color w:val="222222"/>
          <w:sz w:val="24"/>
          <w:szCs w:val="24"/>
          <w:lang w:eastAsia="es-SV"/>
        </w:rPr>
        <w:t>Ilobasco</w:t>
      </w:r>
      <w:proofErr w:type="spellEnd"/>
      <w:r w:rsidRPr="008E4619">
        <w:rPr>
          <w:rFonts w:ascii="Arial" w:eastAsia="Times New Roman" w:hAnsi="Arial" w:cs="Arial"/>
          <w:color w:val="222222"/>
          <w:sz w:val="24"/>
          <w:szCs w:val="24"/>
          <w:lang w:eastAsia="es-SV"/>
        </w:rPr>
        <w:t>, Cabañas, a las nueve horas con cuarenta y cinco minutos del día veintitrés de noviembre del año dos mil once, en contra de los imputados JUSTO GERMAN ESTRADA HERNANDEZ Y ALEX MISAEL GAMEZ LOPEZ o ALEX MISAEL GOMEZ LOPEZ, en el sentido siguiente: </w:t>
      </w:r>
      <w:r w:rsidRPr="008E4619">
        <w:rPr>
          <w:rFonts w:ascii="Arial" w:eastAsia="Times New Roman" w:hAnsi="Arial" w:cs="Arial"/>
          <w:b/>
          <w:bCs/>
          <w:color w:val="222222"/>
          <w:sz w:val="24"/>
          <w:szCs w:val="24"/>
          <w:lang w:eastAsia="es-SV"/>
        </w:rPr>
        <w:t xml:space="preserve">a) Confirmase la sentencia condenatoria en contra del imputado JUSTO GERMAN ESTRADA HERNANDEZ, de generales dichas en el preámbulo de la presente, por el delito de ROBO AGRAVADO, arts. 212 y 213 </w:t>
      </w:r>
      <w:proofErr w:type="spellStart"/>
      <w:r w:rsidRPr="008E4619">
        <w:rPr>
          <w:rFonts w:ascii="Arial" w:eastAsia="Times New Roman" w:hAnsi="Arial" w:cs="Arial"/>
          <w:b/>
          <w:bCs/>
          <w:color w:val="222222"/>
          <w:sz w:val="24"/>
          <w:szCs w:val="24"/>
          <w:lang w:eastAsia="es-SV"/>
        </w:rPr>
        <w:t>Pn</w:t>
      </w:r>
      <w:proofErr w:type="spellEnd"/>
      <w:r w:rsidRPr="008E4619">
        <w:rPr>
          <w:rFonts w:ascii="Arial" w:eastAsia="Times New Roman" w:hAnsi="Arial" w:cs="Arial"/>
          <w:b/>
          <w:bCs/>
          <w:color w:val="222222"/>
          <w:sz w:val="24"/>
          <w:szCs w:val="24"/>
          <w:lang w:eastAsia="es-SV"/>
        </w:rPr>
        <w:t xml:space="preserve">, en perjuicio patrimonial del señor </w:t>
      </w:r>
      <w:r w:rsidRPr="008E4619">
        <w:rPr>
          <w:rFonts w:ascii="Arial" w:eastAsia="Times New Roman" w:hAnsi="Arial" w:cs="Arial"/>
          <w:b/>
          <w:bCs/>
          <w:color w:val="222222"/>
          <w:sz w:val="24"/>
          <w:szCs w:val="24"/>
          <w:lang w:eastAsia="es-SV"/>
        </w:rPr>
        <w:lastRenderedPageBreak/>
        <w:t>JOSE EDILBERTO ESCOBAR VASQUEZ</w:t>
      </w:r>
      <w:r w:rsidRPr="008E4619">
        <w:rPr>
          <w:rFonts w:ascii="Arial" w:eastAsia="Times New Roman" w:hAnsi="Arial" w:cs="Arial"/>
          <w:color w:val="222222"/>
          <w:sz w:val="24"/>
          <w:szCs w:val="24"/>
          <w:lang w:eastAsia="es-SV"/>
        </w:rPr>
        <w:t> y b) </w:t>
      </w:r>
      <w:r w:rsidRPr="008E4619">
        <w:rPr>
          <w:rFonts w:ascii="Arial" w:eastAsia="Times New Roman" w:hAnsi="Arial" w:cs="Arial"/>
          <w:b/>
          <w:bCs/>
          <w:color w:val="222222"/>
          <w:sz w:val="24"/>
          <w:szCs w:val="24"/>
          <w:lang w:eastAsia="es-SV"/>
        </w:rPr>
        <w:t>Absuélvase al imputado ALEX MISAEL GAMEZ LOPEZ</w:t>
      </w:r>
      <w:r w:rsidRPr="008E4619">
        <w:rPr>
          <w:rFonts w:ascii="Arial" w:eastAsia="Times New Roman" w:hAnsi="Arial" w:cs="Arial"/>
          <w:color w:val="222222"/>
          <w:sz w:val="24"/>
          <w:szCs w:val="24"/>
          <w:lang w:eastAsia="es-SV"/>
        </w:rPr>
        <w:t xml:space="preserve"> o ALEX MISAEL GOMEZ LOPEZ por el delito de ROBO AGRABADO arts. 212 y 213 </w:t>
      </w:r>
      <w:proofErr w:type="spellStart"/>
      <w:r w:rsidRPr="008E4619">
        <w:rPr>
          <w:rFonts w:ascii="Arial" w:eastAsia="Times New Roman" w:hAnsi="Arial" w:cs="Arial"/>
          <w:color w:val="222222"/>
          <w:sz w:val="24"/>
          <w:szCs w:val="24"/>
          <w:lang w:eastAsia="es-SV"/>
        </w:rPr>
        <w:t>Pn</w:t>
      </w:r>
      <w:proofErr w:type="spellEnd"/>
      <w:r w:rsidRPr="008E4619">
        <w:rPr>
          <w:rFonts w:ascii="Arial" w:eastAsia="Times New Roman" w:hAnsi="Arial" w:cs="Arial"/>
          <w:color w:val="222222"/>
          <w:sz w:val="24"/>
          <w:szCs w:val="24"/>
          <w:lang w:eastAsia="es-SV"/>
        </w:rPr>
        <w:t>, en perjuicio patrimonial del señor JOSE EDILBERTO ESCOBAR VASQUEZ…..”</w:t>
      </w:r>
    </w:p>
    <w:p w:rsidR="008E4619" w:rsidRPr="008E4619" w:rsidRDefault="008E4619" w:rsidP="008E4619">
      <w:pPr>
        <w:shd w:val="clear" w:color="auto" w:fill="FFFFFF"/>
        <w:spacing w:before="100" w:beforeAutospacing="1" w:after="100" w:afterAutospacing="1" w:line="240" w:lineRule="auto"/>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FUNDAMENTO DE LOS HECHOS INCOMPATIBLES</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1-</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 xml:space="preserve">Según las consideraciones de la Juez Suplente del Juzgado Segundo de Paz de </w:t>
      </w:r>
      <w:proofErr w:type="spellStart"/>
      <w:r w:rsidRPr="008E4619">
        <w:rPr>
          <w:rFonts w:ascii="Arial" w:eastAsia="Times New Roman" w:hAnsi="Arial" w:cs="Arial"/>
          <w:color w:val="222222"/>
          <w:sz w:val="24"/>
          <w:szCs w:val="24"/>
          <w:lang w:eastAsia="es-SV"/>
        </w:rPr>
        <w:t>Ilobasco</w:t>
      </w:r>
      <w:proofErr w:type="spellEnd"/>
      <w:r w:rsidRPr="008E4619">
        <w:rPr>
          <w:rFonts w:ascii="Arial" w:eastAsia="Times New Roman" w:hAnsi="Arial" w:cs="Arial"/>
          <w:color w:val="222222"/>
          <w:sz w:val="24"/>
          <w:szCs w:val="24"/>
          <w:lang w:eastAsia="es-SV"/>
        </w:rPr>
        <w:t>, acredita valor probatorio a lo dicho por el testigo-</w:t>
      </w:r>
      <w:proofErr w:type="spellStart"/>
      <w:r w:rsidRPr="008E4619">
        <w:rPr>
          <w:rFonts w:ascii="Arial" w:eastAsia="Times New Roman" w:hAnsi="Arial" w:cs="Arial"/>
          <w:color w:val="222222"/>
          <w:sz w:val="24"/>
          <w:szCs w:val="24"/>
          <w:lang w:eastAsia="es-SV"/>
        </w:rPr>
        <w:t>victima</w:t>
      </w:r>
      <w:proofErr w:type="spellEnd"/>
      <w:r w:rsidRPr="008E4619">
        <w:rPr>
          <w:rFonts w:ascii="Arial" w:eastAsia="Times New Roman" w:hAnsi="Arial" w:cs="Arial"/>
          <w:color w:val="222222"/>
          <w:sz w:val="24"/>
          <w:szCs w:val="24"/>
          <w:lang w:eastAsia="es-SV"/>
        </w:rPr>
        <w:t>, quien afirma: “Que le robaron un maletín”, “Que dentro del maletín entre otras cosas llevaba una lámpara”, “Que el lugar estaba oscuro”, “Que vio y reconoció a los sujetos, porque los alumbro con una lámpara”, “Que el lugar estaba iluminado” “Que forcejearon y le arrebato el arma, la cual cayó en un matorral”, “Que durante los hechos escucho el nombre Germán”, “Que los sujetos huyeron”, “Que los imputados son detenidos por la policía tres o cuatro horas después”, “Que cuando encuentran a uno de los sujetos, refiriéndose a Alex Misael, el testigo-víctima le dice a la policía que le pregunten si su nombre es Germán”, “Que reconoció su maletín”, “Que reconoció a los sujetos”.</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La señora Juez, en su conclusión expresa que cualquier error, se superaría con el Reconocimiento de Personas realizado a los imputados, en tal sentido </w:t>
      </w:r>
      <w:proofErr w:type="gramStart"/>
      <w:r w:rsidRPr="008E4619">
        <w:rPr>
          <w:rFonts w:ascii="Arial" w:eastAsia="Times New Roman" w:hAnsi="Arial" w:cs="Arial"/>
          <w:color w:val="222222"/>
          <w:sz w:val="24"/>
          <w:szCs w:val="24"/>
          <w:lang w:eastAsia="es-SV"/>
        </w:rPr>
        <w:t>son</w:t>
      </w:r>
      <w:proofErr w:type="gramEnd"/>
      <w:r w:rsidRPr="008E4619">
        <w:rPr>
          <w:rFonts w:ascii="Arial" w:eastAsia="Times New Roman" w:hAnsi="Arial" w:cs="Arial"/>
          <w:color w:val="222222"/>
          <w:sz w:val="24"/>
          <w:szCs w:val="24"/>
          <w:lang w:eastAsia="es-SV"/>
        </w:rPr>
        <w:t xml:space="preserve"> responsables del delito de Robo Agravado, imponiendo la pena de ocho años de prisión.</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2-</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 xml:space="preserve">Según las consideraciones de la Honorable Cámara de la Segunda Sección del Centro, Cojutepeque, concluye: “Que el testimonio de la </w:t>
      </w:r>
      <w:proofErr w:type="spellStart"/>
      <w:r w:rsidRPr="008E4619">
        <w:rPr>
          <w:rFonts w:ascii="Arial" w:eastAsia="Times New Roman" w:hAnsi="Arial" w:cs="Arial"/>
          <w:color w:val="222222"/>
          <w:sz w:val="24"/>
          <w:szCs w:val="24"/>
          <w:lang w:eastAsia="es-SV"/>
        </w:rPr>
        <w:t>victima</w:t>
      </w:r>
      <w:proofErr w:type="spellEnd"/>
      <w:r w:rsidRPr="008E4619">
        <w:rPr>
          <w:rFonts w:ascii="Arial" w:eastAsia="Times New Roman" w:hAnsi="Arial" w:cs="Arial"/>
          <w:color w:val="222222"/>
          <w:sz w:val="24"/>
          <w:szCs w:val="24"/>
          <w:lang w:eastAsia="es-SV"/>
        </w:rPr>
        <w:t xml:space="preserve"> único testigo, </w:t>
      </w:r>
      <w:r w:rsidRPr="008E4619">
        <w:rPr>
          <w:rFonts w:ascii="Arial" w:eastAsia="Times New Roman" w:hAnsi="Arial" w:cs="Arial"/>
          <w:b/>
          <w:bCs/>
          <w:color w:val="222222"/>
          <w:sz w:val="24"/>
          <w:szCs w:val="24"/>
          <w:lang w:eastAsia="es-SV"/>
        </w:rPr>
        <w:t>no es suficiente para conformar convicción judicial, para establecer culpabilidad”</w:t>
      </w:r>
      <w:r w:rsidRPr="008E4619">
        <w:rPr>
          <w:rFonts w:ascii="Arial" w:eastAsia="Times New Roman" w:hAnsi="Arial" w:cs="Arial"/>
          <w:color w:val="222222"/>
          <w:sz w:val="24"/>
          <w:szCs w:val="24"/>
          <w:lang w:eastAsia="es-SV"/>
        </w:rPr>
        <w:t xml:space="preserve">, por lo que absuelve al </w:t>
      </w:r>
      <w:proofErr w:type="spellStart"/>
      <w:r w:rsidRPr="008E4619">
        <w:rPr>
          <w:rFonts w:ascii="Arial" w:eastAsia="Times New Roman" w:hAnsi="Arial" w:cs="Arial"/>
          <w:color w:val="222222"/>
          <w:sz w:val="24"/>
          <w:szCs w:val="24"/>
          <w:lang w:eastAsia="es-SV"/>
        </w:rPr>
        <w:t>co</w:t>
      </w:r>
      <w:proofErr w:type="spellEnd"/>
      <w:r w:rsidRPr="008E4619">
        <w:rPr>
          <w:rFonts w:ascii="Arial" w:eastAsia="Times New Roman" w:hAnsi="Arial" w:cs="Arial"/>
          <w:color w:val="222222"/>
          <w:sz w:val="24"/>
          <w:szCs w:val="24"/>
          <w:lang w:eastAsia="es-SV"/>
        </w:rPr>
        <w:t>-imputado, por concluir como máxima o verdad de la experiencia que </w:t>
      </w:r>
      <w:r w:rsidRPr="008E4619">
        <w:rPr>
          <w:rFonts w:ascii="Arial" w:eastAsia="Times New Roman" w:hAnsi="Arial" w:cs="Arial"/>
          <w:b/>
          <w:bCs/>
          <w:color w:val="222222"/>
          <w:sz w:val="24"/>
          <w:szCs w:val="24"/>
          <w:lang w:eastAsia="es-SV"/>
        </w:rPr>
        <w:t>“ES MATERIALMENTE IMPOSIBLE QUE UN HOMBRE SIN LA UTILIZACION DE HERRAMIENTAS DE VISUALIZACION O LUZ ARTIFICIAL PUDIERE VER O IDENTIFICAR POR TAL MEDIO A UNA PERSONA”. </w:t>
      </w:r>
      <w:r w:rsidRPr="008E4619">
        <w:rPr>
          <w:rFonts w:ascii="Arial" w:eastAsia="Times New Roman" w:hAnsi="Arial" w:cs="Arial"/>
          <w:color w:val="222222"/>
          <w:sz w:val="24"/>
          <w:szCs w:val="24"/>
          <w:lang w:eastAsia="es-SV"/>
        </w:rPr>
        <w:t>(</w:t>
      </w:r>
      <w:proofErr w:type="gramStart"/>
      <w:r w:rsidRPr="008E4619">
        <w:rPr>
          <w:rFonts w:ascii="Arial" w:eastAsia="Times New Roman" w:hAnsi="Arial" w:cs="Arial"/>
          <w:color w:val="222222"/>
          <w:sz w:val="24"/>
          <w:szCs w:val="24"/>
          <w:lang w:eastAsia="es-SV"/>
        </w:rPr>
        <w:t>fundamento</w:t>
      </w:r>
      <w:proofErr w:type="gramEnd"/>
      <w:r w:rsidRPr="008E4619">
        <w:rPr>
          <w:rFonts w:ascii="Arial" w:eastAsia="Times New Roman" w:hAnsi="Arial" w:cs="Arial"/>
          <w:color w:val="222222"/>
          <w:sz w:val="24"/>
          <w:szCs w:val="24"/>
          <w:lang w:eastAsia="es-SV"/>
        </w:rPr>
        <w:t xml:space="preserve"> de la Sentencia Definitiva de la Cámara)</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En conclusión, erróneamente se ha tenido por parte de la señora Juez A quo, por acreditadas dos circunstancias de los hechos que son contradictorias, por una parte que estaba oscuro y por otra, que el </w:t>
      </w:r>
      <w:r w:rsidRPr="008E4619">
        <w:rPr>
          <w:rFonts w:ascii="Arial" w:eastAsia="Times New Roman" w:hAnsi="Arial" w:cs="Arial"/>
          <w:color w:val="222222"/>
          <w:sz w:val="24"/>
          <w:szCs w:val="24"/>
          <w:lang w:eastAsia="es-SV"/>
        </w:rPr>
        <w:lastRenderedPageBreak/>
        <w:t xml:space="preserve">lugar de los hechos estaba iluminado, ello porque no justifico, ni razono respecto de tal contradicción de la víctima, pues únicamente de forma irresponsable y trasgrediendo la obligación de fundamentación (art. 144 Pr </w:t>
      </w:r>
      <w:proofErr w:type="spellStart"/>
      <w:r w:rsidRPr="008E4619">
        <w:rPr>
          <w:rFonts w:ascii="Arial" w:eastAsia="Times New Roman" w:hAnsi="Arial" w:cs="Arial"/>
          <w:color w:val="222222"/>
          <w:sz w:val="24"/>
          <w:szCs w:val="24"/>
          <w:lang w:eastAsia="es-SV"/>
        </w:rPr>
        <w:t>Pn</w:t>
      </w:r>
      <w:proofErr w:type="spellEnd"/>
      <w:r w:rsidRPr="008E4619">
        <w:rPr>
          <w:rFonts w:ascii="Arial" w:eastAsia="Times New Roman" w:hAnsi="Arial" w:cs="Arial"/>
          <w:color w:val="222222"/>
          <w:sz w:val="24"/>
          <w:szCs w:val="24"/>
          <w:lang w:eastAsia="es-SV"/>
        </w:rPr>
        <w:t>.) afirmo que era irrelevante y quebranto también con su sentencia el principio lógico de no contradicción en el punto analizado.</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Por ello es que, la contradicción en la motivación de una decisión judicial reside en el empleo expreso o tácito de dos proposiciones inconciliables o antagónicas, donde una de las cuales excluye necesariamente a la otra; de esa manera la inobservancia del principio citado, tal como ha sucedido en el caso de </w:t>
      </w:r>
      <w:proofErr w:type="spellStart"/>
      <w:r w:rsidRPr="008E4619">
        <w:rPr>
          <w:rFonts w:ascii="Arial" w:eastAsia="Times New Roman" w:hAnsi="Arial" w:cs="Arial"/>
          <w:color w:val="222222"/>
          <w:sz w:val="24"/>
          <w:szCs w:val="24"/>
          <w:lang w:eastAsia="es-SV"/>
        </w:rPr>
        <w:t>merito</w:t>
      </w:r>
      <w:proofErr w:type="spellEnd"/>
      <w:r w:rsidRPr="008E4619">
        <w:rPr>
          <w:rFonts w:ascii="Arial" w:eastAsia="Times New Roman" w:hAnsi="Arial" w:cs="Arial"/>
          <w:color w:val="222222"/>
          <w:sz w:val="24"/>
          <w:szCs w:val="24"/>
          <w:lang w:eastAsia="es-SV"/>
        </w:rPr>
        <w:t xml:space="preserve">, ocasiona la nulidad absoluta de la sentencia condenatoria debido a su inadecuada fundamentación, pues no se observaron las reglas de la sana critica dentro de la cual se comprende la aplicación de las reglas de la lógica, a los razonamientos y afirmaciones del juez, al no motivar un punto fundamental alegado por la defensa que era encaminada a establecer que no se había probado que los sujetos capturados hayan sido los mismos que atacaron a la víctima, todo según lo prescrito en los artículos 144 inc. </w:t>
      </w:r>
      <w:proofErr w:type="spellStart"/>
      <w:r w:rsidRPr="008E4619">
        <w:rPr>
          <w:rFonts w:ascii="Arial" w:eastAsia="Times New Roman" w:hAnsi="Arial" w:cs="Arial"/>
          <w:color w:val="222222"/>
          <w:sz w:val="24"/>
          <w:szCs w:val="24"/>
          <w:lang w:eastAsia="es-SV"/>
        </w:rPr>
        <w:t>Ult</w:t>
      </w:r>
      <w:proofErr w:type="spellEnd"/>
      <w:r w:rsidRPr="008E4619">
        <w:rPr>
          <w:rFonts w:ascii="Arial" w:eastAsia="Times New Roman" w:hAnsi="Arial" w:cs="Arial"/>
          <w:color w:val="222222"/>
          <w:sz w:val="24"/>
          <w:szCs w:val="24"/>
          <w:lang w:eastAsia="es-SV"/>
        </w:rPr>
        <w:t xml:space="preserve">. Y 400 </w:t>
      </w:r>
      <w:proofErr w:type="spellStart"/>
      <w:r w:rsidRPr="008E4619">
        <w:rPr>
          <w:rFonts w:ascii="Arial" w:eastAsia="Times New Roman" w:hAnsi="Arial" w:cs="Arial"/>
          <w:color w:val="222222"/>
          <w:sz w:val="24"/>
          <w:szCs w:val="24"/>
          <w:lang w:eastAsia="es-SV"/>
        </w:rPr>
        <w:t>ord</w:t>
      </w:r>
      <w:proofErr w:type="spellEnd"/>
      <w:r w:rsidRPr="008E4619">
        <w:rPr>
          <w:rFonts w:ascii="Arial" w:eastAsia="Times New Roman" w:hAnsi="Arial" w:cs="Arial"/>
          <w:color w:val="222222"/>
          <w:sz w:val="24"/>
          <w:szCs w:val="24"/>
          <w:lang w:eastAsia="es-SV"/>
        </w:rPr>
        <w:t xml:space="preserve">. 5 Pr </w:t>
      </w:r>
      <w:proofErr w:type="spellStart"/>
      <w:r w:rsidRPr="008E4619">
        <w:rPr>
          <w:rFonts w:ascii="Arial" w:eastAsia="Times New Roman" w:hAnsi="Arial" w:cs="Arial"/>
          <w:color w:val="222222"/>
          <w:sz w:val="24"/>
          <w:szCs w:val="24"/>
          <w:lang w:eastAsia="es-SV"/>
        </w:rPr>
        <w:t>Pn</w:t>
      </w:r>
      <w:proofErr w:type="spellEnd"/>
      <w:r w:rsidRPr="008E4619">
        <w:rPr>
          <w:rFonts w:ascii="Arial" w:eastAsia="Times New Roman" w:hAnsi="Arial" w:cs="Arial"/>
          <w:color w:val="222222"/>
          <w:sz w:val="24"/>
          <w:szCs w:val="24"/>
          <w:lang w:eastAsia="es-SV"/>
        </w:rPr>
        <w:t>.</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Razón por la cual existiendo el motivo alegado, deberá de resolverse a favor del recurrente, pues también la falta de fundamentación afecta directamente en perjuicio de los procesados el Derecho de Defensa y debido proceso establecido en </w:t>
      </w:r>
      <w:proofErr w:type="gramStart"/>
      <w:r w:rsidRPr="008E4619">
        <w:rPr>
          <w:rFonts w:ascii="Arial" w:eastAsia="Times New Roman" w:hAnsi="Arial" w:cs="Arial"/>
          <w:color w:val="222222"/>
          <w:sz w:val="24"/>
          <w:szCs w:val="24"/>
          <w:lang w:eastAsia="es-SV"/>
        </w:rPr>
        <w:t>los</w:t>
      </w:r>
      <w:proofErr w:type="gramEnd"/>
      <w:r w:rsidRPr="008E4619">
        <w:rPr>
          <w:rFonts w:ascii="Arial" w:eastAsia="Times New Roman" w:hAnsi="Arial" w:cs="Arial"/>
          <w:color w:val="222222"/>
          <w:sz w:val="24"/>
          <w:szCs w:val="24"/>
          <w:lang w:eastAsia="es-SV"/>
        </w:rPr>
        <w:t xml:space="preserve"> art. 12 y 11 </w:t>
      </w:r>
      <w:proofErr w:type="spellStart"/>
      <w:r w:rsidRPr="008E4619">
        <w:rPr>
          <w:rFonts w:ascii="Arial" w:eastAsia="Times New Roman" w:hAnsi="Arial" w:cs="Arial"/>
          <w:color w:val="222222"/>
          <w:sz w:val="24"/>
          <w:szCs w:val="24"/>
          <w:lang w:eastAsia="es-SV"/>
        </w:rPr>
        <w:t>Cn</w:t>
      </w:r>
      <w:proofErr w:type="spellEnd"/>
      <w:r w:rsidRPr="008E4619">
        <w:rPr>
          <w:rFonts w:ascii="Arial" w:eastAsia="Times New Roman" w:hAnsi="Arial" w:cs="Arial"/>
          <w:color w:val="222222"/>
          <w:sz w:val="24"/>
          <w:szCs w:val="24"/>
          <w:lang w:eastAsia="es-SV"/>
        </w:rPr>
        <w:t>.</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Por ello lo procedente en el presente caso es anular la Sentencia Definitiva Condenatoria venida en apelación y todos los que son su consecuencia ulterior, así también por conexión la audiencia de vista </w:t>
      </w:r>
      <w:proofErr w:type="spellStart"/>
      <w:r w:rsidRPr="008E4619">
        <w:rPr>
          <w:rFonts w:ascii="Arial" w:eastAsia="Times New Roman" w:hAnsi="Arial" w:cs="Arial"/>
          <w:color w:val="222222"/>
          <w:sz w:val="24"/>
          <w:szCs w:val="24"/>
          <w:lang w:eastAsia="es-SV"/>
        </w:rPr>
        <w:t>publica</w:t>
      </w:r>
      <w:proofErr w:type="spellEnd"/>
      <w:r w:rsidRPr="008E4619">
        <w:rPr>
          <w:rFonts w:ascii="Arial" w:eastAsia="Times New Roman" w:hAnsi="Arial" w:cs="Arial"/>
          <w:color w:val="222222"/>
          <w:sz w:val="24"/>
          <w:szCs w:val="24"/>
          <w:lang w:eastAsia="es-SV"/>
        </w:rPr>
        <w:t xml:space="preserve"> celebrada a las nueve horas del día veintitrés de noviembre del año dos mil once, en el Juzgado Segundo de Paz de </w:t>
      </w:r>
      <w:proofErr w:type="spellStart"/>
      <w:r w:rsidRPr="008E4619">
        <w:rPr>
          <w:rFonts w:ascii="Arial" w:eastAsia="Times New Roman" w:hAnsi="Arial" w:cs="Arial"/>
          <w:color w:val="222222"/>
          <w:sz w:val="24"/>
          <w:szCs w:val="24"/>
          <w:lang w:eastAsia="es-SV"/>
        </w:rPr>
        <w:t>Ilobasco</w:t>
      </w:r>
      <w:proofErr w:type="spellEnd"/>
      <w:r w:rsidRPr="008E4619">
        <w:rPr>
          <w:rFonts w:ascii="Arial" w:eastAsia="Times New Roman" w:hAnsi="Arial" w:cs="Arial"/>
          <w:color w:val="222222"/>
          <w:sz w:val="24"/>
          <w:szCs w:val="24"/>
          <w:lang w:eastAsia="es-SV"/>
        </w:rPr>
        <w:t xml:space="preserve">, Cabañas, y ordenarse la inmediata reposición de tales actos anulados, de conformidad al art. 348 inc. </w:t>
      </w:r>
      <w:proofErr w:type="spellStart"/>
      <w:r w:rsidRPr="008E4619">
        <w:rPr>
          <w:rFonts w:ascii="Arial" w:eastAsia="Times New Roman" w:hAnsi="Arial" w:cs="Arial"/>
          <w:color w:val="222222"/>
          <w:sz w:val="24"/>
          <w:szCs w:val="24"/>
          <w:lang w:eastAsia="es-SV"/>
        </w:rPr>
        <w:t>Ult</w:t>
      </w:r>
      <w:proofErr w:type="spellEnd"/>
      <w:r w:rsidRPr="008E4619">
        <w:rPr>
          <w:rFonts w:ascii="Arial" w:eastAsia="Times New Roman" w:hAnsi="Arial" w:cs="Arial"/>
          <w:color w:val="222222"/>
          <w:sz w:val="24"/>
          <w:szCs w:val="24"/>
          <w:lang w:eastAsia="es-SV"/>
        </w:rPr>
        <w:t xml:space="preserve">. Pr </w:t>
      </w:r>
      <w:proofErr w:type="spellStart"/>
      <w:r w:rsidRPr="008E4619">
        <w:rPr>
          <w:rFonts w:ascii="Arial" w:eastAsia="Times New Roman" w:hAnsi="Arial" w:cs="Arial"/>
          <w:color w:val="222222"/>
          <w:sz w:val="24"/>
          <w:szCs w:val="24"/>
          <w:lang w:eastAsia="es-SV"/>
        </w:rPr>
        <w:t>pn</w:t>
      </w:r>
      <w:proofErr w:type="spellEnd"/>
      <w:r w:rsidRPr="008E4619">
        <w:rPr>
          <w:rFonts w:ascii="Arial" w:eastAsia="Times New Roman" w:hAnsi="Arial" w:cs="Arial"/>
          <w:color w:val="222222"/>
          <w:sz w:val="24"/>
          <w:szCs w:val="24"/>
          <w:lang w:eastAsia="es-SV"/>
        </w:rPr>
        <w:t>…</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En el presente caso, el solo hecho de que al procesado JUSTO GERMAN ESTRADA HERNANDEZ se le haya secuestrado el maletín perteneciente a la víctima y un arma de fuego, no es elemento </w:t>
      </w:r>
      <w:r w:rsidRPr="008E4619">
        <w:rPr>
          <w:rFonts w:ascii="Arial" w:eastAsia="Times New Roman" w:hAnsi="Arial" w:cs="Arial"/>
          <w:color w:val="222222"/>
          <w:sz w:val="24"/>
          <w:szCs w:val="24"/>
          <w:lang w:eastAsia="es-SV"/>
        </w:rPr>
        <w:lastRenderedPageBreak/>
        <w:t xml:space="preserve">vinculante para suplir la deficiencia que la misma cámara hace notar, en el testimonio de la </w:t>
      </w:r>
      <w:proofErr w:type="spellStart"/>
      <w:r w:rsidRPr="008E4619">
        <w:rPr>
          <w:rFonts w:ascii="Arial" w:eastAsia="Times New Roman" w:hAnsi="Arial" w:cs="Arial"/>
          <w:color w:val="222222"/>
          <w:sz w:val="24"/>
          <w:szCs w:val="24"/>
          <w:lang w:eastAsia="es-SV"/>
        </w:rPr>
        <w:t>victima</w:t>
      </w:r>
      <w:proofErr w:type="spellEnd"/>
      <w:r w:rsidRPr="008E4619">
        <w:rPr>
          <w:rFonts w:ascii="Arial" w:eastAsia="Times New Roman" w:hAnsi="Arial" w:cs="Arial"/>
          <w:color w:val="222222"/>
          <w:sz w:val="24"/>
          <w:szCs w:val="24"/>
          <w:lang w:eastAsia="es-SV"/>
        </w:rPr>
        <w:t xml:space="preserve">, y ello no se puede complementar con el testimonio de los agentes captores, ni con las actas de secuestro, ni de captura, pues todo ello no es prueba directa del hecho investigado, si no de circunstancias posteriores, las cuales son comunes también para ambos procesados, en el sentido de las circunstancias en que fueron detenidos, es decir transitando a pie por las calles, horas después de los hechos investigados; de ahí que se produce el error de presumir la autoría y culpabilidad de uno de los procesados (JUSTO GERMAN ESTRADA HERNANDEZ) por el hecho de habérsele encontrado los objetos robados, cuando la prueba directa (testimonio de la </w:t>
      </w:r>
      <w:proofErr w:type="spellStart"/>
      <w:r w:rsidRPr="008E4619">
        <w:rPr>
          <w:rFonts w:ascii="Arial" w:eastAsia="Times New Roman" w:hAnsi="Arial" w:cs="Arial"/>
          <w:color w:val="222222"/>
          <w:sz w:val="24"/>
          <w:szCs w:val="24"/>
          <w:lang w:eastAsia="es-SV"/>
        </w:rPr>
        <w:t>victima</w:t>
      </w:r>
      <w:proofErr w:type="spellEnd"/>
      <w:r w:rsidRPr="008E4619">
        <w:rPr>
          <w:rFonts w:ascii="Arial" w:eastAsia="Times New Roman" w:hAnsi="Arial" w:cs="Arial"/>
          <w:color w:val="222222"/>
          <w:sz w:val="24"/>
          <w:szCs w:val="24"/>
          <w:lang w:eastAsia="es-SV"/>
        </w:rPr>
        <w:t>) no produce certeza de ello y las circunstancias de la oscuridad al momento de los hechos es una circunstancia común respecto de ambos imputados, por lo que se advierte que la sentencia de la cámara y con la cual se disiente, va en contra de la presunción de inocencia del procesado, incurriéndose en un error ya superado por la legislación (Código Procesal Penal derogado de 1973, en su art. 503, que establecía la presunción legal de culpabilidad en aquellos casos que el procesado se le encontraban los objetos hurtados o robados) la doctrina y la jurisprudencia nacional. (Voto razonado en discordia por uno de los Magistrados de Cámara)</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Honorable Juez, los hechos tenidos como fundamento de la sentencia </w:t>
      </w:r>
      <w:r w:rsidRPr="008E4619">
        <w:rPr>
          <w:rFonts w:ascii="Arial" w:eastAsia="Times New Roman" w:hAnsi="Arial" w:cs="Arial"/>
          <w:color w:val="222222"/>
          <w:sz w:val="24"/>
          <w:szCs w:val="24"/>
          <w:lang w:val="es-MX" w:eastAsia="es-SV"/>
        </w:rPr>
        <w:t xml:space="preserve">dictada por la señora Juez Suplente del Juzgado Segundo de Paz de </w:t>
      </w:r>
      <w:proofErr w:type="spellStart"/>
      <w:r w:rsidRPr="008E4619">
        <w:rPr>
          <w:rFonts w:ascii="Arial" w:eastAsia="Times New Roman" w:hAnsi="Arial" w:cs="Arial"/>
          <w:color w:val="222222"/>
          <w:sz w:val="24"/>
          <w:szCs w:val="24"/>
          <w:lang w:val="es-MX" w:eastAsia="es-SV"/>
        </w:rPr>
        <w:t>Ilobasco</w:t>
      </w:r>
      <w:proofErr w:type="spellEnd"/>
      <w:r w:rsidRPr="008E4619">
        <w:rPr>
          <w:rFonts w:ascii="Arial" w:eastAsia="Times New Roman" w:hAnsi="Arial" w:cs="Arial"/>
          <w:color w:val="222222"/>
          <w:sz w:val="24"/>
          <w:szCs w:val="24"/>
          <w:lang w:val="es-MX" w:eastAsia="es-SV"/>
        </w:rPr>
        <w:t>, Cabañas, a las nueve horas con cuarenta y cinco minutos del día veintitrés de noviembre del año dos mil once, en contra de mi defendido, resultan incompatibles con los establecidos en esta, y en la sentencia de la Honorable Cámara, existe contradicción intrínseca y extrínseca en ambas sentencias, violentando los Derechos Constitucionales de Inocencia, Defensa y Debido Proceso.</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val="es-MX" w:eastAsia="es-SV"/>
        </w:rPr>
        <w:t>  </w:t>
      </w: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 xml:space="preserve">MOTIVO NUMERO DOS, Art. 489 Numero 7) en relación al número 6), Pr </w:t>
      </w:r>
      <w:proofErr w:type="spellStart"/>
      <w:r w:rsidRPr="008E4619">
        <w:rPr>
          <w:rFonts w:ascii="Arial" w:eastAsia="Times New Roman" w:hAnsi="Arial" w:cs="Arial"/>
          <w:b/>
          <w:bCs/>
          <w:color w:val="222222"/>
          <w:sz w:val="24"/>
          <w:szCs w:val="24"/>
          <w:lang w:eastAsia="es-SV"/>
        </w:rPr>
        <w:t>Pn</w:t>
      </w:r>
      <w:proofErr w:type="spellEnd"/>
      <w:r w:rsidRPr="008E4619">
        <w:rPr>
          <w:rFonts w:ascii="Arial" w:eastAsia="Times New Roman" w:hAnsi="Arial" w:cs="Arial"/>
          <w:b/>
          <w:bCs/>
          <w:color w:val="222222"/>
          <w:sz w:val="24"/>
          <w:szCs w:val="24"/>
          <w:lang w:eastAsia="es-SV"/>
        </w:rPr>
        <w:t>. Que Establecen:</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7) </w:t>
      </w:r>
      <w:r w:rsidRPr="008E4619">
        <w:rPr>
          <w:rFonts w:ascii="Arial" w:eastAsia="Times New Roman" w:hAnsi="Arial" w:cs="Arial"/>
          <w:color w:val="222222"/>
          <w:sz w:val="24"/>
          <w:szCs w:val="24"/>
          <w:lang w:eastAsia="es-SV"/>
        </w:rPr>
        <w:t>“Cuando después de la sentencia sobrevengan o se descubran nuevos hechos o elementos de prueba que solos o unidos hagan evidente que el hecho no existió, </w:t>
      </w:r>
      <w:r w:rsidRPr="008E4619">
        <w:rPr>
          <w:rFonts w:ascii="Arial" w:eastAsia="Times New Roman" w:hAnsi="Arial" w:cs="Arial"/>
          <w:b/>
          <w:bCs/>
          <w:color w:val="222222"/>
          <w:sz w:val="24"/>
          <w:szCs w:val="24"/>
          <w:lang w:eastAsia="es-SV"/>
        </w:rPr>
        <w:t>que el imputado no lo cometió</w:t>
      </w:r>
      <w:r w:rsidRPr="008E4619">
        <w:rPr>
          <w:rFonts w:ascii="Arial" w:eastAsia="Times New Roman" w:hAnsi="Arial" w:cs="Arial"/>
          <w:color w:val="222222"/>
          <w:sz w:val="24"/>
          <w:szCs w:val="24"/>
          <w:lang w:eastAsia="es-SV"/>
        </w:rPr>
        <w:t> o que el hecho cometido no es punible.”</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6) “Cuando la Sentencia violenta de manera directa y manifiesta una garantía constitucional”</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Esta Defensa para efectos de la revisión, alega como hecho sobreviniente la Sentencia Definitiva, proveída por la Honorable Cámara de la Segunda Sección del Centro, Cojutepeque, a las doce horas con catorce minutos del día veintiocho de Marzo del dos mil doce, que hace evidente que no hay certeza que el hecho fuera cometido por el señor JUSTO GERMAN ESTRADA HERNANDEZ.</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lastRenderedPageBreak/>
        <w:t>Los hechos concretos que evidencian la violación de los Derechos Fundamentales, son que la Honorable Cámara ha concluido que el testimonio de la Victima, único testigo de cargo, </w:t>
      </w:r>
      <w:r w:rsidRPr="008E4619">
        <w:rPr>
          <w:rFonts w:ascii="Arial" w:eastAsia="Times New Roman" w:hAnsi="Arial" w:cs="Arial"/>
          <w:b/>
          <w:bCs/>
          <w:color w:val="222222"/>
          <w:sz w:val="24"/>
          <w:szCs w:val="24"/>
          <w:lang w:eastAsia="es-SV"/>
        </w:rPr>
        <w:t>no es suficiente para conformar convicción judicial</w:t>
      </w:r>
      <w:r w:rsidRPr="008E4619">
        <w:rPr>
          <w:rFonts w:ascii="Arial" w:eastAsia="Times New Roman" w:hAnsi="Arial" w:cs="Arial"/>
          <w:color w:val="222222"/>
          <w:sz w:val="24"/>
          <w:szCs w:val="24"/>
          <w:lang w:eastAsia="es-SV"/>
        </w:rPr>
        <w:t xml:space="preserve">, por tanto ABSUELVE al señor ALEX MISAEL GAMEZ LOPEZ o ALEX MISAEL GOMEZ LOPEZ, condenado en primera instancia como </w:t>
      </w:r>
      <w:proofErr w:type="spellStart"/>
      <w:r w:rsidRPr="008E4619">
        <w:rPr>
          <w:rFonts w:ascii="Arial" w:eastAsia="Times New Roman" w:hAnsi="Arial" w:cs="Arial"/>
          <w:color w:val="222222"/>
          <w:sz w:val="24"/>
          <w:szCs w:val="24"/>
          <w:lang w:eastAsia="es-SV"/>
        </w:rPr>
        <w:t>co</w:t>
      </w:r>
      <w:proofErr w:type="spellEnd"/>
      <w:r w:rsidRPr="008E4619">
        <w:rPr>
          <w:rFonts w:ascii="Arial" w:eastAsia="Times New Roman" w:hAnsi="Arial" w:cs="Arial"/>
          <w:color w:val="222222"/>
          <w:sz w:val="24"/>
          <w:szCs w:val="24"/>
          <w:lang w:eastAsia="es-SV"/>
        </w:rPr>
        <w:t>-autor del delito, no obstante ese mismo elemento probatorio insuficiente para conformar convicción judicial, lo toma como elemento de culpabilidad para confirmar la sentencia condenatoria en contra de mi representado. Que fue quien presenta el recurso de apelación, recibiendo la absolución por el efecto extensivo de los recursos el otro condenado.</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Fundamento de la Violación de Derechos</w:t>
      </w:r>
      <w:r w:rsidRPr="008E4619">
        <w:rPr>
          <w:rFonts w:ascii="Arial" w:eastAsia="Times New Roman" w:hAnsi="Arial" w:cs="Arial"/>
          <w:color w:val="222222"/>
          <w:sz w:val="24"/>
          <w:szCs w:val="24"/>
          <w:lang w:eastAsia="es-SV"/>
        </w:rPr>
        <w:t>:</w:t>
      </w:r>
    </w:p>
    <w:p w:rsidR="008E4619" w:rsidRPr="008E4619" w:rsidRDefault="008E4619" w:rsidP="008E4619">
      <w:pPr>
        <w:shd w:val="clear" w:color="auto" w:fill="FFFFFF"/>
        <w:spacing w:before="100" w:beforeAutospacing="1" w:after="100" w:afterAutospacing="1" w:line="288" w:lineRule="atLeast"/>
        <w:ind w:left="78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1-</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La Honorable Cámara concluye: “es materialmente imposible que un hombre sin la utilización de herramientas de visualización o luz artificial pudiere ver e identificar, por tal medio a una persona” </w:t>
      </w:r>
    </w:p>
    <w:p w:rsidR="008E4619" w:rsidRPr="008E4619" w:rsidRDefault="008E4619" w:rsidP="008E4619">
      <w:pPr>
        <w:shd w:val="clear" w:color="auto" w:fill="FFFFFF"/>
        <w:spacing w:before="100" w:beforeAutospacing="1" w:after="100" w:afterAutospacing="1" w:line="288" w:lineRule="atLeast"/>
        <w:ind w:left="78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78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2-</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Los Honorables Magistrados que conformaron Cámara, identifican el vicio de nulidad señalado por la Defensa, mediante el recurso de apelación, el cual consistía en la falta de fundamentación de la Sentencia de primera instancia, art. 144 Pr. PN. En tal sentido absuelven a uno de los condenados, sin valorar que las razones que esgrimieron para absolver a uno, son comunes al otro procesado, pues si no hay certeza de culpabilidad para uno, no puede haber culpabilidad para el otro, teniendo los mismos hechos y circunstancias.</w:t>
      </w:r>
    </w:p>
    <w:p w:rsidR="008E4619" w:rsidRPr="008E4619" w:rsidRDefault="008E4619" w:rsidP="008E4619">
      <w:pPr>
        <w:shd w:val="clear" w:color="auto" w:fill="FFFFFF"/>
        <w:spacing w:before="100" w:beforeAutospacing="1" w:after="100" w:afterAutospacing="1" w:line="288" w:lineRule="atLeast"/>
        <w:ind w:left="78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3-</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Se establece que la señora Juez suplente, violento el Principio de Inocencia, el Derecho de Defensa y Debido Proceso, por haber trasgredido las reglas de la Sana Critica, específicamente las reglas de la Lógica, que hacen que el raciocinio judicial al valorar las pruebas se traduzca en un silogismo consistente en el análisis de las consecuencias después de evaluar la prueba. En los siguientes Principios:</w:t>
      </w:r>
    </w:p>
    <w:p w:rsidR="008E4619" w:rsidRPr="008E4619" w:rsidRDefault="008E4619" w:rsidP="008E4619">
      <w:pPr>
        <w:shd w:val="clear" w:color="auto" w:fill="FFFFFF"/>
        <w:spacing w:before="100" w:beforeAutospacing="1" w:after="100" w:afterAutospacing="1" w:line="240" w:lineRule="auto"/>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1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a)</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en su Principio de Identidad, que se expresa en los postulados A es A, que significa que un concepto, idea u objeto son siempre idénticos a sí mismo, su característica o naturaleza no varía en el tiempo; plantea la equivalencia que puede existir entre un concepto y sus elementos constitutivos, es decir que si la prueba que versa sobre una misma circunstancia y se valora en un sentido determinado, para un primer procesado, y es la misma respecto de un segundo procesado, la valoración y conclusión tiene que ser la misma respecto de este último. (Sentencia de las 09:00 horas del día 24/01/03. Ref. 60.2000)</w:t>
      </w:r>
    </w:p>
    <w:p w:rsidR="008E4619" w:rsidRPr="008E4619" w:rsidRDefault="008E4619" w:rsidP="008E4619">
      <w:pPr>
        <w:shd w:val="clear" w:color="auto" w:fill="FFFFFF"/>
        <w:spacing w:before="100" w:beforeAutospacing="1" w:after="100" w:afterAutospacing="1" w:line="288" w:lineRule="atLeast"/>
        <w:ind w:left="11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lastRenderedPageBreak/>
        <w:t> </w:t>
      </w:r>
    </w:p>
    <w:p w:rsidR="008E4619" w:rsidRPr="008E4619" w:rsidRDefault="008E4619" w:rsidP="008E4619">
      <w:pPr>
        <w:shd w:val="clear" w:color="auto" w:fill="FFFFFF"/>
        <w:spacing w:after="0" w:line="288" w:lineRule="atLeast"/>
        <w:ind w:left="72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b) en su Principio de Contradicción, a partir de este Principio, no es posible       emitir dos juicios respecto de un sujeto dentro de una misma relación lógica, si uno de ellos implica la negación de otro, de ahí que lo contradictorio en la motivación de una decisión judicial, reside en el empleo de dos proposiciones inconciliables o antagónicas, donde una de las cuales excluye necesariamente a </w:t>
      </w:r>
      <w:bookmarkStart w:id="0" w:name="143793c6318d7a18__GoBack"/>
      <w:bookmarkEnd w:id="0"/>
      <w:r w:rsidRPr="008E4619">
        <w:rPr>
          <w:rFonts w:ascii="Arial" w:eastAsia="Times New Roman" w:hAnsi="Arial" w:cs="Arial"/>
          <w:color w:val="222222"/>
          <w:sz w:val="24"/>
          <w:szCs w:val="24"/>
          <w:lang w:eastAsia="es-SV"/>
        </w:rPr>
        <w:t>la otra, de esa manera, la inobservancia del principio comentado ocasiona la nulidad de la sentencia, debido a su inadecuada fundamentación. (Sentencia de las 08:00 horas del día 14/05/03. Ref. 188-00)</w:t>
      </w:r>
    </w:p>
    <w:p w:rsidR="008E4619" w:rsidRPr="008E4619" w:rsidRDefault="008E4619" w:rsidP="008E4619">
      <w:pPr>
        <w:shd w:val="clear" w:color="auto" w:fill="FFFFFF"/>
        <w:spacing w:before="100" w:beforeAutospacing="1" w:after="100" w:afterAutospacing="1" w:line="288" w:lineRule="atLeast"/>
        <w:ind w:left="78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78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c) en su Principio de Razón Suficiente, aplicado a la motivación de la sentencia, reza, que todo razonamiento conducente a una decisión, debe ir precedido de las razones de hecho y de derecho que lo respaldan, de igual forma estos fundamentos han de guardar entre sí, la debida armonía de tal manera que los elementos de convicción que concurren a integrar el razonamiento sean concordantes, verdaderos y suficientes. (Sentencia de las 10:30 horas del día 23/05/03. Ref. 230-02)               </w:t>
      </w:r>
    </w:p>
    <w:p w:rsidR="008E4619" w:rsidRPr="008E4619" w:rsidRDefault="008E4619" w:rsidP="008E4619">
      <w:pPr>
        <w:shd w:val="clear" w:color="auto" w:fill="FFFFFF"/>
        <w:spacing w:before="100" w:beforeAutospacing="1" w:after="100" w:afterAutospacing="1" w:line="240" w:lineRule="auto"/>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Honorable Juez, el solo hecho de que al procesado JUSTO GERMAN ESTRADA HERNANDEZ se le haya secuestrado el maletín perteneciente a la víctima y un arma de fuego, no es un elemento vinculante para suplir la deficiencia que la misma cámara hace notar, en el testimonio de la víctima, y ello no se puede complementar con el testimonio de los agentes captores, ni con las actas de secuestro, ni de captura, pues todo ello no es prueba directa del hecho investigado, sino de circunstancias posteriores, las cuales son comunes para ambos procesados, en el sentido de las circunstancias en que fueron detenidos, es decir transitando a pie, por las calles, en lugares retirados entre sí, horas después de los hechos, de ahí que se produce el error de presumir la autoría y culpabilidad de mi representado, cuando la prueba directa no produce certeza y las circunstancias de los hechos es común respecto de ambos imputados, y es por ello que se advierte que la sentencia de la Juez suplente, violenta el PRINCIPIO DE PRESUNCION DE INOCENCIA, DERECHO DE DEFENSA, DEBIDO PROCESO, SEGURIDAD JURIDICA, DERECHO DE IGUALDAD, DERECHO DE LIBERTAD Y PRINCIPIO DE CONGRUENCIA. ART. 489 </w:t>
      </w:r>
      <w:proofErr w:type="spellStart"/>
      <w:r w:rsidRPr="008E4619">
        <w:rPr>
          <w:rFonts w:ascii="Arial" w:eastAsia="Times New Roman" w:hAnsi="Arial" w:cs="Arial"/>
          <w:color w:val="222222"/>
          <w:sz w:val="24"/>
          <w:szCs w:val="24"/>
          <w:lang w:eastAsia="es-SV"/>
        </w:rPr>
        <w:t>numero</w:t>
      </w:r>
      <w:proofErr w:type="spellEnd"/>
      <w:r w:rsidRPr="008E4619">
        <w:rPr>
          <w:rFonts w:ascii="Arial" w:eastAsia="Times New Roman" w:hAnsi="Arial" w:cs="Arial"/>
          <w:color w:val="222222"/>
          <w:sz w:val="24"/>
          <w:szCs w:val="24"/>
          <w:lang w:eastAsia="es-SV"/>
        </w:rPr>
        <w:t xml:space="preserve"> 6, en relación a los arts. 2, 3, 11 Y 12 CN y art. 346 numero 7 Pr. </w:t>
      </w:r>
      <w:proofErr w:type="spellStart"/>
      <w:r w:rsidRPr="008E4619">
        <w:rPr>
          <w:rFonts w:ascii="Arial" w:eastAsia="Times New Roman" w:hAnsi="Arial" w:cs="Arial"/>
          <w:color w:val="222222"/>
          <w:sz w:val="24"/>
          <w:szCs w:val="24"/>
          <w:lang w:eastAsia="es-SV"/>
        </w:rPr>
        <w:t>Pn</w:t>
      </w:r>
      <w:proofErr w:type="spellEnd"/>
      <w:r w:rsidRPr="008E4619">
        <w:rPr>
          <w:rFonts w:ascii="Arial" w:eastAsia="Times New Roman" w:hAnsi="Arial" w:cs="Arial"/>
          <w:color w:val="222222"/>
          <w:sz w:val="24"/>
          <w:szCs w:val="24"/>
          <w:lang w:eastAsia="es-SV"/>
        </w:rPr>
        <w:t>.</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IV- SOLUCION QUE SE PRETENDE               </w:t>
      </w:r>
    </w:p>
    <w:p w:rsidR="008E4619" w:rsidRPr="008E4619" w:rsidRDefault="008E4619" w:rsidP="008E4619">
      <w:pPr>
        <w:shd w:val="clear" w:color="auto" w:fill="FFFFFF"/>
        <w:spacing w:before="100" w:beforeAutospacing="1" w:after="100" w:afterAutospacing="1" w:line="288" w:lineRule="atLeast"/>
        <w:ind w:left="78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lastRenderedPageBreak/>
        <w:t>La solución legalmente aplicable y justa, es que se anule la sentencia condenatoria en contra de mi representado señor JUSTO GERMAN ESTRADA HERNANDEZ, pronunciando directamente la sentencia ABSOLUTORIA como ha ocurrido con el señor ALEX MISAEL GAMEZ, por los hechos argumentados en el presente Recurso de Revisión.</w:t>
      </w:r>
    </w:p>
    <w:p w:rsidR="008E4619" w:rsidRPr="008E4619" w:rsidRDefault="008E4619" w:rsidP="008E4619">
      <w:pPr>
        <w:shd w:val="clear" w:color="auto" w:fill="FFFFFF"/>
        <w:spacing w:before="100" w:beforeAutospacing="1" w:after="100" w:afterAutospacing="1" w:line="288" w:lineRule="atLeast"/>
        <w:ind w:left="78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78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78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Por lo anterior respetuosamente les PIDO:</w:t>
      </w:r>
    </w:p>
    <w:p w:rsidR="008E4619" w:rsidRPr="008E4619" w:rsidRDefault="008E4619" w:rsidP="008E4619">
      <w:pPr>
        <w:shd w:val="clear" w:color="auto" w:fill="FFFFFF"/>
        <w:spacing w:before="100" w:beforeAutospacing="1" w:after="100" w:afterAutospacing="1" w:line="288" w:lineRule="atLeast"/>
        <w:ind w:left="78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1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a)</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Admita el presente escrito</w:t>
      </w:r>
    </w:p>
    <w:p w:rsidR="008E4619" w:rsidRPr="008E4619" w:rsidRDefault="008E4619" w:rsidP="008E4619">
      <w:pPr>
        <w:shd w:val="clear" w:color="auto" w:fill="FFFFFF"/>
        <w:spacing w:before="100" w:beforeAutospacing="1" w:after="100" w:afterAutospacing="1" w:line="288" w:lineRule="atLeast"/>
        <w:ind w:left="11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1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b)</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Seguido el trámite legal se admita el presente Recurso de Revisión de conformidad al art. 489 y siguientes del Código Procesal Penal.</w:t>
      </w:r>
    </w:p>
    <w:p w:rsidR="008E4619" w:rsidRPr="008E4619" w:rsidRDefault="008E4619" w:rsidP="008E4619">
      <w:pPr>
        <w:shd w:val="clear" w:color="auto" w:fill="FFFFFF"/>
        <w:spacing w:before="100" w:beforeAutospacing="1" w:after="100" w:afterAutospacing="1" w:line="240" w:lineRule="auto"/>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1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c)</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Se anule la sentencia condenatoria en contra de mí representado señor JUSTO GERMAN ESTRADA HERNANDEZ, por existir violación de Derechos Fundamentales, en consecuencia se dicte una Sentencia Absolutoria a su favor.</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Señalo para oír y recibir notificaciones mi oficina jurídica ubicada en Colonia las Rosas dos, avenida las magnolias número 25, San Salvador o el telefax 2274-3326.-</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En San Salvador para ser presentado en </w:t>
      </w:r>
      <w:proofErr w:type="spellStart"/>
      <w:r w:rsidRPr="008E4619">
        <w:rPr>
          <w:rFonts w:ascii="Arial" w:eastAsia="Times New Roman" w:hAnsi="Arial" w:cs="Arial"/>
          <w:color w:val="222222"/>
          <w:sz w:val="24"/>
          <w:szCs w:val="24"/>
          <w:lang w:eastAsia="es-SV"/>
        </w:rPr>
        <w:t>Ilobasco</w:t>
      </w:r>
      <w:proofErr w:type="spellEnd"/>
      <w:r w:rsidRPr="008E4619">
        <w:rPr>
          <w:rFonts w:ascii="Arial" w:eastAsia="Times New Roman" w:hAnsi="Arial" w:cs="Arial"/>
          <w:color w:val="222222"/>
          <w:sz w:val="24"/>
          <w:szCs w:val="24"/>
          <w:lang w:eastAsia="es-SV"/>
        </w:rPr>
        <w:t>, Cabañas a los diecisiete días del mes de enero del dos mil doce.</w:t>
      </w:r>
    </w:p>
    <w:p w:rsidR="00327FC1" w:rsidRDefault="00327FC1">
      <w:bookmarkStart w:id="1" w:name="_GoBack"/>
      <w:bookmarkEnd w:id="1"/>
    </w:p>
    <w:sectPr w:rsidR="00327FC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619"/>
    <w:rsid w:val="00327FC1"/>
    <w:rsid w:val="008E461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5CA86A-1769-458D-9385-628E7DA8D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8E4619"/>
  </w:style>
  <w:style w:type="paragraph" w:styleId="NormalWeb">
    <w:name w:val="Normal (Web)"/>
    <w:basedOn w:val="Normal"/>
    <w:uiPriority w:val="99"/>
    <w:semiHidden/>
    <w:unhideWhenUsed/>
    <w:rsid w:val="008E4619"/>
    <w:pPr>
      <w:spacing w:before="100" w:beforeAutospacing="1" w:after="100" w:afterAutospacing="1" w:line="240" w:lineRule="auto"/>
    </w:pPr>
    <w:rPr>
      <w:rFonts w:ascii="Times New Roman" w:eastAsia="Times New Roman" w:hAnsi="Times New Roman" w:cs="Times New Roman"/>
      <w:sz w:val="24"/>
      <w:szCs w:val="24"/>
      <w:lang w:eastAsia="es-S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0571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4663</Words>
  <Characters>25649</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Inspiron</dc:creator>
  <cp:keywords/>
  <dc:description/>
  <cp:lastModifiedBy>Inspiron</cp:lastModifiedBy>
  <cp:revision>1</cp:revision>
  <dcterms:created xsi:type="dcterms:W3CDTF">2014-06-04T18:09:00Z</dcterms:created>
  <dcterms:modified xsi:type="dcterms:W3CDTF">2014-06-04T18:10:00Z</dcterms:modified>
</cp:coreProperties>
</file>