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439" w:rsidRDefault="00173439" w:rsidP="00FC3AB0">
      <w:pPr>
        <w:ind w:left="-142" w:right="567"/>
        <w:rPr>
          <w:rFonts w:ascii="Arial" w:hAnsi="Arial" w:cs="Arial"/>
          <w:color w:val="FF0000"/>
        </w:rPr>
      </w:pPr>
    </w:p>
    <w:p w:rsidR="00173439" w:rsidRDefault="00173439" w:rsidP="00FC3AB0">
      <w:pPr>
        <w:ind w:left="-142" w:right="567"/>
        <w:rPr>
          <w:rFonts w:ascii="Arial" w:hAnsi="Arial" w:cs="Arial"/>
          <w:color w:val="FF0000"/>
        </w:rPr>
      </w:pPr>
    </w:p>
    <w:p w:rsidR="00173439" w:rsidRDefault="00173439" w:rsidP="00FC3AB0">
      <w:pPr>
        <w:ind w:left="-142" w:right="567"/>
        <w:rPr>
          <w:rFonts w:ascii="Arial" w:hAnsi="Arial" w:cs="Arial"/>
          <w:color w:val="FF0000"/>
        </w:rPr>
      </w:pPr>
    </w:p>
    <w:p w:rsidR="00173439" w:rsidRDefault="00173439" w:rsidP="00FC3AB0">
      <w:pPr>
        <w:ind w:left="-142" w:right="567"/>
        <w:rPr>
          <w:rFonts w:ascii="Arial" w:hAnsi="Arial" w:cs="Arial"/>
          <w:color w:val="FF0000"/>
        </w:rPr>
      </w:pPr>
    </w:p>
    <w:p w:rsidR="00173439" w:rsidRDefault="00173439" w:rsidP="00FC3AB0">
      <w:pPr>
        <w:ind w:left="-142" w:right="567"/>
        <w:rPr>
          <w:rFonts w:ascii="Arial" w:hAnsi="Arial" w:cs="Arial"/>
          <w:color w:val="FF0000"/>
        </w:rPr>
      </w:pPr>
    </w:p>
    <w:p w:rsidR="00173439" w:rsidRDefault="00173439" w:rsidP="00FC3AB0">
      <w:pPr>
        <w:ind w:left="-142" w:right="567"/>
        <w:rPr>
          <w:rFonts w:ascii="Arial" w:hAnsi="Arial" w:cs="Arial"/>
          <w:color w:val="FF0000"/>
        </w:rPr>
      </w:pPr>
    </w:p>
    <w:p w:rsidR="00173439" w:rsidRDefault="00173439" w:rsidP="00FC3AB0">
      <w:pPr>
        <w:ind w:left="-142" w:right="567"/>
        <w:rPr>
          <w:rFonts w:ascii="Arial" w:hAnsi="Arial" w:cs="Arial"/>
          <w:color w:val="FF0000"/>
        </w:rPr>
      </w:pPr>
    </w:p>
    <w:p w:rsidR="00173439" w:rsidRDefault="00173439" w:rsidP="00FC3AB0">
      <w:pPr>
        <w:ind w:left="-142" w:right="567"/>
        <w:rPr>
          <w:rFonts w:ascii="Arial" w:hAnsi="Arial" w:cs="Arial"/>
          <w:color w:val="FF0000"/>
        </w:rPr>
      </w:pPr>
    </w:p>
    <w:p w:rsidR="00173439" w:rsidRDefault="00173439" w:rsidP="00FC3AB0">
      <w:pPr>
        <w:ind w:left="-142" w:right="567"/>
        <w:rPr>
          <w:rFonts w:ascii="Arial" w:hAnsi="Arial" w:cs="Arial"/>
          <w:color w:val="FF0000"/>
        </w:rPr>
      </w:pPr>
    </w:p>
    <w:p w:rsidR="00173439" w:rsidRDefault="00173439" w:rsidP="00FC3AB0">
      <w:pPr>
        <w:ind w:left="-142" w:right="567"/>
        <w:rPr>
          <w:rFonts w:ascii="Arial" w:hAnsi="Arial" w:cs="Arial"/>
        </w:rPr>
      </w:pPr>
    </w:p>
    <w:p w:rsidR="00173439" w:rsidRDefault="00173439" w:rsidP="00FC3AB0">
      <w:pPr>
        <w:ind w:left="-142" w:right="567"/>
        <w:rPr>
          <w:rFonts w:ascii="Arial" w:hAnsi="Arial" w:cs="Arial"/>
        </w:rPr>
      </w:pPr>
    </w:p>
    <w:p w:rsidR="002A4472" w:rsidRDefault="00320B8D" w:rsidP="00FC3AB0">
      <w:pPr>
        <w:spacing w:line="480" w:lineRule="auto"/>
        <w:ind w:left="-142" w:right="567"/>
        <w:jc w:val="both"/>
        <w:rPr>
          <w:rFonts w:ascii="Times New Roman" w:hAnsi="Times New Roman" w:cs="Times New Roman"/>
          <w:color w:val="262626" w:themeColor="text1" w:themeTint="D9"/>
        </w:rPr>
      </w:pPr>
      <w:r w:rsidRPr="00D61E12">
        <w:rPr>
          <w:rFonts w:ascii="Times New Roman" w:hAnsi="Times New Roman" w:cs="Times New Roman"/>
          <w:b/>
          <w:color w:val="262626" w:themeColor="text1" w:themeTint="D9"/>
        </w:rPr>
        <w:t>NUMERO UNO.- LIBRO PRIMERO</w:t>
      </w:r>
      <w:r w:rsidRPr="00D61E12">
        <w:rPr>
          <w:rFonts w:ascii="Times New Roman" w:hAnsi="Times New Roman" w:cs="Times New Roman"/>
          <w:color w:val="262626" w:themeColor="text1" w:themeTint="D9"/>
        </w:rPr>
        <w:t xml:space="preserve">. En la ciudad de San Salvador, a catorce horas y dos minutos del día once de febrero del año dos mil once.- Ante mí, </w:t>
      </w:r>
      <w:r w:rsidR="00C0268C">
        <w:rPr>
          <w:rFonts w:ascii="Times New Roman" w:hAnsi="Times New Roman" w:cs="Times New Roman"/>
          <w:b/>
          <w:color w:val="262626" w:themeColor="text1" w:themeTint="D9"/>
        </w:rPr>
        <w:t>XXXXXX</w:t>
      </w:r>
      <w:bookmarkStart w:id="0" w:name="_GoBack"/>
      <w:bookmarkEnd w:id="0"/>
      <w:r w:rsidRPr="00D61E12">
        <w:rPr>
          <w:rFonts w:ascii="Times New Roman" w:hAnsi="Times New Roman" w:cs="Times New Roman"/>
          <w:color w:val="262626" w:themeColor="text1" w:themeTint="D9"/>
        </w:rPr>
        <w:t xml:space="preserve">, Notario, de este domicilio, </w:t>
      </w:r>
      <w:r w:rsidRPr="00D61E12">
        <w:rPr>
          <w:rFonts w:ascii="Times New Roman" w:hAnsi="Times New Roman" w:cs="Times New Roman"/>
          <w:b/>
          <w:color w:val="262626" w:themeColor="text1" w:themeTint="D9"/>
        </w:rPr>
        <w:t>COMPARECEN</w:t>
      </w:r>
      <w:r w:rsidRPr="00D61E12">
        <w:rPr>
          <w:rFonts w:ascii="Times New Roman" w:hAnsi="Times New Roman" w:cs="Times New Roman"/>
          <w:color w:val="262626" w:themeColor="text1" w:themeTint="D9"/>
        </w:rPr>
        <w:t>: Por una parte, la señora ANA DEL CARMEN FLORES LOPEZ</w:t>
      </w:r>
      <w:r w:rsidRPr="00D61E12">
        <w:rPr>
          <w:rFonts w:ascii="Times New Roman" w:hAnsi="Times New Roman" w:cs="Times New Roman"/>
          <w:b/>
          <w:bCs/>
          <w:color w:val="262626" w:themeColor="text1" w:themeTint="D9"/>
        </w:rPr>
        <w:t>,</w:t>
      </w:r>
      <w:r w:rsidRPr="00D61E12">
        <w:rPr>
          <w:rFonts w:ascii="Times New Roman" w:hAnsi="Times New Roman" w:cs="Times New Roman"/>
          <w:color w:val="262626" w:themeColor="text1" w:themeTint="D9"/>
        </w:rPr>
        <w:t xml:space="preserve"> quien es de treinta años de edad, Licenciada en Mercadotecnia, del domicilio de San Salvador, Departamento de San Salvador a quien conozco y además identifico por medio de su Documento Único de Identidad número cero tres ocho tres cuatro ocho uno dos- dos, que en adelante se denominará </w:t>
      </w:r>
      <w:r w:rsidRPr="00D61E12">
        <w:rPr>
          <w:rFonts w:ascii="Times New Roman" w:hAnsi="Times New Roman" w:cs="Times New Roman"/>
          <w:b/>
          <w:color w:val="262626" w:themeColor="text1" w:themeTint="D9"/>
        </w:rPr>
        <w:t>“LA ARRENDANTE</w:t>
      </w:r>
      <w:r w:rsidRPr="00D61E12">
        <w:rPr>
          <w:rFonts w:ascii="Times New Roman" w:hAnsi="Times New Roman" w:cs="Times New Roman"/>
          <w:color w:val="262626" w:themeColor="text1" w:themeTint="D9"/>
        </w:rPr>
        <w:t>”; y por otra parte el señor CARLOS MANUEL ECHEVERRÍA QUINTANILLA</w:t>
      </w:r>
      <w:r w:rsidRPr="00D61E12">
        <w:rPr>
          <w:rFonts w:ascii="Times New Roman" w:hAnsi="Times New Roman" w:cs="Times New Roman"/>
          <w:b/>
          <w:bCs/>
          <w:color w:val="262626" w:themeColor="text1" w:themeTint="D9"/>
        </w:rPr>
        <w:t>,</w:t>
      </w:r>
      <w:r w:rsidRPr="00D61E12">
        <w:rPr>
          <w:rFonts w:ascii="Times New Roman" w:hAnsi="Times New Roman" w:cs="Times New Roman"/>
          <w:color w:val="262626" w:themeColor="text1" w:themeTint="D9"/>
        </w:rPr>
        <w:t xml:space="preserve"> comerciante, de veinticuatro años de edad, del domicilio de Santa Tecla, Departamento de La Libertad, a quien conozco e identifico por ser portador de su Documento Único de Identidad Número cero tres nueve tres cuatro dos uno cero - cuatro</w:t>
      </w:r>
      <w:r w:rsidRPr="00D61E12">
        <w:rPr>
          <w:rFonts w:ascii="Times New Roman" w:hAnsi="Times New Roman" w:cs="Times New Roman"/>
          <w:b/>
          <w:color w:val="262626" w:themeColor="text1" w:themeTint="D9"/>
        </w:rPr>
        <w:t>,</w:t>
      </w:r>
      <w:r w:rsidRPr="00D61E12">
        <w:rPr>
          <w:rFonts w:ascii="Times New Roman" w:hAnsi="Times New Roman" w:cs="Times New Roman"/>
          <w:color w:val="262626" w:themeColor="text1" w:themeTint="D9"/>
        </w:rPr>
        <w:t xml:space="preserve"> que en adelante se denominará </w:t>
      </w:r>
      <w:r w:rsidRPr="00D61E12">
        <w:rPr>
          <w:rFonts w:ascii="Times New Roman" w:hAnsi="Times New Roman" w:cs="Times New Roman"/>
          <w:b/>
          <w:color w:val="262626" w:themeColor="text1" w:themeTint="D9"/>
        </w:rPr>
        <w:t>“EL ARRENDATARIO”,</w:t>
      </w:r>
      <w:r w:rsidRPr="00D61E12">
        <w:rPr>
          <w:rFonts w:ascii="Times New Roman" w:hAnsi="Times New Roman" w:cs="Times New Roman"/>
          <w:color w:val="262626" w:themeColor="text1" w:themeTint="D9"/>
        </w:rPr>
        <w:t xml:space="preserve"> y </w:t>
      </w:r>
      <w:r w:rsidRPr="00D61E12">
        <w:rPr>
          <w:rFonts w:ascii="Times New Roman" w:hAnsi="Times New Roman" w:cs="Times New Roman"/>
          <w:b/>
          <w:color w:val="262626" w:themeColor="text1" w:themeTint="D9"/>
        </w:rPr>
        <w:t>ME DICEN</w:t>
      </w:r>
      <w:r w:rsidRPr="00D61E12">
        <w:rPr>
          <w:rFonts w:ascii="Times New Roman" w:hAnsi="Times New Roman" w:cs="Times New Roman"/>
          <w:color w:val="262626" w:themeColor="text1" w:themeTint="D9"/>
        </w:rPr>
        <w:t xml:space="preserve">: Que La Arrendante y el arrendatario han convenido en celebrar un </w:t>
      </w:r>
      <w:r w:rsidRPr="00D61E12">
        <w:rPr>
          <w:rFonts w:ascii="Times New Roman" w:hAnsi="Times New Roman" w:cs="Times New Roman"/>
          <w:b/>
          <w:color w:val="262626" w:themeColor="text1" w:themeTint="D9"/>
        </w:rPr>
        <w:t>CONTRATO DE ARRENDAMIENTO</w:t>
      </w:r>
      <w:r w:rsidRPr="00D61E12">
        <w:rPr>
          <w:rFonts w:ascii="Times New Roman" w:hAnsi="Times New Roman" w:cs="Times New Roman"/>
          <w:color w:val="262626" w:themeColor="text1" w:themeTint="D9"/>
        </w:rPr>
        <w:t xml:space="preserve"> a regirse por las siguientes clausulas: </w:t>
      </w:r>
      <w:r w:rsidRPr="00D61E12">
        <w:rPr>
          <w:rFonts w:ascii="Times New Roman" w:hAnsi="Times New Roman" w:cs="Times New Roman"/>
          <w:b/>
          <w:color w:val="262626" w:themeColor="text1" w:themeTint="D9"/>
        </w:rPr>
        <w:t>I)</w:t>
      </w:r>
      <w:r w:rsidRPr="00D61E12">
        <w:rPr>
          <w:rFonts w:ascii="Times New Roman" w:hAnsi="Times New Roman" w:cs="Times New Roman"/>
          <w:color w:val="262626" w:themeColor="text1" w:themeTint="D9"/>
        </w:rPr>
        <w:t xml:space="preserve"> La arrendante es dueña y actual poseedora de un inmueble de naturaleza Urbana, que posee construcción, inmueble ubicado en Calle Sisimiles, Pasaje numero veintidós, casa número dos- A, </w:t>
      </w:r>
    </w:p>
    <w:p w:rsidR="00C07B74" w:rsidRDefault="00320B8D" w:rsidP="00FC3AB0">
      <w:pPr>
        <w:spacing w:line="480" w:lineRule="auto"/>
        <w:ind w:left="-142" w:right="567"/>
        <w:jc w:val="both"/>
        <w:rPr>
          <w:rFonts w:ascii="Times New Roman" w:hAnsi="Times New Roman" w:cs="Times New Roman"/>
          <w:color w:val="262626" w:themeColor="text1" w:themeTint="D9"/>
        </w:rPr>
      </w:pPr>
      <w:r w:rsidRPr="00D61E12">
        <w:rPr>
          <w:rFonts w:ascii="Times New Roman" w:hAnsi="Times New Roman" w:cs="Times New Roman"/>
          <w:color w:val="262626" w:themeColor="text1" w:themeTint="D9"/>
        </w:rPr>
        <w:lastRenderedPageBreak/>
        <w:t xml:space="preserve">Colonia Miramonte, del Departamento de San Salvador, que consiste en una casa de habitación y que será arrendada al arrendatario y entregada en perfectas condiciones, mantenimiento y para su perfecto uso habitacional. El inmueble arrendado cuenta con servicios e instalaciones de agua potable, cisterna de agua, energía eléctrica, teléfono y demás servicios básicos, así como instalaciones de aire acondicionado. </w:t>
      </w:r>
      <w:r w:rsidRPr="00D61E12">
        <w:rPr>
          <w:rFonts w:ascii="Times New Roman" w:hAnsi="Times New Roman" w:cs="Times New Roman"/>
          <w:b/>
          <w:color w:val="262626" w:themeColor="text1" w:themeTint="D9"/>
        </w:rPr>
        <w:t>II)</w:t>
      </w:r>
      <w:r w:rsidRPr="00D61E12">
        <w:rPr>
          <w:rFonts w:ascii="Times New Roman" w:hAnsi="Times New Roman" w:cs="Times New Roman"/>
          <w:color w:val="262626" w:themeColor="text1" w:themeTint="D9"/>
        </w:rPr>
        <w:t xml:space="preserve"> El arrendatario destinará el inmueble arrendado exclusivamente para Vivienda y no podrá, en consecuencia, destinarlo a un uso distinto del convenido en este contrato. </w:t>
      </w:r>
      <w:r w:rsidRPr="00D61E12">
        <w:rPr>
          <w:rFonts w:ascii="Times New Roman" w:hAnsi="Times New Roman" w:cs="Times New Roman"/>
          <w:b/>
          <w:color w:val="262626" w:themeColor="text1" w:themeTint="D9"/>
        </w:rPr>
        <w:t>III)</w:t>
      </w:r>
      <w:r w:rsidRPr="00D61E12">
        <w:rPr>
          <w:rFonts w:ascii="Times New Roman" w:hAnsi="Times New Roman" w:cs="Times New Roman"/>
          <w:color w:val="262626" w:themeColor="text1" w:themeTint="D9"/>
        </w:rPr>
        <w:t xml:space="preserve"> El plazo del presente arrendamiento es de </w:t>
      </w:r>
      <w:r w:rsidRPr="00D61E12">
        <w:rPr>
          <w:rFonts w:ascii="Times New Roman" w:hAnsi="Times New Roman" w:cs="Times New Roman"/>
          <w:b/>
          <w:color w:val="262626" w:themeColor="text1" w:themeTint="D9"/>
        </w:rPr>
        <w:t xml:space="preserve">DOS </w:t>
      </w:r>
      <w:r w:rsidRPr="00D61E12">
        <w:rPr>
          <w:rFonts w:ascii="Times New Roman" w:hAnsi="Times New Roman" w:cs="Times New Roman"/>
          <w:color w:val="262626" w:themeColor="text1" w:themeTint="D9"/>
        </w:rPr>
        <w:t xml:space="preserve">años contados a partir del día quince de febrero de dos mil once, el cual finalizará el día quince de febrero de dos mil trece, fecha en la cual el arrendatario deberá restituir el inmueble arrendado a la arrendante, en las mismas condiciones de presentación y conservación en que lo ha recibido, vencido el plazo estipulado, ambas partes podrán renovar el presente contrato de arrendamiento en las condiciones especiales que acordaren, a través de cualquier medio de comunicación escrito. En caso que el depósito más adelante no fuere suficiente para cubrir las reparaciones o cubrir las cuentas pendientes, la arrendante se abstendrá de recibir el inmueble mientras el arrendatario no efectúe las reparaciones o pague las cuentas pendientes. En todo caso, la relación jurídica del arrendamiento se regirá por el presente contrato hasta el día que la arrendante reciba a su entera satisfacción el inmueble objeto del arrendamiento y el arrendatario haya pagado la totalidad de sus obligaciones, todo hecho debe constar en un acta de entrega. </w:t>
      </w:r>
      <w:r w:rsidRPr="00D61E12">
        <w:rPr>
          <w:rFonts w:ascii="Times New Roman" w:hAnsi="Times New Roman" w:cs="Times New Roman"/>
          <w:b/>
          <w:color w:val="262626" w:themeColor="text1" w:themeTint="D9"/>
        </w:rPr>
        <w:t>IV)</w:t>
      </w:r>
      <w:r w:rsidRPr="00D61E12">
        <w:rPr>
          <w:rFonts w:ascii="Times New Roman" w:hAnsi="Times New Roman" w:cs="Times New Roman"/>
          <w:color w:val="262626" w:themeColor="text1" w:themeTint="D9"/>
        </w:rPr>
        <w:t xml:space="preserve"> El precio total del presente contrato de arrendamiento es de </w:t>
      </w:r>
      <w:r w:rsidRPr="00D61E12">
        <w:rPr>
          <w:rFonts w:ascii="Times New Roman" w:hAnsi="Times New Roman" w:cs="Times New Roman"/>
          <w:b/>
          <w:color w:val="262626" w:themeColor="text1" w:themeTint="D9"/>
        </w:rPr>
        <w:t>VEINTE MIL CUATROCIENTOS</w:t>
      </w:r>
      <w:r w:rsidRPr="00D61E12">
        <w:rPr>
          <w:rFonts w:ascii="Times New Roman" w:hAnsi="Times New Roman" w:cs="Times New Roman"/>
          <w:color w:val="262626" w:themeColor="text1" w:themeTint="D9"/>
        </w:rPr>
        <w:t xml:space="preserve"> </w:t>
      </w:r>
      <w:r w:rsidRPr="00D61E12">
        <w:rPr>
          <w:rFonts w:ascii="Times New Roman" w:hAnsi="Times New Roman" w:cs="Times New Roman"/>
          <w:b/>
          <w:color w:val="262626" w:themeColor="text1" w:themeTint="D9"/>
        </w:rPr>
        <w:t>DOLARES DE LOS ESTADOS UNIDOS DE AMERICA,</w:t>
      </w:r>
      <w:r w:rsidRPr="00D61E12">
        <w:rPr>
          <w:rFonts w:ascii="Times New Roman" w:hAnsi="Times New Roman" w:cs="Times New Roman"/>
          <w:color w:val="262626" w:themeColor="text1" w:themeTint="D9"/>
        </w:rPr>
        <w:t xml:space="preserve"> el cual pagará el arrendatario mediante </w:t>
      </w:r>
      <w:r w:rsidRPr="00D61E12">
        <w:rPr>
          <w:rFonts w:ascii="Times New Roman" w:hAnsi="Times New Roman" w:cs="Times New Roman"/>
          <w:b/>
          <w:color w:val="262626" w:themeColor="text1" w:themeTint="D9"/>
        </w:rPr>
        <w:t>VEINTICUATRO</w:t>
      </w:r>
      <w:r w:rsidRPr="00D61E12">
        <w:rPr>
          <w:rFonts w:ascii="Times New Roman" w:hAnsi="Times New Roman" w:cs="Times New Roman"/>
          <w:color w:val="262626" w:themeColor="text1" w:themeTint="D9"/>
        </w:rPr>
        <w:t xml:space="preserve"> cuotas mensuales, fijas, anticipadas y sucesivas de </w:t>
      </w:r>
      <w:r w:rsidRPr="00D61E12">
        <w:rPr>
          <w:rFonts w:ascii="Times New Roman" w:hAnsi="Times New Roman" w:cs="Times New Roman"/>
          <w:b/>
          <w:color w:val="262626" w:themeColor="text1" w:themeTint="D9"/>
        </w:rPr>
        <w:t>OCHOCIENTOS CINCUENTA</w:t>
      </w:r>
      <w:r w:rsidRPr="00D61E12">
        <w:rPr>
          <w:rFonts w:ascii="Times New Roman" w:hAnsi="Times New Roman" w:cs="Times New Roman"/>
          <w:color w:val="262626" w:themeColor="text1" w:themeTint="D9"/>
        </w:rPr>
        <w:t xml:space="preserve">  </w:t>
      </w:r>
      <w:r w:rsidRPr="00D61E12">
        <w:rPr>
          <w:rFonts w:ascii="Times New Roman" w:hAnsi="Times New Roman" w:cs="Times New Roman"/>
          <w:b/>
          <w:color w:val="262626" w:themeColor="text1" w:themeTint="D9"/>
        </w:rPr>
        <w:t>DOLARES DE LOS ESTADOS UNIDOS DE AMERICA,</w:t>
      </w:r>
      <w:r w:rsidRPr="00D61E12">
        <w:rPr>
          <w:rFonts w:ascii="Times New Roman" w:hAnsi="Times New Roman" w:cs="Times New Roman"/>
          <w:color w:val="262626" w:themeColor="text1" w:themeTint="D9"/>
        </w:rPr>
        <w:t xml:space="preserve"> que no incluye el costo de la vigilancia de la casa de</w:t>
      </w:r>
      <w:r w:rsidR="00C07B74">
        <w:rPr>
          <w:rFonts w:ascii="Times New Roman" w:hAnsi="Times New Roman" w:cs="Times New Roman"/>
          <w:color w:val="262626" w:themeColor="text1" w:themeTint="D9"/>
        </w:rPr>
        <w:t xml:space="preserve"> </w:t>
      </w:r>
      <w:r w:rsidR="007542D7" w:rsidRPr="00D61E12">
        <w:rPr>
          <w:rFonts w:ascii="Times New Roman" w:hAnsi="Times New Roman" w:cs="Times New Roman"/>
          <w:color w:val="262626" w:themeColor="text1" w:themeTint="D9"/>
        </w:rPr>
        <w:t>Habitación</w:t>
      </w:r>
      <w:r w:rsidRPr="00D61E12">
        <w:rPr>
          <w:rFonts w:ascii="Times New Roman" w:hAnsi="Times New Roman" w:cs="Times New Roman"/>
          <w:color w:val="262626" w:themeColor="text1" w:themeTint="D9"/>
        </w:rPr>
        <w:t xml:space="preserve"> aquí arrendada; servicio que será pagado directamente por el arrendatario. Cada cuota será </w:t>
      </w:r>
    </w:p>
    <w:p w:rsidR="00C07B74" w:rsidRDefault="00C07B74" w:rsidP="00FC3AB0">
      <w:pPr>
        <w:spacing w:line="480" w:lineRule="auto"/>
        <w:ind w:left="-142" w:right="567"/>
        <w:jc w:val="both"/>
        <w:rPr>
          <w:rFonts w:ascii="Times New Roman" w:hAnsi="Times New Roman" w:cs="Times New Roman"/>
          <w:color w:val="262626" w:themeColor="text1" w:themeTint="D9"/>
        </w:rPr>
      </w:pPr>
    </w:p>
    <w:p w:rsidR="00C07B74" w:rsidRDefault="00C07B74" w:rsidP="00FC3AB0">
      <w:pPr>
        <w:spacing w:line="480" w:lineRule="auto"/>
        <w:ind w:left="-142" w:right="567"/>
        <w:jc w:val="both"/>
        <w:rPr>
          <w:rFonts w:ascii="Times New Roman" w:hAnsi="Times New Roman" w:cs="Times New Roman"/>
          <w:color w:val="262626" w:themeColor="text1" w:themeTint="D9"/>
        </w:rPr>
      </w:pPr>
    </w:p>
    <w:p w:rsidR="00C07B74" w:rsidRDefault="00C07B74" w:rsidP="00FC3AB0">
      <w:pPr>
        <w:spacing w:line="480" w:lineRule="auto"/>
        <w:ind w:left="-142" w:right="567"/>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lastRenderedPageBreak/>
        <w:br/>
      </w:r>
      <w:r w:rsidRPr="00D61E12">
        <w:rPr>
          <w:rFonts w:ascii="Times New Roman" w:hAnsi="Times New Roman" w:cs="Times New Roman"/>
          <w:color w:val="262626" w:themeColor="text1" w:themeTint="D9"/>
        </w:rPr>
        <w:t>Pagadera</w:t>
      </w:r>
      <w:r w:rsidR="00320B8D" w:rsidRPr="00D61E12">
        <w:rPr>
          <w:rFonts w:ascii="Times New Roman" w:hAnsi="Times New Roman" w:cs="Times New Roman"/>
          <w:color w:val="262626" w:themeColor="text1" w:themeTint="D9"/>
        </w:rPr>
        <w:t xml:space="preserve"> los días </w:t>
      </w:r>
      <w:r w:rsidR="00320B8D" w:rsidRPr="00D61E12">
        <w:rPr>
          <w:rFonts w:ascii="Times New Roman" w:hAnsi="Times New Roman" w:cs="Times New Roman"/>
          <w:b/>
          <w:color w:val="262626" w:themeColor="text1" w:themeTint="D9"/>
        </w:rPr>
        <w:t>quince</w:t>
      </w:r>
      <w:r w:rsidR="00320B8D" w:rsidRPr="00D61E12">
        <w:rPr>
          <w:rFonts w:ascii="Times New Roman" w:hAnsi="Times New Roman" w:cs="Times New Roman"/>
          <w:color w:val="262626" w:themeColor="text1" w:themeTint="D9"/>
        </w:rPr>
        <w:t xml:space="preserve"> de cada uno de los meses comprendidos dentro del plazo</w:t>
      </w:r>
      <w:r w:rsidR="002A4472">
        <w:rPr>
          <w:rFonts w:ascii="Times New Roman" w:hAnsi="Times New Roman" w:cs="Times New Roman"/>
          <w:color w:val="262626" w:themeColor="text1" w:themeTint="D9"/>
        </w:rPr>
        <w:t>, siendo el prime</w:t>
      </w:r>
      <w:r>
        <w:rPr>
          <w:rFonts w:ascii="Times New Roman" w:hAnsi="Times New Roman" w:cs="Times New Roman"/>
          <w:color w:val="262626" w:themeColor="text1" w:themeTint="D9"/>
        </w:rPr>
        <w:t xml:space="preserve">r </w:t>
      </w:r>
      <w:r w:rsidR="00320B8D" w:rsidRPr="00D61E12">
        <w:rPr>
          <w:rFonts w:ascii="Times New Roman" w:hAnsi="Times New Roman" w:cs="Times New Roman"/>
          <w:color w:val="262626" w:themeColor="text1" w:themeTint="D9"/>
        </w:rPr>
        <w:t xml:space="preserve">pago el día quince de febrero de dos mil once. </w:t>
      </w:r>
      <w:r w:rsidR="00320B8D" w:rsidRPr="00D61E12">
        <w:rPr>
          <w:rFonts w:ascii="Times New Roman" w:hAnsi="Times New Roman" w:cs="Times New Roman"/>
          <w:b/>
          <w:color w:val="262626" w:themeColor="text1" w:themeTint="D9"/>
        </w:rPr>
        <w:t>V)</w:t>
      </w:r>
      <w:r w:rsidR="00320B8D" w:rsidRPr="00D61E12">
        <w:rPr>
          <w:rFonts w:ascii="Times New Roman" w:hAnsi="Times New Roman" w:cs="Times New Roman"/>
          <w:color w:val="262626" w:themeColor="text1" w:themeTint="D9"/>
        </w:rPr>
        <w:t xml:space="preserve"> Queda expresamente convenido que la mora de </w:t>
      </w:r>
      <w:r w:rsidR="00320B8D" w:rsidRPr="00D61E12">
        <w:rPr>
          <w:rFonts w:ascii="Times New Roman" w:hAnsi="Times New Roman" w:cs="Times New Roman"/>
          <w:b/>
          <w:color w:val="262626" w:themeColor="text1" w:themeTint="D9"/>
        </w:rPr>
        <w:t>TRES</w:t>
      </w:r>
      <w:r w:rsidR="00320B8D" w:rsidRPr="00D61E12">
        <w:rPr>
          <w:rFonts w:ascii="Times New Roman" w:hAnsi="Times New Roman" w:cs="Times New Roman"/>
          <w:color w:val="262626" w:themeColor="text1" w:themeTint="D9"/>
        </w:rPr>
        <w:t xml:space="preserve"> cuotas del arrendamiento hará caducar en forma automática el plazo convenido y dará derecho a la arrendante a dar por resuelto el contrato y pedir la inmediata desocupación del inmueble arrendado. </w:t>
      </w:r>
      <w:r w:rsidR="00320B8D" w:rsidRPr="00D61E12">
        <w:rPr>
          <w:rFonts w:ascii="Times New Roman" w:hAnsi="Times New Roman" w:cs="Times New Roman"/>
          <w:b/>
          <w:color w:val="262626" w:themeColor="text1" w:themeTint="D9"/>
        </w:rPr>
        <w:t>VI)</w:t>
      </w:r>
      <w:r w:rsidR="00320B8D" w:rsidRPr="00D61E12">
        <w:rPr>
          <w:rFonts w:ascii="Times New Roman" w:hAnsi="Times New Roman" w:cs="Times New Roman"/>
          <w:color w:val="262626" w:themeColor="text1" w:themeTint="D9"/>
        </w:rPr>
        <w:t xml:space="preserve"> El arrendatario no podrá hacer ningún tipo de modificación al inmueble arrendado sin previo permiso escrito de la arrendante. De forma especial convienen los contratantes que, en caso de que se autoricen modificaciones al inmueble arrendado, al momento de la terminación del presente contrato por cualquier causa, el arrendatario estará obligado a restaurar la estructura del inmueble de tal manera que recupere su forma, presentación y estilo arquitectónico original, salvo lleguen a un acuerdo con la arrendante de dejar las modificaciones hechas que el arrendatario le haya hecho al inmueble, sin obligación de pagar dichas modificaciones. El incumplimiento de la presente cláusula dará derecho a la arrendante a dar por caducado el plazo del contrato y a exigir el pago completo del precio del arrendamiento en los mismos términos establecidos en la cláusula que antecede. </w:t>
      </w:r>
      <w:r w:rsidR="00320B8D" w:rsidRPr="00D61E12">
        <w:rPr>
          <w:rFonts w:ascii="Times New Roman" w:hAnsi="Times New Roman" w:cs="Times New Roman"/>
          <w:b/>
          <w:color w:val="262626" w:themeColor="text1" w:themeTint="D9"/>
        </w:rPr>
        <w:t>VII)</w:t>
      </w:r>
      <w:r w:rsidR="00320B8D" w:rsidRPr="00D61E12">
        <w:rPr>
          <w:rFonts w:ascii="Times New Roman" w:hAnsi="Times New Roman" w:cs="Times New Roman"/>
          <w:color w:val="262626" w:themeColor="text1" w:themeTint="D9"/>
        </w:rPr>
        <w:t xml:space="preserve"> Serán por cuenta del arrendatario los pagos de  los servicios de energía eléctrica, agua potable, línea telefónica, cuotas residenciales de vigilancia y mantenimiento e impuestos municipales. </w:t>
      </w:r>
      <w:r w:rsidR="00320B8D" w:rsidRPr="00D61E12">
        <w:rPr>
          <w:rFonts w:ascii="Times New Roman" w:hAnsi="Times New Roman" w:cs="Times New Roman"/>
          <w:b/>
          <w:color w:val="262626" w:themeColor="text1" w:themeTint="D9"/>
        </w:rPr>
        <w:t>VIII)</w:t>
      </w:r>
      <w:r w:rsidR="00320B8D" w:rsidRPr="00D61E12">
        <w:rPr>
          <w:rFonts w:ascii="Times New Roman" w:hAnsi="Times New Roman" w:cs="Times New Roman"/>
          <w:color w:val="262626" w:themeColor="text1" w:themeTint="D9"/>
        </w:rPr>
        <w:t xml:space="preserve"> La arrendante se obliga a efectuar las reparaciones mayores y necesarias que haya menester en el inmueble arrendado en un plazo de tres días hábiles, de conformidad a lo establecido en las leyes respectivas. Por otra parte, las reparaciones, llamadas locativas serán por cuenta del arrendatario. </w:t>
      </w:r>
      <w:r w:rsidR="00320B8D" w:rsidRPr="00D61E12">
        <w:rPr>
          <w:rFonts w:ascii="Times New Roman" w:hAnsi="Times New Roman" w:cs="Times New Roman"/>
          <w:b/>
          <w:color w:val="262626" w:themeColor="text1" w:themeTint="D9"/>
        </w:rPr>
        <w:t>IX)</w:t>
      </w:r>
      <w:r w:rsidR="00320B8D" w:rsidRPr="00D61E12">
        <w:rPr>
          <w:rFonts w:ascii="Times New Roman" w:hAnsi="Times New Roman" w:cs="Times New Roman"/>
          <w:color w:val="262626" w:themeColor="text1" w:themeTint="D9"/>
        </w:rPr>
        <w:t xml:space="preserve"> El arrendatario se obliga  especialmente a: a) No darle al inmueble un uso o finalidad distinta a la establecida en el presente contrato; b) a responder de los desperfectos, daños o desmejoras que se causen al inmueble arrendado por si o de parte de sus dependientes; c) a no almacenar en el inmueble sustancias tóxicas, corrosivas, peligrosas o pestilentes que puedan poner en peligro el bien arrendado, a sus vecinos inmediatos, o causen o puedan causar cualquier tipo de incomodidad en lugar donde este ubicado; d) a no subarrendar total o  parcialmente el </w:t>
      </w:r>
    </w:p>
    <w:p w:rsidR="00C07B74" w:rsidRDefault="00C07B74" w:rsidP="00FC3AB0">
      <w:pPr>
        <w:spacing w:line="480" w:lineRule="auto"/>
        <w:ind w:left="-142" w:right="567"/>
        <w:jc w:val="both"/>
        <w:rPr>
          <w:rFonts w:ascii="Times New Roman" w:hAnsi="Times New Roman" w:cs="Times New Roman"/>
          <w:color w:val="262626" w:themeColor="text1" w:themeTint="D9"/>
        </w:rPr>
      </w:pPr>
    </w:p>
    <w:p w:rsidR="00C07B74" w:rsidRDefault="00320B8D" w:rsidP="00FC3AB0">
      <w:pPr>
        <w:spacing w:line="480" w:lineRule="auto"/>
        <w:ind w:left="-142" w:right="567"/>
        <w:jc w:val="both"/>
        <w:rPr>
          <w:rFonts w:ascii="Times New Roman" w:hAnsi="Times New Roman" w:cs="Times New Roman"/>
          <w:color w:val="262626" w:themeColor="text1" w:themeTint="D9"/>
        </w:rPr>
      </w:pPr>
      <w:r w:rsidRPr="00D61E12">
        <w:rPr>
          <w:rFonts w:ascii="Times New Roman" w:hAnsi="Times New Roman" w:cs="Times New Roman"/>
          <w:color w:val="262626" w:themeColor="text1" w:themeTint="D9"/>
        </w:rPr>
        <w:lastRenderedPageBreak/>
        <w:t xml:space="preserve">inmueble arrendado, salvo que exista consentimiento previo y escrito por parte de la arrendante. </w:t>
      </w:r>
      <w:r w:rsidRPr="00D61E12">
        <w:rPr>
          <w:rFonts w:ascii="Times New Roman" w:hAnsi="Times New Roman" w:cs="Times New Roman"/>
          <w:b/>
          <w:color w:val="262626" w:themeColor="text1" w:themeTint="D9"/>
        </w:rPr>
        <w:t>X)</w:t>
      </w:r>
      <w:r w:rsidRPr="00D61E12">
        <w:rPr>
          <w:rFonts w:ascii="Times New Roman" w:hAnsi="Times New Roman" w:cs="Times New Roman"/>
          <w:color w:val="262626" w:themeColor="text1" w:themeTint="D9"/>
        </w:rPr>
        <w:t xml:space="preserve"> El incumplimiento de parte del arrendatario de cualquiera de las condiciones o de las obligaciones a su cargo establecidas en el presente contrato, dará derecho a la arrendante a dar por terminado el contrato y a dar por caducado el plazo del mismo. En cualquier caso de terminación del presente contrato por culpa o voluntad del arrendatario dará derecho a la arrendante a exigir el pago integro del canon de arrendamiento correspondiente hasta la finalización del plazo establecido, salvo pacto en contrario entre la arrendante y el arrendatario. </w:t>
      </w:r>
      <w:r w:rsidRPr="00D61E12">
        <w:rPr>
          <w:rFonts w:ascii="Times New Roman" w:hAnsi="Times New Roman" w:cs="Times New Roman"/>
          <w:b/>
          <w:color w:val="262626" w:themeColor="text1" w:themeTint="D9"/>
        </w:rPr>
        <w:t>XI)</w:t>
      </w:r>
      <w:r w:rsidRPr="00D61E12">
        <w:rPr>
          <w:rFonts w:ascii="Times New Roman" w:hAnsi="Times New Roman" w:cs="Times New Roman"/>
          <w:color w:val="262626" w:themeColor="text1" w:themeTint="D9"/>
        </w:rPr>
        <w:t xml:space="preserve"> El arrendatario ha entregado a la arrendante la cantidad de </w:t>
      </w:r>
      <w:r w:rsidRPr="00D61E12">
        <w:rPr>
          <w:rFonts w:ascii="Times New Roman" w:hAnsi="Times New Roman" w:cs="Times New Roman"/>
          <w:b/>
          <w:color w:val="262626" w:themeColor="text1" w:themeTint="D9"/>
        </w:rPr>
        <w:t>UN MIL DOLARES DE LOS ESTADOS UNIDOS DE AMERICA</w:t>
      </w:r>
      <w:r w:rsidRPr="00D61E12">
        <w:rPr>
          <w:rFonts w:ascii="Times New Roman" w:hAnsi="Times New Roman" w:cs="Times New Roman"/>
          <w:color w:val="262626" w:themeColor="text1" w:themeTint="D9"/>
        </w:rPr>
        <w:t>, en concepto de depósito, cantidad que servirá para garantizar los pagos  diversos en que se haya que incurrir al momento de la finalización del contrato. Dicha cantidad o parte de ella, será devuelta al arrendatario, dentro de los siguientes treinta días a la terminación del contrato, habiéndose cancelado lo pertinente. En caso de prorroga las partes deberán ajustar la cantidad en depósito para reflejar el nuevo canon de arrendamiento</w:t>
      </w:r>
      <w:r w:rsidRPr="00D61E12">
        <w:rPr>
          <w:rFonts w:ascii="Times New Roman" w:hAnsi="Times New Roman" w:cs="Times New Roman"/>
          <w:b/>
          <w:color w:val="262626" w:themeColor="text1" w:themeTint="D9"/>
        </w:rPr>
        <w:t>. XII)</w:t>
      </w:r>
      <w:r w:rsidRPr="00D61E12">
        <w:rPr>
          <w:rFonts w:ascii="Times New Roman" w:hAnsi="Times New Roman" w:cs="Times New Roman"/>
          <w:color w:val="262626" w:themeColor="text1" w:themeTint="D9"/>
        </w:rPr>
        <w:t xml:space="preserve"> Será de cuenta del arrendatario los desperfectos que se ocasionen en el inmueble arrendado, por su culpa, negligencia, la de sus empleados, visitantes, dependientes o contratistas. Cualquier daño que se ocasione en el inmueble, servicios o instalaciones por motivo de la  colocación o retiro de divisiones, alfombras, extensiones telefónicas o eléctricas, decoraciones o bien por culpa del arrendatario o de sus dependientes, será a cargo de éste. Además el arrendatario deberá efectuar las reparaciones locativas que se requieran, entendiéndose estas como las que  se encaminen a mantener el inmueble en el estado en que lo recibió. No será responsabilidad del arrendatario los daños estructurales ocasionados en el inmueble arrendado, provenientes de actos de la naturaleza, tales como terremoto, huracán etc. y/o aquellos originados por la negligencia en el mantenimiento que provea la arrendante, o cualquier hecho considerado como caso  fortuito o fuerza mayor. En caso que el inmueble quede inutilizado total o </w:t>
      </w:r>
    </w:p>
    <w:p w:rsidR="00C07B74" w:rsidRDefault="00C07B74" w:rsidP="00FC3AB0">
      <w:pPr>
        <w:spacing w:line="480" w:lineRule="auto"/>
        <w:ind w:left="-142" w:right="567"/>
        <w:jc w:val="both"/>
        <w:rPr>
          <w:rFonts w:ascii="Times New Roman" w:hAnsi="Times New Roman" w:cs="Times New Roman"/>
          <w:color w:val="262626" w:themeColor="text1" w:themeTint="D9"/>
        </w:rPr>
      </w:pPr>
    </w:p>
    <w:p w:rsidR="00C07B74" w:rsidRDefault="00C07B74" w:rsidP="00FC3AB0">
      <w:pPr>
        <w:spacing w:line="480" w:lineRule="auto"/>
        <w:ind w:left="-142" w:right="567"/>
        <w:jc w:val="both"/>
        <w:rPr>
          <w:rFonts w:ascii="Times New Roman" w:hAnsi="Times New Roman" w:cs="Times New Roman"/>
          <w:color w:val="262626" w:themeColor="text1" w:themeTint="D9"/>
        </w:rPr>
      </w:pPr>
    </w:p>
    <w:p w:rsidR="00C07B74" w:rsidRDefault="00C07B74" w:rsidP="00FC3AB0">
      <w:pPr>
        <w:spacing w:line="480" w:lineRule="auto"/>
        <w:ind w:left="-142" w:right="567"/>
        <w:jc w:val="both"/>
        <w:rPr>
          <w:rFonts w:ascii="Times New Roman" w:hAnsi="Times New Roman" w:cs="Times New Roman"/>
          <w:color w:val="262626" w:themeColor="text1" w:themeTint="D9"/>
        </w:rPr>
      </w:pPr>
    </w:p>
    <w:p w:rsidR="00320B8D" w:rsidRPr="00D61E12" w:rsidRDefault="00320B8D" w:rsidP="00FC3AB0">
      <w:pPr>
        <w:spacing w:line="480" w:lineRule="auto"/>
        <w:ind w:left="-142" w:right="567"/>
        <w:jc w:val="both"/>
        <w:rPr>
          <w:rFonts w:ascii="Times New Roman" w:hAnsi="Times New Roman" w:cs="Times New Roman"/>
          <w:color w:val="262626" w:themeColor="text1" w:themeTint="D9"/>
        </w:rPr>
      </w:pPr>
      <w:r w:rsidRPr="00D61E12">
        <w:rPr>
          <w:rFonts w:ascii="Times New Roman" w:hAnsi="Times New Roman" w:cs="Times New Roman"/>
          <w:color w:val="262626" w:themeColor="text1" w:themeTint="D9"/>
        </w:rPr>
        <w:t xml:space="preserve">parcialmente, sin importar su origen o causa, correrá por cuenta del  arrendatario, la reparación o sustitución de todas sus pertenencias e instalaciones. La responsabilidad de la arrendante se limita únicamente a las  reparaciones estructurales del inmueble arrendado. </w:t>
      </w:r>
      <w:r w:rsidRPr="00D61E12">
        <w:rPr>
          <w:rFonts w:ascii="Times New Roman" w:hAnsi="Times New Roman" w:cs="Times New Roman"/>
          <w:b/>
          <w:color w:val="262626" w:themeColor="text1" w:themeTint="D9"/>
        </w:rPr>
        <w:t xml:space="preserve">XIII) </w:t>
      </w:r>
      <w:r w:rsidRPr="00D61E12">
        <w:rPr>
          <w:rFonts w:ascii="Times New Roman" w:hAnsi="Times New Roman" w:cs="Times New Roman"/>
          <w:color w:val="262626" w:themeColor="text1" w:themeTint="D9"/>
        </w:rPr>
        <w:t xml:space="preserve">La arrendante no tendrá ninguna responsabilidad por daños  y perdidas que sufra el arrendatario, sus visitantes, aún en casos como huelgas, cierres y otros disturbios laborales, conmoción civil, actos vandálicos, fechorías, robos, interrupción de los servicios, pérdidas o daños en las pertenencias o instalaciones causadas por lluvias, inundaciones, o por roturas de cañerías o tuberías así como por cualquier causa que no sea de responsabilidad directa de La arrendante. </w:t>
      </w:r>
      <w:r w:rsidRPr="00D61E12">
        <w:rPr>
          <w:rFonts w:ascii="Times New Roman" w:hAnsi="Times New Roman" w:cs="Times New Roman"/>
          <w:b/>
          <w:color w:val="262626" w:themeColor="text1" w:themeTint="D9"/>
        </w:rPr>
        <w:t>XIV)</w:t>
      </w:r>
      <w:r w:rsidRPr="00D61E12">
        <w:rPr>
          <w:rFonts w:ascii="Times New Roman" w:hAnsi="Times New Roman" w:cs="Times New Roman"/>
          <w:color w:val="262626" w:themeColor="text1" w:themeTint="D9"/>
        </w:rPr>
        <w:t xml:space="preserve"> Como garantía de las obligaciones contraídas en el presente instrumento, el arrendatario ha firmado </w:t>
      </w:r>
      <w:r w:rsidRPr="00D61E12">
        <w:rPr>
          <w:rFonts w:ascii="Times New Roman" w:hAnsi="Times New Roman" w:cs="Times New Roman"/>
          <w:b/>
          <w:color w:val="262626" w:themeColor="text1" w:themeTint="D9"/>
        </w:rPr>
        <w:t>VEINTICUATRO LETRAS DE CAMBIO</w:t>
      </w:r>
      <w:r w:rsidRPr="00D61E12">
        <w:rPr>
          <w:rFonts w:ascii="Times New Roman" w:hAnsi="Times New Roman" w:cs="Times New Roman"/>
          <w:color w:val="262626" w:themeColor="text1" w:themeTint="D9"/>
        </w:rPr>
        <w:t xml:space="preserve"> fechadas y otorgadas de acuerdo a cada uno de  los cánones de arrendamiento de este contrato. Cada letra de cambio deberá ser devuelta al momento en que se efectúe el pago del correspondiente canon que garantiza. Ambas partes señalan como su domicilio especial la ciudad de San Salvador, a la jurisdicción de cuyos tribunales se someten en forma expresa. Así se expresaron los comparecientes a quienes explique los efectos legales  de este instrumento, y leído que se los hube íntegramente en un solo acto, manifiestan que está redactado a su voluntad, ratifican su contenido y firmamos. </w:t>
      </w:r>
      <w:r w:rsidRPr="00D61E12">
        <w:rPr>
          <w:rFonts w:ascii="Times New Roman" w:hAnsi="Times New Roman" w:cs="Times New Roman"/>
          <w:b/>
          <w:color w:val="262626" w:themeColor="text1" w:themeTint="D9"/>
        </w:rPr>
        <w:t>DOY FE.-</w:t>
      </w:r>
    </w:p>
    <w:p w:rsidR="002F1582" w:rsidRPr="002F1582" w:rsidRDefault="002F1582" w:rsidP="00FC3AB0">
      <w:pPr>
        <w:tabs>
          <w:tab w:val="left" w:pos="360"/>
        </w:tabs>
        <w:adjustRightInd w:val="0"/>
        <w:spacing w:before="120" w:after="0" w:line="480" w:lineRule="auto"/>
        <w:ind w:left="-142" w:right="567"/>
        <w:jc w:val="both"/>
        <w:rPr>
          <w:rFonts w:ascii="Times New Roman" w:eastAsia="Times New Roman" w:hAnsi="Times New Roman" w:cs="Times New Roman"/>
          <w:color w:val="000000"/>
          <w:lang w:val="es-ES" w:eastAsia="es-SV"/>
        </w:rPr>
      </w:pPr>
    </w:p>
    <w:p w:rsidR="002F1582" w:rsidRPr="002F1582" w:rsidRDefault="002F1582" w:rsidP="00FC3AB0">
      <w:pPr>
        <w:tabs>
          <w:tab w:val="left" w:pos="360"/>
        </w:tabs>
        <w:adjustRightInd w:val="0"/>
        <w:spacing w:before="120" w:after="0" w:line="480" w:lineRule="auto"/>
        <w:ind w:left="-142" w:right="567"/>
        <w:jc w:val="both"/>
        <w:rPr>
          <w:rFonts w:ascii="Times New Roman" w:eastAsia="Times New Roman" w:hAnsi="Times New Roman" w:cs="Times New Roman"/>
          <w:color w:val="000000"/>
          <w:lang w:val="es-ES" w:eastAsia="es-SV"/>
        </w:rPr>
      </w:pPr>
    </w:p>
    <w:p w:rsidR="00173439" w:rsidRPr="002F1582" w:rsidRDefault="002F1582" w:rsidP="00FC3AB0">
      <w:pPr>
        <w:tabs>
          <w:tab w:val="left" w:pos="360"/>
        </w:tabs>
        <w:adjustRightInd w:val="0"/>
        <w:spacing w:before="120" w:after="0" w:line="480" w:lineRule="auto"/>
        <w:ind w:left="-142" w:right="567"/>
        <w:jc w:val="both"/>
        <w:rPr>
          <w:rFonts w:ascii="Times New Roman" w:hAnsi="Times New Roman" w:cs="Times New Roman"/>
          <w:color w:val="FF0000"/>
        </w:rPr>
      </w:pPr>
      <w:r w:rsidRPr="002F1582">
        <w:rPr>
          <w:rFonts w:ascii="Times New Roman" w:eastAsia="Times New Roman" w:hAnsi="Times New Roman" w:cs="Times New Roman"/>
          <w:color w:val="000000"/>
          <w:lang w:val="es-ES" w:eastAsia="es-SV"/>
        </w:rPr>
        <w:tab/>
        <w:t xml:space="preserve"> </w:t>
      </w:r>
    </w:p>
    <w:p w:rsidR="00173439" w:rsidRPr="00173439" w:rsidRDefault="00173439" w:rsidP="00FC3AB0">
      <w:pPr>
        <w:tabs>
          <w:tab w:val="left" w:pos="2370"/>
        </w:tabs>
        <w:ind w:left="-142" w:right="567"/>
        <w:rPr>
          <w:rFonts w:ascii="Arial" w:hAnsi="Arial" w:cs="Arial"/>
        </w:rPr>
      </w:pPr>
    </w:p>
    <w:sectPr w:rsidR="00173439" w:rsidRPr="00173439" w:rsidSect="00320B8D">
      <w:pgSz w:w="12240" w:h="15840"/>
      <w:pgMar w:top="1417" w:right="900" w:bottom="170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439"/>
    <w:rsid w:val="00066BB0"/>
    <w:rsid w:val="000A63A3"/>
    <w:rsid w:val="00173439"/>
    <w:rsid w:val="002A4472"/>
    <w:rsid w:val="002F1582"/>
    <w:rsid w:val="00320B8D"/>
    <w:rsid w:val="00377D8D"/>
    <w:rsid w:val="004E6F48"/>
    <w:rsid w:val="007542D7"/>
    <w:rsid w:val="00824157"/>
    <w:rsid w:val="00865185"/>
    <w:rsid w:val="008A2A09"/>
    <w:rsid w:val="00C0268C"/>
    <w:rsid w:val="00C07B74"/>
    <w:rsid w:val="00EB7FA5"/>
    <w:rsid w:val="00F267D9"/>
    <w:rsid w:val="00F56F7D"/>
    <w:rsid w:val="00FC3AB0"/>
  </w:rsids>
  <m:mathPr>
    <m:mathFont m:val="Cambria Math"/>
    <m:brkBin m:val="before"/>
    <m:brkBinSub m:val="--"/>
    <m:smallFrac m:val="0"/>
    <m:dispDef/>
    <m:lMargin m:val="0"/>
    <m:rMargin m:val="0"/>
    <m:defJc m:val="centerGroup"/>
    <m:wrapIndent m:val="1440"/>
    <m:intLim m:val="subSup"/>
    <m:naryLim m:val="undOvr"/>
  </m:mathPr>
  <w:themeFontLang w:val="es-SV"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15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15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1452</Words>
  <Characters>7991</Characters>
  <Application>Microsoft Macintosh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wilbert.rodriguez</dc:creator>
  <cp:lastModifiedBy>Will Rodriguez</cp:lastModifiedBy>
  <cp:revision>2</cp:revision>
  <cp:lastPrinted>2011-02-11T20:16:00Z</cp:lastPrinted>
  <dcterms:created xsi:type="dcterms:W3CDTF">2014-06-19T08:29:00Z</dcterms:created>
  <dcterms:modified xsi:type="dcterms:W3CDTF">2014-06-19T08:29:00Z</dcterms:modified>
</cp:coreProperties>
</file>