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Ind w:w="-743" w:type="dxa"/>
        <w:tblLook w:val="04A0" w:firstRow="1" w:lastRow="0" w:firstColumn="1" w:lastColumn="0" w:noHBand="0" w:noVBand="1"/>
      </w:tblPr>
      <w:tblGrid>
        <w:gridCol w:w="1744"/>
        <w:gridCol w:w="1476"/>
        <w:gridCol w:w="1368"/>
        <w:gridCol w:w="1482"/>
        <w:gridCol w:w="1032"/>
        <w:gridCol w:w="1314"/>
        <w:gridCol w:w="1381"/>
      </w:tblGrid>
      <w:tr w:rsidR="009B59DA" w:rsidRPr="00FD0C30" w:rsidTr="009B59DA">
        <w:tc>
          <w:tcPr>
            <w:tcW w:w="6070" w:type="dxa"/>
            <w:gridSpan w:val="4"/>
            <w:shd w:val="clear" w:color="auto" w:fill="BFBFBF" w:themeFill="background1" w:themeFillShade="BF"/>
          </w:tcPr>
          <w:p w:rsidR="009B59DA" w:rsidRPr="00FD0C30" w:rsidRDefault="009B59DA" w:rsidP="000933D8">
            <w:pPr>
              <w:jc w:val="center"/>
              <w:rPr>
                <w:rFonts w:ascii="Bookman Old Style" w:hAnsi="Bookman Old Style"/>
                <w:b/>
              </w:rPr>
            </w:pPr>
            <w:bookmarkStart w:id="0" w:name="_GoBack"/>
            <w:bookmarkEnd w:id="0"/>
            <w:r w:rsidRPr="00FD0C30">
              <w:rPr>
                <w:rFonts w:ascii="Bookman Old Style" w:hAnsi="Bookman Old Style"/>
                <w:b/>
              </w:rPr>
              <w:t>SOCIEDADES DE PERSONAS</w:t>
            </w:r>
          </w:p>
        </w:tc>
        <w:tc>
          <w:tcPr>
            <w:tcW w:w="2346" w:type="dxa"/>
            <w:gridSpan w:val="2"/>
            <w:shd w:val="clear" w:color="auto" w:fill="BFBFBF" w:themeFill="background1" w:themeFillShade="BF"/>
          </w:tcPr>
          <w:p w:rsidR="009B59DA" w:rsidRPr="00FD0C30" w:rsidRDefault="009B59DA" w:rsidP="000933D8">
            <w:pPr>
              <w:jc w:val="center"/>
              <w:rPr>
                <w:rFonts w:ascii="Bookman Old Style" w:hAnsi="Bookman Old Style"/>
                <w:b/>
              </w:rPr>
            </w:pPr>
            <w:r w:rsidRPr="00FD0C30">
              <w:rPr>
                <w:rFonts w:ascii="Bookman Old Style" w:hAnsi="Bookman Old Style"/>
                <w:b/>
              </w:rPr>
              <w:t>SOCIEDADES DE CAPITAL</w:t>
            </w:r>
          </w:p>
        </w:tc>
        <w:tc>
          <w:tcPr>
            <w:tcW w:w="1381" w:type="dxa"/>
            <w:shd w:val="clear" w:color="auto" w:fill="BFBFBF" w:themeFill="background1" w:themeFillShade="BF"/>
          </w:tcPr>
          <w:p w:rsidR="009B59DA" w:rsidRPr="00FD0C30" w:rsidRDefault="009B59DA" w:rsidP="000933D8">
            <w:pPr>
              <w:jc w:val="center"/>
              <w:rPr>
                <w:rFonts w:ascii="Bookman Old Style" w:hAnsi="Bookman Old Style"/>
                <w:b/>
              </w:rPr>
            </w:pPr>
            <w:r w:rsidRPr="00FD0C30">
              <w:rPr>
                <w:rFonts w:ascii="Bookman Old Style" w:hAnsi="Bookman Old Style"/>
                <w:b/>
              </w:rPr>
              <w:t>SOCIEDAD COOPERATIVA</w:t>
            </w:r>
          </w:p>
        </w:tc>
      </w:tr>
      <w:tr w:rsidR="009B59DA" w:rsidRPr="00FD0C30" w:rsidTr="009B59DA">
        <w:trPr>
          <w:trHeight w:val="63"/>
        </w:trPr>
        <w:tc>
          <w:tcPr>
            <w:tcW w:w="1744" w:type="dxa"/>
            <w:shd w:val="clear" w:color="auto" w:fill="BFBFBF" w:themeFill="background1" w:themeFillShade="BF"/>
          </w:tcPr>
          <w:p w:rsidR="009B59DA" w:rsidRPr="00FD0C30" w:rsidRDefault="009B59DA" w:rsidP="000933D8">
            <w:pPr>
              <w:rPr>
                <w:rFonts w:ascii="Bookman Old Style" w:hAnsi="Bookman Old Style"/>
                <w:b/>
              </w:rPr>
            </w:pPr>
            <w:r w:rsidRPr="00FD0C30">
              <w:rPr>
                <w:rFonts w:ascii="Bookman Old Style" w:hAnsi="Bookman Old Style"/>
                <w:b/>
              </w:rPr>
              <w:t>CARACTERÍSTICAS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:rsidR="009B59DA" w:rsidRPr="00FD0C30" w:rsidRDefault="009B59DA" w:rsidP="000933D8">
            <w:pPr>
              <w:rPr>
                <w:rFonts w:ascii="Bookman Old Style" w:hAnsi="Bookman Old Style"/>
                <w:b/>
              </w:rPr>
            </w:pPr>
            <w:r w:rsidRPr="00FD0C30">
              <w:rPr>
                <w:rFonts w:ascii="Bookman Old Style" w:hAnsi="Bookman Old Style"/>
                <w:b/>
              </w:rPr>
              <w:t>Soc. En Nombre Colectivo</w:t>
            </w:r>
          </w:p>
        </w:tc>
        <w:tc>
          <w:tcPr>
            <w:tcW w:w="1368" w:type="dxa"/>
            <w:shd w:val="clear" w:color="auto" w:fill="BFBFBF" w:themeFill="background1" w:themeFillShade="BF"/>
          </w:tcPr>
          <w:p w:rsidR="009B59DA" w:rsidRPr="00FD0C30" w:rsidRDefault="009B59DA" w:rsidP="000933D8">
            <w:pPr>
              <w:rPr>
                <w:rFonts w:ascii="Bookman Old Style" w:hAnsi="Bookman Old Style"/>
                <w:b/>
              </w:rPr>
            </w:pPr>
            <w:r w:rsidRPr="00FD0C30">
              <w:rPr>
                <w:rFonts w:ascii="Bookman Old Style" w:hAnsi="Bookman Old Style"/>
                <w:b/>
              </w:rPr>
              <w:t>Soc. En Comandita Simple</w:t>
            </w:r>
          </w:p>
        </w:tc>
        <w:tc>
          <w:tcPr>
            <w:tcW w:w="1482" w:type="dxa"/>
            <w:shd w:val="clear" w:color="auto" w:fill="BFBFBF" w:themeFill="background1" w:themeFillShade="BF"/>
          </w:tcPr>
          <w:p w:rsidR="009B59DA" w:rsidRPr="00FD0C30" w:rsidRDefault="009B59DA" w:rsidP="000933D8">
            <w:pPr>
              <w:rPr>
                <w:rFonts w:ascii="Bookman Old Style" w:hAnsi="Bookman Old Style"/>
                <w:b/>
              </w:rPr>
            </w:pPr>
            <w:r w:rsidRPr="00FD0C30">
              <w:rPr>
                <w:rFonts w:ascii="Bookman Old Style" w:hAnsi="Bookman Old Style"/>
                <w:b/>
              </w:rPr>
              <w:t xml:space="preserve">Soc. </w:t>
            </w:r>
            <w:proofErr w:type="gramStart"/>
            <w:r w:rsidRPr="00FD0C30">
              <w:rPr>
                <w:rFonts w:ascii="Bookman Old Style" w:hAnsi="Bookman Old Style"/>
                <w:b/>
              </w:rPr>
              <w:t>de</w:t>
            </w:r>
            <w:proofErr w:type="gramEnd"/>
            <w:r w:rsidRPr="00FD0C30">
              <w:rPr>
                <w:rFonts w:ascii="Bookman Old Style" w:hAnsi="Bookman Old Style"/>
                <w:b/>
              </w:rPr>
              <w:t xml:space="preserve"> Responsabilidad Limitada.</w:t>
            </w:r>
          </w:p>
        </w:tc>
        <w:tc>
          <w:tcPr>
            <w:tcW w:w="1032" w:type="dxa"/>
            <w:shd w:val="clear" w:color="auto" w:fill="BFBFBF" w:themeFill="background1" w:themeFillShade="BF"/>
          </w:tcPr>
          <w:p w:rsidR="009B59DA" w:rsidRPr="00FD0C30" w:rsidRDefault="009B59DA" w:rsidP="000933D8">
            <w:pPr>
              <w:jc w:val="center"/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Soc. Anónima</w:t>
            </w:r>
          </w:p>
        </w:tc>
        <w:tc>
          <w:tcPr>
            <w:tcW w:w="1314" w:type="dxa"/>
            <w:shd w:val="clear" w:color="auto" w:fill="BFBFBF" w:themeFill="background1" w:themeFillShade="BF"/>
          </w:tcPr>
          <w:p w:rsidR="009B59DA" w:rsidRPr="00FD0C30" w:rsidRDefault="009B59DA" w:rsidP="000933D8">
            <w:pPr>
              <w:jc w:val="center"/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Soc. en Comandita por acciones</w:t>
            </w:r>
          </w:p>
        </w:tc>
        <w:tc>
          <w:tcPr>
            <w:tcW w:w="1381" w:type="dxa"/>
            <w:shd w:val="clear" w:color="auto" w:fill="BFBFBF" w:themeFill="background1" w:themeFillShade="BF"/>
          </w:tcPr>
          <w:p w:rsidR="009B59DA" w:rsidRPr="00FD0C30" w:rsidRDefault="009B59DA" w:rsidP="000933D8">
            <w:pPr>
              <w:jc w:val="center"/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Soc. Cooperativa</w:t>
            </w:r>
          </w:p>
        </w:tc>
      </w:tr>
      <w:tr w:rsidR="009B59DA" w:rsidRPr="00FD0C30" w:rsidTr="009B59DA">
        <w:trPr>
          <w:trHeight w:val="58"/>
        </w:trPr>
        <w:tc>
          <w:tcPr>
            <w:tcW w:w="1744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  <w:b/>
              </w:rPr>
            </w:pPr>
            <w:r w:rsidRPr="00FD0C30">
              <w:rPr>
                <w:rFonts w:ascii="Bookman Old Style" w:hAnsi="Bookman Old Style"/>
                <w:b/>
              </w:rPr>
              <w:t>NUMERO DE SOCIOS</w:t>
            </w:r>
          </w:p>
        </w:tc>
        <w:tc>
          <w:tcPr>
            <w:tcW w:w="1476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 xml:space="preserve">2 o </w:t>
            </w:r>
            <w:proofErr w:type="spellStart"/>
            <w:r w:rsidRPr="00FD0C30">
              <w:rPr>
                <w:rFonts w:ascii="Bookman Old Style" w:hAnsi="Bookman Old Style"/>
              </w:rPr>
              <w:t>mas</w:t>
            </w:r>
            <w:proofErr w:type="spellEnd"/>
            <w:r w:rsidRPr="00FD0C30">
              <w:rPr>
                <w:rFonts w:ascii="Bookman Old Style" w:hAnsi="Bookman Old Style"/>
              </w:rPr>
              <w:t xml:space="preserve"> socios cuando menos no hay  máximo.</w:t>
            </w:r>
          </w:p>
        </w:tc>
        <w:tc>
          <w:tcPr>
            <w:tcW w:w="1368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2 o más socios No máximo</w:t>
            </w:r>
          </w:p>
        </w:tc>
        <w:tc>
          <w:tcPr>
            <w:tcW w:w="1482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2 o más socios No máximo</w:t>
            </w:r>
          </w:p>
        </w:tc>
        <w:tc>
          <w:tcPr>
            <w:tcW w:w="1032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 xml:space="preserve">2 o más socios No máximo </w:t>
            </w:r>
          </w:p>
        </w:tc>
        <w:tc>
          <w:tcPr>
            <w:tcW w:w="1314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2 o más socios No máximo.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No menos de 10 socios Art. 19 Com.</w:t>
            </w:r>
          </w:p>
        </w:tc>
      </w:tr>
      <w:tr w:rsidR="009B59DA" w:rsidRPr="00FD0C30" w:rsidTr="009B59DA">
        <w:trPr>
          <w:trHeight w:val="58"/>
        </w:trPr>
        <w:tc>
          <w:tcPr>
            <w:tcW w:w="1744" w:type="dxa"/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  <w:b/>
              </w:rPr>
            </w:pPr>
            <w:r w:rsidRPr="00FD0C30">
              <w:rPr>
                <w:rFonts w:ascii="Bookman Old Style" w:hAnsi="Bookman Old Style"/>
                <w:b/>
              </w:rPr>
              <w:t>CAPITAL SOCIAL</w:t>
            </w:r>
          </w:p>
        </w:tc>
        <w:tc>
          <w:tcPr>
            <w:tcW w:w="1476" w:type="dxa"/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 xml:space="preserve">Art. 29, 44 inc. 2º. Com. </w:t>
            </w:r>
          </w:p>
        </w:tc>
        <w:tc>
          <w:tcPr>
            <w:tcW w:w="1368" w:type="dxa"/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 xml:space="preserve">Art. 29, 44 inc. 2º. </w:t>
            </w:r>
            <w:proofErr w:type="spellStart"/>
            <w:r w:rsidRPr="00FD0C30">
              <w:rPr>
                <w:rFonts w:ascii="Bookman Old Style" w:hAnsi="Bookman Old Style"/>
              </w:rPr>
              <w:t>Com</w:t>
            </w:r>
            <w:proofErr w:type="spellEnd"/>
          </w:p>
        </w:tc>
        <w:tc>
          <w:tcPr>
            <w:tcW w:w="1482" w:type="dxa"/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Art. 29, 103 Com.</w:t>
            </w:r>
          </w:p>
        </w:tc>
        <w:tc>
          <w:tcPr>
            <w:tcW w:w="1032" w:type="dxa"/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Art. 29, 192, 195 Com.</w:t>
            </w:r>
          </w:p>
        </w:tc>
        <w:tc>
          <w:tcPr>
            <w:tcW w:w="1314" w:type="dxa"/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Art. 29, 192,  195 Com.</w:t>
            </w:r>
          </w:p>
        </w:tc>
        <w:tc>
          <w:tcPr>
            <w:tcW w:w="1381" w:type="dxa"/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 xml:space="preserve">Art. 29, 19 Com. </w:t>
            </w:r>
          </w:p>
        </w:tc>
      </w:tr>
      <w:tr w:rsidR="009B59DA" w:rsidRPr="00FD0C30" w:rsidTr="009B59DA">
        <w:trPr>
          <w:trHeight w:val="58"/>
        </w:trPr>
        <w:tc>
          <w:tcPr>
            <w:tcW w:w="1744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  <w:b/>
              </w:rPr>
            </w:pPr>
            <w:r w:rsidRPr="00FD0C30">
              <w:rPr>
                <w:rFonts w:ascii="Bookman Old Style" w:hAnsi="Bookman Old Style"/>
                <w:b/>
              </w:rPr>
              <w:t>DOCUMENTO QUE COMPRUEBA LA CALIDAD DE SOCIO</w:t>
            </w:r>
          </w:p>
        </w:tc>
        <w:tc>
          <w:tcPr>
            <w:tcW w:w="1476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Participación. Testimonio de Escritura de Constitución de Sociedad inscrita. Art. 44 Inc. 2º. Com.</w:t>
            </w:r>
          </w:p>
        </w:tc>
        <w:tc>
          <w:tcPr>
            <w:tcW w:w="1368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Participación. Testimonio de Escritura de Constitución de Sociedad inscrita. Art. 100 Com.</w:t>
            </w:r>
          </w:p>
        </w:tc>
        <w:tc>
          <w:tcPr>
            <w:tcW w:w="1482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Participación. Testimonio de Escritura de Constitución de Sociedad inscrita. Art. 101 Com.</w:t>
            </w:r>
          </w:p>
        </w:tc>
        <w:tc>
          <w:tcPr>
            <w:tcW w:w="1032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 xml:space="preserve">La acción 144, 146, </w:t>
            </w:r>
            <w:proofErr w:type="gramStart"/>
            <w:r w:rsidRPr="00FD0C30">
              <w:rPr>
                <w:rFonts w:ascii="Bookman Old Style" w:hAnsi="Bookman Old Style"/>
              </w:rPr>
              <w:t>147 ,</w:t>
            </w:r>
            <w:proofErr w:type="gramEnd"/>
            <w:r w:rsidRPr="00FD0C30">
              <w:rPr>
                <w:rFonts w:ascii="Bookman Old Style" w:hAnsi="Bookman Old Style"/>
              </w:rPr>
              <w:t xml:space="preserve"> 164 654 y 655 Com.</w:t>
            </w:r>
          </w:p>
        </w:tc>
        <w:tc>
          <w:tcPr>
            <w:tcW w:w="1314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 xml:space="preserve">La acción 300, 144, 146, </w:t>
            </w:r>
            <w:proofErr w:type="gramStart"/>
            <w:r w:rsidRPr="00FD0C30">
              <w:rPr>
                <w:rFonts w:ascii="Bookman Old Style" w:hAnsi="Bookman Old Style"/>
              </w:rPr>
              <w:t>147 ,</w:t>
            </w:r>
            <w:proofErr w:type="gramEnd"/>
            <w:r w:rsidRPr="00FD0C30">
              <w:rPr>
                <w:rFonts w:ascii="Bookman Old Style" w:hAnsi="Bookman Old Style"/>
              </w:rPr>
              <w:t xml:space="preserve"> 164 654 y 655 Com.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La Acción, Ord. II 19.</w:t>
            </w:r>
          </w:p>
        </w:tc>
      </w:tr>
      <w:tr w:rsidR="009B59DA" w:rsidRPr="00FD0C30" w:rsidTr="009B59DA">
        <w:trPr>
          <w:trHeight w:val="58"/>
        </w:trPr>
        <w:tc>
          <w:tcPr>
            <w:tcW w:w="1744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RESPONSABILIDAD DE LOS SOCIOS.</w:t>
            </w:r>
          </w:p>
        </w:tc>
        <w:tc>
          <w:tcPr>
            <w:tcW w:w="1476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Solidaria e Ilimitadamente. Art. 45, 46 Com.</w:t>
            </w:r>
          </w:p>
        </w:tc>
        <w:tc>
          <w:tcPr>
            <w:tcW w:w="1368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Solidaria e Ilimitadamente. Socios comanditados; e ilimitadamente los comanditarios Art. 45, 46 Com.</w:t>
            </w:r>
          </w:p>
        </w:tc>
        <w:tc>
          <w:tcPr>
            <w:tcW w:w="1482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 xml:space="preserve">Hasta el monto de sus respectivas aportaciones Art.  45 </w:t>
            </w:r>
            <w:proofErr w:type="gramStart"/>
            <w:r w:rsidRPr="00FD0C30">
              <w:rPr>
                <w:rFonts w:ascii="Bookman Old Style" w:hAnsi="Bookman Old Style"/>
              </w:rPr>
              <w:t>inc.</w:t>
            </w:r>
            <w:proofErr w:type="gramEnd"/>
            <w:r w:rsidRPr="00FD0C30">
              <w:rPr>
                <w:rFonts w:ascii="Bookman Old Style" w:hAnsi="Bookman Old Style"/>
              </w:rPr>
              <w:t xml:space="preserve"> 2º. Com.</w:t>
            </w:r>
          </w:p>
        </w:tc>
        <w:tc>
          <w:tcPr>
            <w:tcW w:w="1032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Limitan al valor de sus acciones Art. 127 Com.</w:t>
            </w:r>
          </w:p>
        </w:tc>
        <w:tc>
          <w:tcPr>
            <w:tcW w:w="1314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Los socios comanditarios responden al límite del valor de sus acciones y los socios comanditados solidaria e ilimitadamente Art. 296 Com.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Por el tipo de sociedad al que hayan adoptado Art. 19 Com.</w:t>
            </w:r>
          </w:p>
        </w:tc>
      </w:tr>
      <w:tr w:rsidR="009B59DA" w:rsidRPr="00FD0C30" w:rsidTr="009B59DA">
        <w:trPr>
          <w:trHeight w:val="58"/>
        </w:trPr>
        <w:tc>
          <w:tcPr>
            <w:tcW w:w="1744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 xml:space="preserve">ADMINISTRACIÓN DE LA </w:t>
            </w:r>
            <w:r w:rsidRPr="00FD0C30">
              <w:rPr>
                <w:rFonts w:ascii="Bookman Old Style" w:hAnsi="Bookman Old Style"/>
              </w:rPr>
              <w:lastRenderedPageBreak/>
              <w:t>SOCIEDAD</w:t>
            </w:r>
          </w:p>
        </w:tc>
        <w:tc>
          <w:tcPr>
            <w:tcW w:w="1476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lastRenderedPageBreak/>
              <w:t xml:space="preserve">A cargo de uno o </w:t>
            </w:r>
            <w:r w:rsidRPr="00FD0C30">
              <w:rPr>
                <w:rFonts w:ascii="Bookman Old Style" w:hAnsi="Bookman Old Style"/>
              </w:rPr>
              <w:lastRenderedPageBreak/>
              <w:t xml:space="preserve">varios administradores, pueden ser socios o personas extrañas. Art. 78, en defecto de pacto todos son administradores. Uso de la firma social a todos los Administradores. Se </w:t>
            </w:r>
          </w:p>
        </w:tc>
        <w:tc>
          <w:tcPr>
            <w:tcW w:w="1368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lastRenderedPageBreak/>
              <w:t>Socios Comandit</w:t>
            </w:r>
            <w:r w:rsidRPr="00FD0C30">
              <w:rPr>
                <w:rFonts w:ascii="Bookman Old Style" w:hAnsi="Bookman Old Style"/>
              </w:rPr>
              <w:lastRenderedPageBreak/>
              <w:t>ados. Art. 96 Com.</w:t>
            </w:r>
          </w:p>
        </w:tc>
        <w:tc>
          <w:tcPr>
            <w:tcW w:w="1482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lastRenderedPageBreak/>
              <w:t xml:space="preserve">A cargo de un  gerente </w:t>
            </w:r>
            <w:r w:rsidRPr="00FD0C30">
              <w:rPr>
                <w:rFonts w:ascii="Bookman Old Style" w:hAnsi="Bookman Old Style"/>
              </w:rPr>
              <w:lastRenderedPageBreak/>
              <w:t>o más, podrán ser socios o personas extrañas. Art. 114.</w:t>
            </w:r>
          </w:p>
        </w:tc>
        <w:tc>
          <w:tcPr>
            <w:tcW w:w="1032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lastRenderedPageBreak/>
              <w:t xml:space="preserve">De uno o más </w:t>
            </w:r>
            <w:r w:rsidRPr="00FD0C30">
              <w:rPr>
                <w:rFonts w:ascii="Bookman Old Style" w:hAnsi="Bookman Old Style"/>
              </w:rPr>
              <w:lastRenderedPageBreak/>
              <w:t xml:space="preserve">directores, podrán ser accionistas o no. 254 </w:t>
            </w:r>
            <w:proofErr w:type="spellStart"/>
            <w:r w:rsidRPr="00FD0C30">
              <w:rPr>
                <w:rFonts w:ascii="Bookman Old Style" w:hAnsi="Bookman Old Style"/>
              </w:rPr>
              <w:t>Com</w:t>
            </w:r>
            <w:proofErr w:type="spellEnd"/>
          </w:p>
        </w:tc>
        <w:tc>
          <w:tcPr>
            <w:tcW w:w="1314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lastRenderedPageBreak/>
              <w:t xml:space="preserve">Corresponde a </w:t>
            </w:r>
            <w:r w:rsidRPr="00FD0C30">
              <w:rPr>
                <w:rFonts w:ascii="Bookman Old Style" w:hAnsi="Bookman Old Style"/>
              </w:rPr>
              <w:lastRenderedPageBreak/>
              <w:t>todos los socios comanditados. Art. 301 Com.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lastRenderedPageBreak/>
              <w:t xml:space="preserve"> Art. 19 Ord. I. </w:t>
            </w:r>
            <w:r w:rsidRPr="00FD0C30">
              <w:rPr>
                <w:rFonts w:ascii="Bookman Old Style" w:hAnsi="Bookman Old Style"/>
              </w:rPr>
              <w:lastRenderedPageBreak/>
              <w:t>Com. Conforme a la sociedad adoptada.</w:t>
            </w:r>
          </w:p>
        </w:tc>
      </w:tr>
      <w:tr w:rsidR="009B59DA" w:rsidRPr="00FD0C30" w:rsidTr="009B59DA">
        <w:trPr>
          <w:trHeight w:val="58"/>
        </w:trPr>
        <w:tc>
          <w:tcPr>
            <w:tcW w:w="1744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lastRenderedPageBreak/>
              <w:t>LIBROS LLEVADOS POR LA SOCIEDAD</w:t>
            </w:r>
          </w:p>
        </w:tc>
        <w:tc>
          <w:tcPr>
            <w:tcW w:w="1476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40 Com.</w:t>
            </w:r>
          </w:p>
        </w:tc>
        <w:tc>
          <w:tcPr>
            <w:tcW w:w="1368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40 Com.</w:t>
            </w:r>
          </w:p>
        </w:tc>
        <w:tc>
          <w:tcPr>
            <w:tcW w:w="1482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40 Com.</w:t>
            </w:r>
          </w:p>
        </w:tc>
        <w:tc>
          <w:tcPr>
            <w:tcW w:w="1032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40 Com.</w:t>
            </w:r>
          </w:p>
        </w:tc>
        <w:tc>
          <w:tcPr>
            <w:tcW w:w="1314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40 Com.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9B59DA" w:rsidRPr="00FD0C30" w:rsidRDefault="009B59DA" w:rsidP="000933D8">
            <w:pPr>
              <w:rPr>
                <w:rFonts w:ascii="Bookman Old Style" w:hAnsi="Bookman Old Style"/>
              </w:rPr>
            </w:pPr>
            <w:r w:rsidRPr="00FD0C30">
              <w:rPr>
                <w:rFonts w:ascii="Bookman Old Style" w:hAnsi="Bookman Old Style"/>
              </w:rPr>
              <w:t>40 Com.</w:t>
            </w:r>
          </w:p>
        </w:tc>
      </w:tr>
    </w:tbl>
    <w:p w:rsidR="00A5262A" w:rsidRDefault="00A5262A"/>
    <w:sectPr w:rsidR="00A5262A" w:rsidSect="009B59DA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9DA"/>
    <w:rsid w:val="009B59DA"/>
    <w:rsid w:val="00A5262A"/>
    <w:rsid w:val="00BC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9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B59DA"/>
    <w:pPr>
      <w:spacing w:after="0" w:line="240" w:lineRule="auto"/>
    </w:pPr>
    <w:rPr>
      <w:lang w:val="es-A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9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B59DA"/>
    <w:pPr>
      <w:spacing w:after="0" w:line="240" w:lineRule="auto"/>
    </w:pPr>
    <w:rPr>
      <w:lang w:val="es-A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2014-06-26T23:36:00Z</dcterms:created>
  <dcterms:modified xsi:type="dcterms:W3CDTF">2014-06-26T23:37:00Z</dcterms:modified>
</cp:coreProperties>
</file>