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619" w:rsidRPr="008E4619" w:rsidRDefault="008E4619" w:rsidP="008E4619">
      <w:pPr>
        <w:shd w:val="clear" w:color="auto" w:fill="FFFFFF"/>
        <w:spacing w:after="0" w:line="288" w:lineRule="atLeast"/>
        <w:ind w:left="5040"/>
        <w:jc w:val="right"/>
        <w:rPr>
          <w:rFonts w:ascii="Arial" w:eastAsia="Times New Roman" w:hAnsi="Arial" w:cs="Arial"/>
          <w:color w:val="222222"/>
          <w:sz w:val="20"/>
          <w:szCs w:val="20"/>
          <w:lang w:eastAsia="es-SV"/>
        </w:rPr>
      </w:pPr>
      <w:bookmarkStart w:id="0" w:name="_GoBack"/>
      <w:bookmarkEnd w:id="0"/>
      <w:r w:rsidRPr="008E4619">
        <w:rPr>
          <w:rFonts w:ascii="Arial" w:eastAsia="Times New Roman" w:hAnsi="Arial" w:cs="Arial"/>
          <w:b/>
          <w:bCs/>
          <w:color w:val="222222"/>
          <w:sz w:val="24"/>
          <w:szCs w:val="24"/>
          <w:lang w:eastAsia="es-SV"/>
        </w:rPr>
        <w:t>NEMA.- RECURSO DE REVISION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SEÑOR JUEZ DEL JUZGADO SEGUNDO DE PAZ DE ILOBASCO, CABAÑAS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ESLI NOE CARRILLO,</w:t>
      </w:r>
      <w:r w:rsidRPr="008E4619">
        <w:rPr>
          <w:rFonts w:ascii="Arial" w:eastAsia="Times New Roman" w:hAnsi="Arial" w:cs="Arial"/>
          <w:color w:val="222222"/>
          <w:sz w:val="24"/>
          <w:szCs w:val="24"/>
          <w:lang w:eastAsia="es-SV"/>
        </w:rPr>
        <w:t> mayor de edad, Abogado, del Domicilio de San Salvador, y demás generales ya conocidas en el presente proceso, por actuar como Defensor Particular del señor JUSTO GERMAN ESTRADA HERNANDEZ,  condenado como CO-AUTOR, en el delito de ROBO AGRAVADO, previsto y sancionado en los Artículos: 212 Y 213 numero 3; del Código Penal, en perjuicio del señor JOSE ADILBERTO ESCOBAR VASQUEZ, a Usted respetuosamente EXPONGO: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ANTECEDENTES</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0"/>
          <w:szCs w:val="20"/>
          <w:lang w:val="es-MX" w:eastAsia="es-SV"/>
        </w:rPr>
        <w:t>Mediante Proceso Sumario fue realizado el juicio correspondiente y como consecuencia de lo acontecido en él, la señora Juez Suplente de dicho juzgado, proveyó Sentencia Condenatoria, a las nueve horas con cuarenta y cinco minutos del día veintitrés de noviembre del año dos mil once, en contra de mi defendido, cuyo fallo en lo pertinente, literalmente DICE:</w:t>
      </w:r>
      <w:r w:rsidRPr="008E4619">
        <w:rPr>
          <w:rFonts w:ascii="Arial" w:eastAsia="Times New Roman" w:hAnsi="Arial" w:cs="Arial"/>
          <w:b/>
          <w:bCs/>
          <w:color w:val="222222"/>
          <w:sz w:val="20"/>
          <w:szCs w:val="20"/>
          <w:lang w:val="es-MX" w:eastAsia="es-SV"/>
        </w:rPr>
        <w:t>“”...</w:t>
      </w:r>
      <w:r w:rsidRPr="008E4619">
        <w:rPr>
          <w:rFonts w:ascii="Arial" w:eastAsia="Times New Roman" w:hAnsi="Arial" w:cs="Arial"/>
          <w:color w:val="222222"/>
          <w:sz w:val="20"/>
          <w:szCs w:val="20"/>
          <w:lang w:val="es-MX" w:eastAsia="es-SV"/>
        </w:rPr>
        <w:t>CONDENASE a la pena de ocho años de prisión a los imputados </w:t>
      </w:r>
      <w:r w:rsidRPr="008E4619">
        <w:rPr>
          <w:rFonts w:ascii="Arial" w:eastAsia="Times New Roman" w:hAnsi="Arial" w:cs="Arial"/>
          <w:b/>
          <w:bCs/>
          <w:color w:val="222222"/>
          <w:sz w:val="20"/>
          <w:szCs w:val="20"/>
          <w:lang w:val="es-ES_tradnl" w:eastAsia="es-SV"/>
        </w:rPr>
        <w:t>JUSTO GERMAN ESTRADA HERNANDEZ y otro,</w:t>
      </w:r>
      <w:r w:rsidRPr="008E4619">
        <w:rPr>
          <w:rFonts w:ascii="Arial" w:eastAsia="Times New Roman" w:hAnsi="Arial" w:cs="Arial"/>
          <w:color w:val="222222"/>
          <w:sz w:val="20"/>
          <w:szCs w:val="20"/>
          <w:lang w:val="es-ES_tradnl" w:eastAsia="es-SV"/>
        </w:rPr>
        <w:t> de generales expresadas, por el delito de </w:t>
      </w:r>
      <w:r w:rsidRPr="008E4619">
        <w:rPr>
          <w:rFonts w:ascii="Arial" w:eastAsia="Times New Roman" w:hAnsi="Arial" w:cs="Arial"/>
          <w:b/>
          <w:bCs/>
          <w:color w:val="222222"/>
          <w:sz w:val="20"/>
          <w:szCs w:val="20"/>
          <w:lang w:val="es-ES_tradnl" w:eastAsia="es-SV"/>
        </w:rPr>
        <w:t>ROBO AGRAVADO</w:t>
      </w:r>
      <w:r w:rsidRPr="008E4619">
        <w:rPr>
          <w:rFonts w:ascii="Arial" w:eastAsia="Times New Roman" w:hAnsi="Arial" w:cs="Arial"/>
          <w:color w:val="222222"/>
          <w:sz w:val="20"/>
          <w:szCs w:val="20"/>
          <w:lang w:val="es-ES_tradnl" w:eastAsia="es-SV"/>
        </w:rPr>
        <w:t>, previsto y sancionado en los artículos 212 Y 213 numeral tercero del Código Penal, en perjuicio patrimonial del señor </w:t>
      </w:r>
      <w:r w:rsidRPr="008E4619">
        <w:rPr>
          <w:rFonts w:ascii="Arial" w:eastAsia="Times New Roman" w:hAnsi="Arial" w:cs="Arial"/>
          <w:b/>
          <w:bCs/>
          <w:color w:val="222222"/>
          <w:sz w:val="20"/>
          <w:szCs w:val="20"/>
          <w:lang w:val="es-ES_tradnl" w:eastAsia="es-SV"/>
        </w:rPr>
        <w:t>JOSE EDILBERTO ESCOBAR VASQUEZ.</w:t>
      </w:r>
      <w:r w:rsidRPr="008E4619">
        <w:rPr>
          <w:rFonts w:ascii="Arial" w:eastAsia="Times New Roman" w:hAnsi="Arial" w:cs="Arial"/>
          <w:b/>
          <w:bCs/>
          <w:color w:val="222222"/>
          <w:sz w:val="20"/>
          <w:szCs w:val="20"/>
          <w:lang w:val="es-MX"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Mediante Sentencia Definitiva, proveída por la Honorable Cámara de la Segunda Sección del Centro, Cojutepeque, a las doce horas con catorce minutos del día veintiocho de Marzo del dos mil doce, FALLA: “Modificase la sentencia vista en apelación, pronunciada por la señora Jueza Segunda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Cabañas, a las nueve horas con cuarenta y cinco minutos del día veintitrés de noviembre del año dos mil once, en contra de los imputados JUSTO GERMAN ESTRADA HERNANDEZ Y ALEX MISAEL GAMEZ LOPEZ o ALEX MISAEL GOMEZ LOPEZ, en el sentido siguiente: </w:t>
      </w:r>
      <w:r w:rsidRPr="008E4619">
        <w:rPr>
          <w:rFonts w:ascii="Arial" w:eastAsia="Times New Roman" w:hAnsi="Arial" w:cs="Arial"/>
          <w:b/>
          <w:bCs/>
          <w:color w:val="222222"/>
          <w:sz w:val="24"/>
          <w:szCs w:val="24"/>
          <w:lang w:eastAsia="es-SV"/>
        </w:rPr>
        <w:t xml:space="preserve">a) Confirmase la sentencia condenatoria en contra del imputado JUSTO GERMAN ESTRADA HERNANDEZ, de generales dichas en el preámbulo de la presente, por el delito de ROBO AGRAVADO, arts. 212 y 213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en perjuicio patrimonial del señor JOSE EDILBERTO ESCOBAR VASQUEZ</w:t>
      </w:r>
      <w:r w:rsidRPr="008E4619">
        <w:rPr>
          <w:rFonts w:ascii="Arial" w:eastAsia="Times New Roman" w:hAnsi="Arial" w:cs="Arial"/>
          <w:color w:val="222222"/>
          <w:sz w:val="24"/>
          <w:szCs w:val="24"/>
          <w:lang w:eastAsia="es-SV"/>
        </w:rPr>
        <w:t> y b) </w:t>
      </w:r>
      <w:r w:rsidRPr="008E4619">
        <w:rPr>
          <w:rFonts w:ascii="Arial" w:eastAsia="Times New Roman" w:hAnsi="Arial" w:cs="Arial"/>
          <w:b/>
          <w:bCs/>
          <w:color w:val="222222"/>
          <w:sz w:val="24"/>
          <w:szCs w:val="24"/>
          <w:lang w:eastAsia="es-SV"/>
        </w:rPr>
        <w:t>Absuélvase al imputado ALEX MISAEL GAMEZ LOPEZ</w:t>
      </w:r>
      <w:r w:rsidRPr="008E4619">
        <w:rPr>
          <w:rFonts w:ascii="Arial" w:eastAsia="Times New Roman" w:hAnsi="Arial" w:cs="Arial"/>
          <w:color w:val="222222"/>
          <w:sz w:val="24"/>
          <w:szCs w:val="24"/>
          <w:lang w:eastAsia="es-SV"/>
        </w:rPr>
        <w:t> </w:t>
      </w:r>
      <w:r w:rsidRPr="008E4619">
        <w:rPr>
          <w:rFonts w:ascii="Arial" w:eastAsia="Times New Roman" w:hAnsi="Arial" w:cs="Arial"/>
          <w:b/>
          <w:bCs/>
          <w:color w:val="222222"/>
          <w:sz w:val="24"/>
          <w:szCs w:val="24"/>
          <w:lang w:eastAsia="es-SV"/>
        </w:rPr>
        <w:t xml:space="preserve">o ALEX MISAEL GOMEZ LOPEZ por el delito de ROBO AGRABADO arts. 212 y 213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en perjuicio patrimonial del señor JOSE EDILBERTO ESCOBAR VASQUEZ…..”</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II.</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CONDICIONES DE INTERPOSICI</w:t>
      </w:r>
      <w:r w:rsidRPr="008E4619">
        <w:rPr>
          <w:rFonts w:ascii="Arial" w:eastAsia="Times New Roman" w:hAnsi="Arial" w:cs="Arial"/>
          <w:b/>
          <w:bCs/>
          <w:caps/>
          <w:color w:val="222222"/>
          <w:sz w:val="24"/>
          <w:szCs w:val="24"/>
          <w:lang w:eastAsia="es-SV"/>
        </w:rPr>
        <w:t>Ó</w:t>
      </w:r>
      <w:r w:rsidRPr="008E4619">
        <w:rPr>
          <w:rFonts w:ascii="Arial" w:eastAsia="Times New Roman" w:hAnsi="Arial" w:cs="Arial"/>
          <w:b/>
          <w:bCs/>
          <w:color w:val="222222"/>
          <w:sz w:val="24"/>
          <w:szCs w:val="24"/>
          <w:lang w:eastAsia="es-SV"/>
        </w:rPr>
        <w:t>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El art. 147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r w:rsidRPr="008E4619">
        <w:rPr>
          <w:rFonts w:ascii="Arial" w:eastAsia="Times New Roman" w:hAnsi="Arial" w:cs="Arial"/>
          <w:b/>
          <w:bCs/>
          <w:color w:val="222222"/>
          <w:sz w:val="24"/>
          <w:szCs w:val="24"/>
          <w:lang w:eastAsia="es-SV"/>
        </w:rPr>
        <w:t> </w:t>
      </w:r>
      <w:r w:rsidRPr="008E4619">
        <w:rPr>
          <w:rFonts w:ascii="Arial" w:eastAsia="Times New Roman" w:hAnsi="Arial" w:cs="Arial"/>
          <w:color w:val="222222"/>
          <w:sz w:val="24"/>
          <w:szCs w:val="24"/>
          <w:lang w:eastAsia="es-SV"/>
        </w:rPr>
        <w:t>“…Sentencia firme es aquella contra la cual no cabe recurso alguno,</w:t>
      </w:r>
      <w:r w:rsidRPr="008E4619">
        <w:rPr>
          <w:rFonts w:ascii="Arial" w:eastAsia="Times New Roman" w:hAnsi="Arial" w:cs="Arial"/>
          <w:b/>
          <w:bCs/>
          <w:color w:val="222222"/>
          <w:sz w:val="24"/>
          <w:szCs w:val="24"/>
          <w:lang w:eastAsia="es-SV"/>
        </w:rPr>
        <w:t> excepto el de revisión”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art. 489,</w:t>
      </w:r>
      <w:r w:rsidRPr="008E4619">
        <w:rPr>
          <w:rFonts w:ascii="Arial" w:eastAsia="Times New Roman" w:hAnsi="Arial" w:cs="Arial"/>
          <w:b/>
          <w:bCs/>
          <w:color w:val="222222"/>
          <w:sz w:val="24"/>
          <w:szCs w:val="24"/>
          <w:lang w:eastAsia="es-SV"/>
        </w:rPr>
        <w:t> </w:t>
      </w:r>
      <w:r w:rsidRPr="008E4619">
        <w:rPr>
          <w:rFonts w:ascii="Arial" w:eastAsia="Times New Roman" w:hAnsi="Arial" w:cs="Arial"/>
          <w:color w:val="222222"/>
          <w:sz w:val="24"/>
          <w:szCs w:val="24"/>
          <w:lang w:eastAsia="es-SV"/>
        </w:rPr>
        <w:t xml:space="preserve">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b/>
          <w:bCs/>
          <w:color w:val="222222"/>
          <w:sz w:val="24"/>
          <w:szCs w:val="24"/>
          <w:lang w:eastAsia="es-SV"/>
        </w:rPr>
        <w:t>. “La Revisión procederá contra la Sentencia Condenatoria firme, en todo tiempo y únicamente a favor del imputado.</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Requisitos de admisibilidad de los recursos:</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IMPUGNABILIDAD OBJETIVA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mi calidad de Defensor Particular poseo la facultad de impugnar las decisiones judiciales en el contexto de una relación procesal, queda claro que este poder de impugnación no es un fin en sí mismo, muy por el contrario, el recurso de la revisión que hoy presento pretende, el reconocimiento de la inocencia de mi representado y de ninguna manera se trata de impugnar por impugnar, pues ha quedado planteada la aspiración de que el Honorable Juez, verifique la existencia de elementos que demuestran la injusticia cometida en contra del señor JUSTO GERMAN ESTRADA HERNANDEZ.</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Conviene por ahora determinar lo que en doctrina se denomina “el acto impugnativo”.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decisión judicial que se requiere, sea revisada por el Honorable Juez, es la proveída </w:t>
      </w:r>
      <w:r w:rsidRPr="008E4619">
        <w:rPr>
          <w:rFonts w:ascii="Arial" w:eastAsia="Times New Roman" w:hAnsi="Arial" w:cs="Arial"/>
          <w:color w:val="222222"/>
          <w:sz w:val="24"/>
          <w:szCs w:val="24"/>
          <w:lang w:val="es-MX" w:eastAsia="es-SV"/>
        </w:rPr>
        <w:t>a las nueve horas con cuarenta y cinco minutos del día veintitrés de noviembre del año dos mil once, en contra de mi defendido, cuyo fallo en lo pertinente, literalmente DICE: </w:t>
      </w:r>
      <w:r w:rsidRPr="008E4619">
        <w:rPr>
          <w:rFonts w:ascii="Arial" w:eastAsia="Times New Roman" w:hAnsi="Arial" w:cs="Arial"/>
          <w:b/>
          <w:bCs/>
          <w:color w:val="222222"/>
          <w:sz w:val="24"/>
          <w:szCs w:val="24"/>
          <w:lang w:val="es-MX" w:eastAsia="es-SV"/>
        </w:rPr>
        <w:t>“”...</w:t>
      </w:r>
      <w:r w:rsidRPr="008E4619">
        <w:rPr>
          <w:rFonts w:ascii="Arial" w:eastAsia="Times New Roman" w:hAnsi="Arial" w:cs="Arial"/>
          <w:color w:val="222222"/>
          <w:sz w:val="24"/>
          <w:szCs w:val="24"/>
          <w:lang w:val="es-MX" w:eastAsia="es-SV"/>
        </w:rPr>
        <w:t>CONDENASE a la pena de ocho años de prisión a los imputados </w:t>
      </w:r>
      <w:r w:rsidRPr="008E4619">
        <w:rPr>
          <w:rFonts w:ascii="Arial" w:eastAsia="Times New Roman" w:hAnsi="Arial" w:cs="Arial"/>
          <w:b/>
          <w:bCs/>
          <w:color w:val="222222"/>
          <w:sz w:val="24"/>
          <w:szCs w:val="24"/>
          <w:lang w:val="es-ES_tradnl" w:eastAsia="es-SV"/>
        </w:rPr>
        <w:t>JUSTO GERMAN ESTRADA HERNANDEZ y otro,</w:t>
      </w:r>
      <w:r w:rsidRPr="008E4619">
        <w:rPr>
          <w:rFonts w:ascii="Arial" w:eastAsia="Times New Roman" w:hAnsi="Arial" w:cs="Arial"/>
          <w:color w:val="222222"/>
          <w:sz w:val="24"/>
          <w:szCs w:val="24"/>
          <w:lang w:val="es-ES_tradnl" w:eastAsia="es-SV"/>
        </w:rPr>
        <w:t> de generales expresadas, por el delito de </w:t>
      </w:r>
      <w:r w:rsidRPr="008E4619">
        <w:rPr>
          <w:rFonts w:ascii="Arial" w:eastAsia="Times New Roman" w:hAnsi="Arial" w:cs="Arial"/>
          <w:b/>
          <w:bCs/>
          <w:color w:val="222222"/>
          <w:sz w:val="24"/>
          <w:szCs w:val="24"/>
          <w:lang w:val="es-ES_tradnl" w:eastAsia="es-SV"/>
        </w:rPr>
        <w:t>ROBO AGRAVADO</w:t>
      </w:r>
      <w:r w:rsidRPr="008E4619">
        <w:rPr>
          <w:rFonts w:ascii="Arial" w:eastAsia="Times New Roman" w:hAnsi="Arial" w:cs="Arial"/>
          <w:color w:val="222222"/>
          <w:sz w:val="24"/>
          <w:szCs w:val="24"/>
          <w:lang w:val="es-ES_tradnl" w:eastAsia="es-SV"/>
        </w:rPr>
        <w:t>, previsto y sancionado en los artículos 212 Y 213 numeral tercero del Código Penal, en perjuicio patrimonial del señor </w:t>
      </w:r>
      <w:r w:rsidRPr="008E4619">
        <w:rPr>
          <w:rFonts w:ascii="Arial" w:eastAsia="Times New Roman" w:hAnsi="Arial" w:cs="Arial"/>
          <w:b/>
          <w:bCs/>
          <w:color w:val="222222"/>
          <w:sz w:val="24"/>
          <w:szCs w:val="24"/>
          <w:lang w:val="es-ES_tradnl" w:eastAsia="es-SV"/>
        </w:rPr>
        <w:t>JOSE EDILBERTO ESCOBAR VASQUEZ.</w:t>
      </w:r>
      <w:r w:rsidRPr="008E4619">
        <w:rPr>
          <w:rFonts w:ascii="Arial" w:eastAsia="Times New Roman" w:hAnsi="Arial" w:cs="Arial"/>
          <w:b/>
          <w:bCs/>
          <w:color w:val="222222"/>
          <w:sz w:val="24"/>
          <w:szCs w:val="24"/>
          <w:lang w:val="es-MX"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IMPUGANBILIDAD SUBJETIVA</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lastRenderedPageBreak/>
        <w:t>Ya es sabido que, en el examen, sobre la procedencia de los Recursos, se hace indispensable la verificación de que en el impetrante coincidan las circunstancias exigidas por el Código Procesal Penal, para que este se atreva a hacer uso del poder de impugnación.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Recurso de Revisión puede ser interpuesto por el condenado, su representante legal o su Defensor, obviamente cuando la resolución cause agravio, por lo que teniendo a mi cargo la defensa técnica del condenado JUSTO GERMAN ESTRADA HERNANDEZ, estoy legitimado activamente para interponer el Recurso de Revisión.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3-</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EL AGRAVIO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Agravio es la injusticia, la ofensa, el perjuicio material o moral que debe ocasionar un gravamen, esto es un perjuicio o una desventaja, consistente en una restricción a su Derecho de Libertad” (DE LA RUA, FERNANDO, el recurso en materia procesal penal, pag.77)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la Teoría General de los Recursos, sabemos que el examen de procedencia o admisibilidad no se agota con la verificación de la calidad legítima del recurrente, sino que debe valorarse si el recurrente padece de una injusticia por la decisión judicial que impugna. Es decir, en el presente caso, no basta con que el Honorable Juez, verifique que mi actuación se enmarca dentro de los parámetros de los sujetos procesales, diseñados para ejercer el poder de impugnación conforme el art. 490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pues la doctrina es uniforme en que el impetrante debe demostrar al juzgador, por qué le interesa impugnar la sentencia condenatoria, en este caso, pues no se trata de que se agote la jurisdicción innecesariamente en los antojos del recurrente, sino que se trata de que demuestre al tribunal que la sentencia condenatoria impuesta, causa un perjuicio serio, concreto y específico para el condenado y que la pretensión impugnativa verdaderamente se funda en los supuestos de la revisión señalada.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efecto, a lo antes apuntado es lo que doctrinariamente se denomina “agravio”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Además, como lo sostiene AYAN, el agravio, cumple una función justificante, ya que el interés del sujeto que recurre solo puede ser apreciado frente a la norma procesal que regula la impugnación.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Es obvio que el agravio consiste, en que la sentencia definitiva, </w:t>
      </w:r>
      <w:proofErr w:type="spellStart"/>
      <w:r w:rsidRPr="008E4619">
        <w:rPr>
          <w:rFonts w:ascii="Arial" w:eastAsia="Times New Roman" w:hAnsi="Arial" w:cs="Arial"/>
          <w:color w:val="222222"/>
          <w:sz w:val="24"/>
          <w:szCs w:val="24"/>
          <w:lang w:eastAsia="es-SV"/>
        </w:rPr>
        <w:t>a</w:t>
      </w:r>
      <w:proofErr w:type="spellEnd"/>
      <w:r w:rsidRPr="008E4619">
        <w:rPr>
          <w:rFonts w:ascii="Arial" w:eastAsia="Times New Roman" w:hAnsi="Arial" w:cs="Arial"/>
          <w:color w:val="222222"/>
          <w:sz w:val="24"/>
          <w:szCs w:val="24"/>
          <w:lang w:eastAsia="es-SV"/>
        </w:rPr>
        <w:t xml:space="preserve"> dado por acreditada la culpabilidad de mi representado, sobre la base de violaciones a Derechos Fundamentales, a una incongruencia judicial; desde este enfoque, el agravio se identifica con una injusticia, la condena y la imposición de una pena inmerecida en consideración al estatus de inocencia de mi representado.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El interés para recurrir es que la sentencia dictada, le causa agravio a mi representado, un perjuicio, una desventaja, consistente, en que se le coloca como sujeto condenado y ello ha implicado una privación de sus Derechos Fundamentales, precisamente porque la sentencia dictada hubiere sido de ABSOLUCION como al otro imputado, y no de condena, por tanto solo mediante la </w:t>
      </w:r>
      <w:r w:rsidRPr="008E4619">
        <w:rPr>
          <w:rFonts w:ascii="Arial" w:eastAsia="Times New Roman" w:hAnsi="Arial" w:cs="Arial"/>
          <w:color w:val="222222"/>
          <w:sz w:val="24"/>
          <w:szCs w:val="24"/>
          <w:lang w:eastAsia="es-SV"/>
        </w:rPr>
        <w:lastRenderedPageBreak/>
        <w:t>anulación de la sentencia y pronunciando correctamente la misma, mediante la absolución hacen posible el reparo de su agravio.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esencia el agravio que causa a mi representado la sentencia condenatoria, es que siendo inocente, ante el Juez suplente que condeno, es culpable y está purgando una pena de manera injusta.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4- CONDICIONES DE TIEMPO Y FORMA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El art. 489,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“La Revisión procederá contra la Sentencia Condenatoria firme, en todo tiempo y únicamente a favor del imputado.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Esto significa que no existe un término procesal determinado para que se pueda revisar la sentencia condenatoria, lo cual se explica, porque en material procesal, no existe la cosa juzgada material, me refiero con ello a la posibilidad de que las sentencias, como acto más característicos de la jurisdicción, sean siempre revisables aun después de que han causado ejecutoria, por lo que es explicable la falta de un término de interposición del recurso, como una circunstancia objetiva de admisibilidad de la revisión de la sentencia definitiva condenatoria, ya que esta en cualquier tiempo es susceptible de revisión, aun cuando el condenado haya fallecido, en cuyo caso la justificación del recurso, estriba en la reparación del buen nombre y memoria del difunto (art. 490 numeral 3 </w:t>
      </w:r>
      <w:proofErr w:type="spellStart"/>
      <w:r w:rsidRPr="008E4619">
        <w:rPr>
          <w:rFonts w:ascii="Arial" w:eastAsia="Times New Roman" w:hAnsi="Arial" w:cs="Arial"/>
          <w:color w:val="222222"/>
          <w:sz w:val="24"/>
          <w:szCs w:val="24"/>
          <w:lang w:eastAsia="es-SV"/>
        </w:rPr>
        <w:t>Pr.Pn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III- CONSIDERACIONES GENERALES SOBRE LA PROCEDENCIA DEL RECURSO DE REVISION.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Honorable Juez, no es mi intención cansarlo o aburrirlo con la lectura de un preludio sobre el presente recurso de revisión, de forma vacía y etérea, o pecar de petulante sobre el manejo de conocimientos doctrinarios, que de mejor manera y seguramente con mayor sapiencia poseen ustedes, mi intención es que los postulados teóricos sobre la revisión, sean aplicados al presente caso, de una manera racional, bajando la abstracción teórica a lo pragmático, sobre todo en consideración a que la jurisprudencia local es muy escasa, casi nula y la interpretación de este recurso es totalmente inusual en el actual y anterior sistema de enjuiciamiento penal.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Ante la consideración anterior se ha establecido que mi persona tiene el poder de impugnación de la sentencia condenatoria, por vía de esta revisión, de igual forma se ha señalado en que consiste el agravio causado y se han determinado los requisitos de admisibilidad que el art. 491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Establece.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Por el momento es necesario hacer toda una justificación general sobre la procedencia de este recurso, con lo cual se suplirán, a partir de bases teóricas bien definidas, los problemas que prima facie se desprenden en torno a la procedencia de la revisión, atendidas las circunstancias del presente caso, de la siguiente forma:</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A)</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NATURALEZA DEL RECURSO DE REVISION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primer término debe decirse que la revisión, es un medio de impugnación en sentido amplio, identificable, como un recurso extraordinario que legislativamente hablando se regula en el Libro Cuarto, Título V del Código Procesal Penal, que sirve para atacar en esencia una sentencia definitiva condenatoria pasada en autoridad de cosa juzgada.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Sin entrar en la vieja polémica de si, es o no, un recurso, lo cierto es que la postura común en la doctrina, establece que es un medio impugnativo en sentido amplio que ataca exclusivamente el acto más característico de la actividad jurisdiccional como es la Sentencia Definitiva firme.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Sentencia del Tribunal Supremo Español, del 30 de noviembre de 1998, se refiere al Recurso de Revisión, en los términos siguientes </w:t>
      </w:r>
      <w:r w:rsidRPr="008E4619">
        <w:rPr>
          <w:rFonts w:ascii="Arial" w:eastAsia="Times New Roman" w:hAnsi="Arial" w:cs="Arial"/>
          <w:b/>
          <w:bCs/>
          <w:color w:val="222222"/>
          <w:sz w:val="24"/>
          <w:szCs w:val="24"/>
          <w:lang w:eastAsia="es-SV"/>
        </w:rPr>
        <w:t>: “es de naturaleza extraordinaria y tiene unas características especiales en cuanto se enfrenta al principio de cosa juzgada e implica la inculpabilidad de aquellas personas que han sido condenadas con notoria equivocación o error, su finalidad por tanto está encaminada a que, sobre la sentencia firme, prevalezca la auténtica verdad y con ello la justicia material sobre la formal…”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Código Procesal Penal comentado, derogado, en el Título V, Capitulo Único, se refería a la Revisión diciendo: “la Revisión es un medio extraordinario para rescindir sentencias firmes de condena y se tramita una vez que el proceso ha terminado…</w:t>
      </w:r>
      <w:r w:rsidRPr="008E4619">
        <w:rPr>
          <w:rFonts w:ascii="Arial" w:eastAsia="Times New Roman" w:hAnsi="Arial" w:cs="Arial"/>
          <w:b/>
          <w:bCs/>
          <w:color w:val="222222"/>
          <w:sz w:val="24"/>
          <w:szCs w:val="24"/>
          <w:lang w:eastAsia="es-SV"/>
        </w:rPr>
        <w:t>la labor del Tribunal de Revisión no es determinar si existe o no alguna causa o motivo que invalide la sentencia, sino solo y exclusivamente si, a la vista fundamentalmente de circunstancias que no han sido tomadas en cuenta por el juzgador, la sentencia debe de rescindirse por ser esencialmente injusta…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Dr. Emilio</w:t>
      </w:r>
      <w:r w:rsidRPr="008E4619">
        <w:rPr>
          <w:rFonts w:ascii="Arial" w:eastAsia="Times New Roman" w:hAnsi="Arial" w:cs="Arial"/>
          <w:b/>
          <w:bCs/>
          <w:color w:val="222222"/>
          <w:sz w:val="24"/>
          <w:szCs w:val="24"/>
          <w:lang w:eastAsia="es-SV"/>
        </w:rPr>
        <w:t> </w:t>
      </w:r>
      <w:r w:rsidRPr="008E4619">
        <w:rPr>
          <w:rFonts w:ascii="Arial" w:eastAsia="Times New Roman" w:hAnsi="Arial" w:cs="Arial"/>
          <w:color w:val="222222"/>
          <w:sz w:val="24"/>
          <w:szCs w:val="24"/>
          <w:lang w:eastAsia="es-SV"/>
        </w:rPr>
        <w:t>de Llera Suarez-Bárcena dice: “la revisión es un medio de impugnación extraordinario contra sentencias condenatorias firmes e injustas, basada en elementos conocidos con posterioridad que evidencian la injusticia de la condena…su fundamento se encuentra en razones de justicia material.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Desde la óptica de la revisión, los intereses que se contraponen son: </w:t>
      </w:r>
      <w:r w:rsidRPr="008E4619">
        <w:rPr>
          <w:rFonts w:ascii="Arial" w:eastAsia="Times New Roman" w:hAnsi="Arial" w:cs="Arial"/>
          <w:b/>
          <w:bCs/>
          <w:color w:val="222222"/>
          <w:sz w:val="24"/>
          <w:szCs w:val="24"/>
          <w:lang w:eastAsia="es-SV"/>
        </w:rPr>
        <w:t>por una parte el Estado, que debe mantener la integridad del pronunciamiento de la sentencia vertida por el tribunal, a fin de preservar la autonomía de estas decisiones, y por otra parte el interés del mismo Estado, de que prevalezca la justicia como uno de sus fines esenciales.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sentencia definitiva es el instrumento mediante el cual, al finiquitar el proceso, el Estado, a través de la actuación de los Jueces, define lo justo o plantea la verdad en relación a un caso concreto; así pues, </w:t>
      </w:r>
      <w:r w:rsidRPr="008E4619">
        <w:rPr>
          <w:rFonts w:ascii="Arial" w:eastAsia="Times New Roman" w:hAnsi="Arial" w:cs="Arial"/>
          <w:b/>
          <w:bCs/>
          <w:color w:val="222222"/>
          <w:sz w:val="24"/>
          <w:szCs w:val="24"/>
          <w:lang w:eastAsia="es-SV"/>
        </w:rPr>
        <w:t>cuando con posterioridad se llega al conocimiento de hechos que evidencian, que la verdad era otra distinta y convierten a la primera en injusta, no debe prevalecer la verdad procesal por sobre la verdad real y/o extraprocesal, siempre debe prevalecer esta última, para hacer valer la justicia</w:t>
      </w:r>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revisión según la doctrina procesal penal moderna no constituye propiamente un recurso, aunque si es un medio de impugnación.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Para otros la revisión es un recurso extraordinario por excelencia, ya que tiene la virtualidad de anular o revisar una sentencia que ya ha pasado en autoridad de cosa juzgada y que se encuentra en fase de ejecución, y esa virtualidad obedece a la exigencia de que la sentencia sea dictada conforme a la realidad lo más posible y si lo es, el interés social, de que la cosa juzgada, sea respetada e intangible como presunción de verdad, se le sobrepone al interés individual, al mismo tiempo de que la verdad efectiva triunfe y que la inocencia no sea inmolada sobre el altar de una justicia simbólica o aparente.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Para CLARA OLMEDO debe irse más allá de esta concepción, pues en realidad la revisión es una verdadera demanda rescisoria, fundada en la injusticia del pronunciamiento condenatorio, surgida de circunstancias de hecho que no pudieron ser considerados al decidirse en firme la causa.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ley concede a los defensores y al condenado la posibilidad de controlar las actuaciones que se dan dentro de un acto procesal y no digamos la actuación tan trascendental como lo es la sentencia definitiva, la cual para que tenga validez, deben haberse observado las reglas o el procedimiento para su realización, si no cumple tal requisito, debe ser declarada nula, o en su defecto pronunciar la que conforme a derecho debe dictarse.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Lo que sí es indiscutible, es la situación que lejos de la voluntad de mi representado, nunca se sostuvo su inocencia de forma vehemente ante ese tribunal y la doctrina consiente en que la sola concurrencia de la falta de consideración de prueba de descargo, vital para la inocencia del condenado, hace justificable la revisión de la sentencia.</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Veamos las siguientes consideraciones dogmáticas:</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El recurso de revisión, procura por excepción, rescindir sentencias pasadas en autoridad de cosa juzgada, cuando se verifica fehacientemente que alguno de los elementos que le dieron fundamento es falso o distinto, de tal manera que pudo conducir a un error judicial.</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El recurso de revisión trata de subsanar un error judicial, en especial en materia penal, o en la civil, si hubo fraude, o en otros casos, de aceptar un hecho nuevo que cambie la ecuación de la sentencia.</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3-</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La revisión es un remedio para impugnar la sentencia condenatoria firme, que sacrifica el principio de firmeza, que adquiere la sentencia definitiva, según el cual queda excluido un nuevo examen del proceso; por ello la revisión elimina el efecto de preclusión relacionado con la firmeza; la revisión es posible por la </w:t>
      </w:r>
      <w:proofErr w:type="spellStart"/>
      <w:r w:rsidRPr="008E4619">
        <w:rPr>
          <w:rFonts w:ascii="Arial" w:eastAsia="Times New Roman" w:hAnsi="Arial" w:cs="Arial"/>
          <w:color w:val="222222"/>
          <w:sz w:val="24"/>
          <w:szCs w:val="24"/>
          <w:lang w:eastAsia="es-SV"/>
        </w:rPr>
        <w:t>restitutio</w:t>
      </w:r>
      <w:proofErr w:type="spellEnd"/>
      <w:r w:rsidRPr="008E4619">
        <w:rPr>
          <w:rFonts w:ascii="Arial" w:eastAsia="Times New Roman" w:hAnsi="Arial" w:cs="Arial"/>
          <w:color w:val="222222"/>
          <w:sz w:val="24"/>
          <w:szCs w:val="24"/>
          <w:lang w:eastAsia="es-SV"/>
        </w:rPr>
        <w:t xml:space="preserve"> ex </w:t>
      </w:r>
      <w:proofErr w:type="spellStart"/>
      <w:r w:rsidRPr="008E4619">
        <w:rPr>
          <w:rFonts w:ascii="Arial" w:eastAsia="Times New Roman" w:hAnsi="Arial" w:cs="Arial"/>
          <w:color w:val="222222"/>
          <w:sz w:val="24"/>
          <w:szCs w:val="24"/>
          <w:lang w:eastAsia="es-SV"/>
        </w:rPr>
        <w:t>capite</w:t>
      </w:r>
      <w:proofErr w:type="spellEnd"/>
      <w:r w:rsidRPr="008E4619">
        <w:rPr>
          <w:rFonts w:ascii="Arial" w:eastAsia="Times New Roman" w:hAnsi="Arial" w:cs="Arial"/>
          <w:color w:val="222222"/>
          <w:sz w:val="24"/>
          <w:szCs w:val="24"/>
          <w:lang w:eastAsia="es-SV"/>
        </w:rPr>
        <w:t xml:space="preserve"> </w:t>
      </w:r>
      <w:proofErr w:type="spellStart"/>
      <w:r w:rsidRPr="008E4619">
        <w:rPr>
          <w:rFonts w:ascii="Arial" w:eastAsia="Times New Roman" w:hAnsi="Arial" w:cs="Arial"/>
          <w:color w:val="222222"/>
          <w:sz w:val="24"/>
          <w:szCs w:val="24"/>
          <w:lang w:eastAsia="es-SV"/>
        </w:rPr>
        <w:t>novorum</w:t>
      </w:r>
      <w:proofErr w:type="spellEnd"/>
      <w:r w:rsidRPr="008E4619">
        <w:rPr>
          <w:rFonts w:ascii="Arial" w:eastAsia="Times New Roman" w:hAnsi="Arial" w:cs="Arial"/>
          <w:color w:val="222222"/>
          <w:sz w:val="24"/>
          <w:szCs w:val="24"/>
          <w:lang w:eastAsia="es-SV"/>
        </w:rPr>
        <w:t xml:space="preserve"> o </w:t>
      </w:r>
      <w:proofErr w:type="spellStart"/>
      <w:r w:rsidRPr="008E4619">
        <w:rPr>
          <w:rFonts w:ascii="Arial" w:eastAsia="Times New Roman" w:hAnsi="Arial" w:cs="Arial"/>
          <w:color w:val="222222"/>
          <w:sz w:val="24"/>
          <w:szCs w:val="24"/>
          <w:lang w:eastAsia="es-SV"/>
        </w:rPr>
        <w:t>propter</w:t>
      </w:r>
      <w:proofErr w:type="spellEnd"/>
      <w:r w:rsidRPr="008E4619">
        <w:rPr>
          <w:rFonts w:ascii="Arial" w:eastAsia="Times New Roman" w:hAnsi="Arial" w:cs="Arial"/>
          <w:color w:val="222222"/>
          <w:sz w:val="24"/>
          <w:szCs w:val="24"/>
          <w:lang w:eastAsia="es-SV"/>
        </w:rPr>
        <w:t xml:space="preserve"> nova, es decir por razón de nuevos hechos o de nuevos medios de prueba, que hagan desplomarse la base fáctica de la sentencia firme.</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B)</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MOTIVACION DEL RECURSO DE REVISION</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PROCESALES</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El proceso penal en fase de cumplimiento de la pena, habilita la posibilidad de que un condenado pueda, previo cumplimiento de las exigencias legales, solicitar audiencia para presentar su caso y acceder a la posibilidad de que su situación sea revisada y se haga justicia, a ello se refiere el presente recurso de revisión.</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420"/>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b/>
          <w:bCs/>
          <w:color w:val="222222"/>
          <w:sz w:val="24"/>
          <w:szCs w:val="24"/>
          <w:lang w:eastAsia="es-SV"/>
        </w:rPr>
        <w:t>SUSTANTIVOS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MOTIVOS DE REVISION.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xml:space="preserve">MOTIVO NUMERO UNO Art. 489 Pr.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Numero 1) Establece: “Cuando los hechos tenidos como fundamento de la sentencia resulten incompatibles con los establecidos en esta o por otra sentencia penal firme.”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En el presente proceso existen dos Sentencias firmes, que hacen que los hechos tenidos como fundamento de la misma, sean incompatibles, según los siguientes argumentos:</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0"/>
          <w:szCs w:val="20"/>
          <w:lang w:val="es-MX" w:eastAsia="es-SV"/>
        </w:rPr>
        <w:t xml:space="preserve">Sentencia Definitiva Condenatoria, dictada por la señora Juez Suplente del Juzgado Segundo de Paz de </w:t>
      </w:r>
      <w:proofErr w:type="spellStart"/>
      <w:r w:rsidRPr="008E4619">
        <w:rPr>
          <w:rFonts w:ascii="Arial" w:eastAsia="Times New Roman" w:hAnsi="Arial" w:cs="Arial"/>
          <w:color w:val="222222"/>
          <w:sz w:val="20"/>
          <w:szCs w:val="20"/>
          <w:lang w:val="es-MX" w:eastAsia="es-SV"/>
        </w:rPr>
        <w:t>Ilobasco</w:t>
      </w:r>
      <w:proofErr w:type="spellEnd"/>
      <w:r w:rsidRPr="008E4619">
        <w:rPr>
          <w:rFonts w:ascii="Arial" w:eastAsia="Times New Roman" w:hAnsi="Arial" w:cs="Arial"/>
          <w:color w:val="222222"/>
          <w:sz w:val="20"/>
          <w:szCs w:val="20"/>
          <w:lang w:val="es-MX" w:eastAsia="es-SV"/>
        </w:rPr>
        <w:t>, Cabañas, a las nueve horas con cuarenta y cinco minutos del día veintitrés de noviembre del año dos mil once, en contra de mi defendido, cuyo fallo en lo pertinente, literalmente DICE: </w:t>
      </w:r>
      <w:r w:rsidRPr="008E4619">
        <w:rPr>
          <w:rFonts w:ascii="Arial" w:eastAsia="Times New Roman" w:hAnsi="Arial" w:cs="Arial"/>
          <w:b/>
          <w:bCs/>
          <w:color w:val="222222"/>
          <w:sz w:val="20"/>
          <w:szCs w:val="20"/>
          <w:lang w:val="es-MX" w:eastAsia="es-SV"/>
        </w:rPr>
        <w:t>“”...</w:t>
      </w:r>
      <w:r w:rsidRPr="008E4619">
        <w:rPr>
          <w:rFonts w:ascii="Arial" w:eastAsia="Times New Roman" w:hAnsi="Arial" w:cs="Arial"/>
          <w:color w:val="222222"/>
          <w:sz w:val="20"/>
          <w:szCs w:val="20"/>
          <w:lang w:val="es-MX" w:eastAsia="es-SV"/>
        </w:rPr>
        <w:t>CONDENASE a la pena de ocho años de prisión a los imputados </w:t>
      </w:r>
      <w:r w:rsidRPr="008E4619">
        <w:rPr>
          <w:rFonts w:ascii="Arial" w:eastAsia="Times New Roman" w:hAnsi="Arial" w:cs="Arial"/>
          <w:b/>
          <w:bCs/>
          <w:color w:val="222222"/>
          <w:sz w:val="20"/>
          <w:szCs w:val="20"/>
          <w:lang w:val="es-ES_tradnl" w:eastAsia="es-SV"/>
        </w:rPr>
        <w:t>JUSTO GERMAN ESTRADA HERNANDEZ y otro,</w:t>
      </w:r>
      <w:r w:rsidRPr="008E4619">
        <w:rPr>
          <w:rFonts w:ascii="Arial" w:eastAsia="Times New Roman" w:hAnsi="Arial" w:cs="Arial"/>
          <w:color w:val="222222"/>
          <w:sz w:val="20"/>
          <w:szCs w:val="20"/>
          <w:lang w:val="es-ES_tradnl" w:eastAsia="es-SV"/>
        </w:rPr>
        <w:t> de generales expresadas, por el delito de </w:t>
      </w:r>
      <w:r w:rsidRPr="008E4619">
        <w:rPr>
          <w:rFonts w:ascii="Arial" w:eastAsia="Times New Roman" w:hAnsi="Arial" w:cs="Arial"/>
          <w:b/>
          <w:bCs/>
          <w:color w:val="222222"/>
          <w:sz w:val="20"/>
          <w:szCs w:val="20"/>
          <w:lang w:val="es-ES_tradnl" w:eastAsia="es-SV"/>
        </w:rPr>
        <w:t>ROBO AGRAVADO</w:t>
      </w:r>
      <w:r w:rsidRPr="008E4619">
        <w:rPr>
          <w:rFonts w:ascii="Arial" w:eastAsia="Times New Roman" w:hAnsi="Arial" w:cs="Arial"/>
          <w:color w:val="222222"/>
          <w:sz w:val="20"/>
          <w:szCs w:val="20"/>
          <w:lang w:val="es-ES_tradnl" w:eastAsia="es-SV"/>
        </w:rPr>
        <w:t>, previsto y sancionado en los artículos 212 Y 213 numeral tercero del Código Penal, en perjuicio patrimonial del señor </w:t>
      </w:r>
      <w:r w:rsidRPr="008E4619">
        <w:rPr>
          <w:rFonts w:ascii="Arial" w:eastAsia="Times New Roman" w:hAnsi="Arial" w:cs="Arial"/>
          <w:b/>
          <w:bCs/>
          <w:color w:val="222222"/>
          <w:sz w:val="20"/>
          <w:szCs w:val="20"/>
          <w:lang w:val="es-ES_tradnl" w:eastAsia="es-SV"/>
        </w:rPr>
        <w:t>JOSE EDILBERTO ESCOBAR VASQUEZ.</w:t>
      </w:r>
      <w:r w:rsidRPr="008E4619">
        <w:rPr>
          <w:rFonts w:ascii="Arial" w:eastAsia="Times New Roman" w:hAnsi="Arial" w:cs="Arial"/>
          <w:b/>
          <w:bCs/>
          <w:color w:val="222222"/>
          <w:sz w:val="20"/>
          <w:szCs w:val="20"/>
          <w:lang w:val="es-MX" w:eastAsia="es-SV"/>
        </w:rPr>
        <w:t> (...)””</w:t>
      </w:r>
    </w:p>
    <w:p w:rsidR="008E4619" w:rsidRPr="008E4619" w:rsidRDefault="008E4619" w:rsidP="008E4619">
      <w:pPr>
        <w:shd w:val="clear" w:color="auto" w:fill="FFFFFF"/>
        <w:spacing w:before="100" w:beforeAutospacing="1" w:after="100" w:afterAutospacing="1"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080"/>
        <w:jc w:val="both"/>
        <w:rPr>
          <w:rFonts w:ascii="Arial" w:eastAsia="Times New Roman" w:hAnsi="Arial" w:cs="Arial"/>
          <w:color w:val="222222"/>
          <w:sz w:val="20"/>
          <w:szCs w:val="20"/>
          <w:lang w:eastAsia="es-SV"/>
        </w:rPr>
      </w:pPr>
      <w:r w:rsidRPr="008E4619">
        <w:rPr>
          <w:rFonts w:ascii="Arial" w:eastAsia="Times New Roman" w:hAnsi="Arial" w:cs="Arial"/>
          <w:color w:val="222222"/>
          <w:sz w:val="20"/>
          <w:szCs w:val="20"/>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Sentencia Definitiva, proveída por la Honorable Cámara de la Segunda Sección del Centro, Cojutepeque, a las doce horas con catorce minutos del día veintiocho de Marzo del dos mil doce, FALLA: “Modificase la sentencia vista en apelación, pronunciada por la señora Jueza Segunda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Cabañas, a las nueve horas con cuarenta y cinco minutos del día veintitrés de noviembre del año dos mil once, en contra de los imputados JUSTO GERMAN ESTRADA HERNANDEZ Y ALEX MISAEL GAMEZ LOPEZ o ALEX MISAEL GOMEZ LOPEZ, en el sentido siguiente: </w:t>
      </w:r>
      <w:r w:rsidRPr="008E4619">
        <w:rPr>
          <w:rFonts w:ascii="Arial" w:eastAsia="Times New Roman" w:hAnsi="Arial" w:cs="Arial"/>
          <w:b/>
          <w:bCs/>
          <w:color w:val="222222"/>
          <w:sz w:val="24"/>
          <w:szCs w:val="24"/>
          <w:lang w:eastAsia="es-SV"/>
        </w:rPr>
        <w:t xml:space="preserve">a) Confirmase la sentencia condenatoria en contra del imputado JUSTO GERMAN ESTRADA HERNANDEZ, de generales dichas en el preámbulo de la presente, por el delito de ROBO AGRAVADO, arts. 212 y 213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en perjuicio patrimonial del señor JOSE EDILBERTO ESCOBAR VASQUEZ</w:t>
      </w:r>
      <w:r w:rsidRPr="008E4619">
        <w:rPr>
          <w:rFonts w:ascii="Arial" w:eastAsia="Times New Roman" w:hAnsi="Arial" w:cs="Arial"/>
          <w:color w:val="222222"/>
          <w:sz w:val="24"/>
          <w:szCs w:val="24"/>
          <w:lang w:eastAsia="es-SV"/>
        </w:rPr>
        <w:t> y b) </w:t>
      </w:r>
      <w:r w:rsidRPr="008E4619">
        <w:rPr>
          <w:rFonts w:ascii="Arial" w:eastAsia="Times New Roman" w:hAnsi="Arial" w:cs="Arial"/>
          <w:b/>
          <w:bCs/>
          <w:color w:val="222222"/>
          <w:sz w:val="24"/>
          <w:szCs w:val="24"/>
          <w:lang w:eastAsia="es-SV"/>
        </w:rPr>
        <w:t>Absuélvase al imputado ALEX MISAEL GAMEZ LOPEZ</w:t>
      </w:r>
      <w:r w:rsidRPr="008E4619">
        <w:rPr>
          <w:rFonts w:ascii="Arial" w:eastAsia="Times New Roman" w:hAnsi="Arial" w:cs="Arial"/>
          <w:color w:val="222222"/>
          <w:sz w:val="24"/>
          <w:szCs w:val="24"/>
          <w:lang w:eastAsia="es-SV"/>
        </w:rPr>
        <w:t xml:space="preserve"> o ALEX MISAEL GOMEZ LOPEZ por el delito de ROBO AGRABADO arts. 212 y 213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en perjuicio patrimonial del señor JOSE EDILBERTO ESCOBAR VASQUEZ…..”</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FUNDAMENTO DE LOS HECHOS INCOMPATIBLES</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Según las consideraciones de la Juez Suplente del Juzgado Segundo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acredita valor probatorio a lo dicho por el testigo-</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quien afirma: “Que le robaron un maletín”, “Que dentro del maletín entre otras cosas llevaba una lámpara”, “Que el lugar estaba oscuro”, “Que vio y reconoció a los sujetos, porque los alumbro con una lámpara”, “Que el lugar estaba iluminado” “Que forcejearon y le arrebato el arma, la cual cayó en un matorral”, “Que durante los hechos escucho el nombre Germán”, “Que los sujetos huyeron”, “Que los imputados son detenidos por la policía tres o cuatro horas después”, “Que cuando encuentran a uno de los sujetos, refiriéndose a Alex Misael, el testigo-víctima le dice a la policía que le pregunten si su nombre es Germán”, “Que reconoció su maletín”, “Que reconoció a los sujetos”.</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La señora Juez, en su conclusión expresa que cualquier error, se superaría con el Reconocimiento de Personas realizado a los imputados, en tal sentido </w:t>
      </w:r>
      <w:proofErr w:type="gramStart"/>
      <w:r w:rsidRPr="008E4619">
        <w:rPr>
          <w:rFonts w:ascii="Arial" w:eastAsia="Times New Roman" w:hAnsi="Arial" w:cs="Arial"/>
          <w:color w:val="222222"/>
          <w:sz w:val="24"/>
          <w:szCs w:val="24"/>
          <w:lang w:eastAsia="es-SV"/>
        </w:rPr>
        <w:t>son</w:t>
      </w:r>
      <w:proofErr w:type="gramEnd"/>
      <w:r w:rsidRPr="008E4619">
        <w:rPr>
          <w:rFonts w:ascii="Arial" w:eastAsia="Times New Roman" w:hAnsi="Arial" w:cs="Arial"/>
          <w:color w:val="222222"/>
          <w:sz w:val="24"/>
          <w:szCs w:val="24"/>
          <w:lang w:eastAsia="es-SV"/>
        </w:rPr>
        <w:t xml:space="preserve"> responsables del delito de Robo Agravado, imponiendo la pena de ocho años de prisión.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 xml:space="preserve">Según las consideraciones de la Honorable Cámara de la Segunda Sección del Centro, Cojutepeque, concluye: “Que el testimonio de la </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xml:space="preserve"> único testigo, </w:t>
      </w:r>
      <w:r w:rsidRPr="008E4619">
        <w:rPr>
          <w:rFonts w:ascii="Arial" w:eastAsia="Times New Roman" w:hAnsi="Arial" w:cs="Arial"/>
          <w:b/>
          <w:bCs/>
          <w:color w:val="222222"/>
          <w:sz w:val="24"/>
          <w:szCs w:val="24"/>
          <w:lang w:eastAsia="es-SV"/>
        </w:rPr>
        <w:t>no es suficiente para conformar convicción judicial, para establecer culpabilidad”</w:t>
      </w:r>
      <w:r w:rsidRPr="008E4619">
        <w:rPr>
          <w:rFonts w:ascii="Arial" w:eastAsia="Times New Roman" w:hAnsi="Arial" w:cs="Arial"/>
          <w:color w:val="222222"/>
          <w:sz w:val="24"/>
          <w:szCs w:val="24"/>
          <w:lang w:eastAsia="es-SV"/>
        </w:rPr>
        <w:t xml:space="preserve">, por lo que absuelve al </w:t>
      </w:r>
      <w:proofErr w:type="spellStart"/>
      <w:r w:rsidRPr="008E4619">
        <w:rPr>
          <w:rFonts w:ascii="Arial" w:eastAsia="Times New Roman" w:hAnsi="Arial" w:cs="Arial"/>
          <w:color w:val="222222"/>
          <w:sz w:val="24"/>
          <w:szCs w:val="24"/>
          <w:lang w:eastAsia="es-SV"/>
        </w:rPr>
        <w:t>co</w:t>
      </w:r>
      <w:proofErr w:type="spellEnd"/>
      <w:r w:rsidRPr="008E4619">
        <w:rPr>
          <w:rFonts w:ascii="Arial" w:eastAsia="Times New Roman" w:hAnsi="Arial" w:cs="Arial"/>
          <w:color w:val="222222"/>
          <w:sz w:val="24"/>
          <w:szCs w:val="24"/>
          <w:lang w:eastAsia="es-SV"/>
        </w:rPr>
        <w:t>-imputado, por concluir como máxima o verdad de la experiencia que </w:t>
      </w:r>
      <w:r w:rsidRPr="008E4619">
        <w:rPr>
          <w:rFonts w:ascii="Arial" w:eastAsia="Times New Roman" w:hAnsi="Arial" w:cs="Arial"/>
          <w:b/>
          <w:bCs/>
          <w:color w:val="222222"/>
          <w:sz w:val="24"/>
          <w:szCs w:val="24"/>
          <w:lang w:eastAsia="es-SV"/>
        </w:rPr>
        <w:t>“ES MATERIALMENTE IMPOSIBLE QUE UN HOMBRE SIN LA UTILIZACION DE HERRAMIENTAS DE VISUALIZACION O LUZ ARTIFICIAL PUDIERE VER O IDENTIFICAR POR TAL MEDIO A UNA PERSONA”. </w:t>
      </w:r>
      <w:r w:rsidRPr="008E4619">
        <w:rPr>
          <w:rFonts w:ascii="Arial" w:eastAsia="Times New Roman" w:hAnsi="Arial" w:cs="Arial"/>
          <w:color w:val="222222"/>
          <w:sz w:val="24"/>
          <w:szCs w:val="24"/>
          <w:lang w:eastAsia="es-SV"/>
        </w:rPr>
        <w:t>(</w:t>
      </w:r>
      <w:proofErr w:type="gramStart"/>
      <w:r w:rsidRPr="008E4619">
        <w:rPr>
          <w:rFonts w:ascii="Arial" w:eastAsia="Times New Roman" w:hAnsi="Arial" w:cs="Arial"/>
          <w:color w:val="222222"/>
          <w:sz w:val="24"/>
          <w:szCs w:val="24"/>
          <w:lang w:eastAsia="es-SV"/>
        </w:rPr>
        <w:t>fundamento</w:t>
      </w:r>
      <w:proofErr w:type="gramEnd"/>
      <w:r w:rsidRPr="008E4619">
        <w:rPr>
          <w:rFonts w:ascii="Arial" w:eastAsia="Times New Roman" w:hAnsi="Arial" w:cs="Arial"/>
          <w:color w:val="222222"/>
          <w:sz w:val="24"/>
          <w:szCs w:val="24"/>
          <w:lang w:eastAsia="es-SV"/>
        </w:rPr>
        <w:t xml:space="preserve"> de la Sentencia Definitiva de la Cámara)</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conclusión, erróneamente se ha tenido por parte de la señora Juez A quo, por acreditadas dos circunstancias de los hechos que son contradictorias, por una parte que estaba oscuro y por otra, que el lugar de los hechos estaba iluminado, ello porque no justifico, ni razono respecto de tal contradicción de la víctima, pues únicamente de forma irresponsable y trasgrediendo la obligación de fundamentación (art. 144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 afirmo que era irrelevante y quebranto también con su sentencia el principio lógico de no contradicción en el punto analizado.</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Por ello es que, la contradicción en la motivación de una decisión judicial reside en el empleo expreso o tácito de dos proposiciones inconciliables o antagónicas, donde una de las cuales excluye necesariamente a la otra; de esa manera la inobservancia del principio citado, tal como ha sucedido en el caso de </w:t>
      </w:r>
      <w:proofErr w:type="spellStart"/>
      <w:r w:rsidRPr="008E4619">
        <w:rPr>
          <w:rFonts w:ascii="Arial" w:eastAsia="Times New Roman" w:hAnsi="Arial" w:cs="Arial"/>
          <w:color w:val="222222"/>
          <w:sz w:val="24"/>
          <w:szCs w:val="24"/>
          <w:lang w:eastAsia="es-SV"/>
        </w:rPr>
        <w:t>merito</w:t>
      </w:r>
      <w:proofErr w:type="spellEnd"/>
      <w:r w:rsidRPr="008E4619">
        <w:rPr>
          <w:rFonts w:ascii="Arial" w:eastAsia="Times New Roman" w:hAnsi="Arial" w:cs="Arial"/>
          <w:color w:val="222222"/>
          <w:sz w:val="24"/>
          <w:szCs w:val="24"/>
          <w:lang w:eastAsia="es-SV"/>
        </w:rPr>
        <w:t xml:space="preserve">, ocasiona la nulidad absoluta de la sentencia condenatoria debido a su inadecuada fundamentación, pues no se observaron las reglas de la sana critica dentro de la cual se comprende la aplicación de las reglas de la lógica, a los razonamientos y afirmaciones del juez, al no motivar un punto fundamental alegado por la defensa que era encaminada a establecer que no se había probado que los sujetos capturados hayan sido los mismos que atacaron a la víctima, todo según lo prescrito en los artículos 144 inc. </w:t>
      </w:r>
      <w:proofErr w:type="spellStart"/>
      <w:r w:rsidRPr="008E4619">
        <w:rPr>
          <w:rFonts w:ascii="Arial" w:eastAsia="Times New Roman" w:hAnsi="Arial" w:cs="Arial"/>
          <w:color w:val="222222"/>
          <w:sz w:val="24"/>
          <w:szCs w:val="24"/>
          <w:lang w:eastAsia="es-SV"/>
        </w:rPr>
        <w:t>Ult</w:t>
      </w:r>
      <w:proofErr w:type="spellEnd"/>
      <w:r w:rsidRPr="008E4619">
        <w:rPr>
          <w:rFonts w:ascii="Arial" w:eastAsia="Times New Roman" w:hAnsi="Arial" w:cs="Arial"/>
          <w:color w:val="222222"/>
          <w:sz w:val="24"/>
          <w:szCs w:val="24"/>
          <w:lang w:eastAsia="es-SV"/>
        </w:rPr>
        <w:t xml:space="preserve">. Y 400 </w:t>
      </w:r>
      <w:proofErr w:type="spellStart"/>
      <w:r w:rsidRPr="008E4619">
        <w:rPr>
          <w:rFonts w:ascii="Arial" w:eastAsia="Times New Roman" w:hAnsi="Arial" w:cs="Arial"/>
          <w:color w:val="222222"/>
          <w:sz w:val="24"/>
          <w:szCs w:val="24"/>
          <w:lang w:eastAsia="es-SV"/>
        </w:rPr>
        <w:t>ord</w:t>
      </w:r>
      <w:proofErr w:type="spellEnd"/>
      <w:r w:rsidRPr="008E4619">
        <w:rPr>
          <w:rFonts w:ascii="Arial" w:eastAsia="Times New Roman" w:hAnsi="Arial" w:cs="Arial"/>
          <w:color w:val="222222"/>
          <w:sz w:val="24"/>
          <w:szCs w:val="24"/>
          <w:lang w:eastAsia="es-SV"/>
        </w:rPr>
        <w:t xml:space="preserve">. 5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Razón por la cual existiendo el motivo alegado, deberá de resolverse a favor del recurrente, pues también la falta de fundamentación afecta directamente en perjuicio de los procesados el Derecho de Defensa y debido proceso establecido en </w:t>
      </w:r>
      <w:proofErr w:type="gramStart"/>
      <w:r w:rsidRPr="008E4619">
        <w:rPr>
          <w:rFonts w:ascii="Arial" w:eastAsia="Times New Roman" w:hAnsi="Arial" w:cs="Arial"/>
          <w:color w:val="222222"/>
          <w:sz w:val="24"/>
          <w:szCs w:val="24"/>
          <w:lang w:eastAsia="es-SV"/>
        </w:rPr>
        <w:t>los</w:t>
      </w:r>
      <w:proofErr w:type="gramEnd"/>
      <w:r w:rsidRPr="008E4619">
        <w:rPr>
          <w:rFonts w:ascii="Arial" w:eastAsia="Times New Roman" w:hAnsi="Arial" w:cs="Arial"/>
          <w:color w:val="222222"/>
          <w:sz w:val="24"/>
          <w:szCs w:val="24"/>
          <w:lang w:eastAsia="es-SV"/>
        </w:rPr>
        <w:t xml:space="preserve"> art. 12 y 11 </w:t>
      </w:r>
      <w:proofErr w:type="spellStart"/>
      <w:r w:rsidRPr="008E4619">
        <w:rPr>
          <w:rFonts w:ascii="Arial" w:eastAsia="Times New Roman" w:hAnsi="Arial" w:cs="Arial"/>
          <w:color w:val="222222"/>
          <w:sz w:val="24"/>
          <w:szCs w:val="24"/>
          <w:lang w:eastAsia="es-SV"/>
        </w:rPr>
        <w:t>Cn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Por ello lo procedente en el presente caso es anular la Sentencia Definitiva Condenatoria venida en apelación y todos los que son su consecuencia ulterior, así también por conexión la audiencia de vista </w:t>
      </w:r>
      <w:proofErr w:type="spellStart"/>
      <w:r w:rsidRPr="008E4619">
        <w:rPr>
          <w:rFonts w:ascii="Arial" w:eastAsia="Times New Roman" w:hAnsi="Arial" w:cs="Arial"/>
          <w:color w:val="222222"/>
          <w:sz w:val="24"/>
          <w:szCs w:val="24"/>
          <w:lang w:eastAsia="es-SV"/>
        </w:rPr>
        <w:t>publica</w:t>
      </w:r>
      <w:proofErr w:type="spellEnd"/>
      <w:r w:rsidRPr="008E4619">
        <w:rPr>
          <w:rFonts w:ascii="Arial" w:eastAsia="Times New Roman" w:hAnsi="Arial" w:cs="Arial"/>
          <w:color w:val="222222"/>
          <w:sz w:val="24"/>
          <w:szCs w:val="24"/>
          <w:lang w:eastAsia="es-SV"/>
        </w:rPr>
        <w:t xml:space="preserve"> celebrada a las nueve horas del día veintitrés de noviembre del año dos mil once, en el Juzgado Segundo de Paz de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xml:space="preserve">, Cabañas, y ordenarse la inmediata reposición de tales actos anulados, de conformidad al art. 348 inc. </w:t>
      </w:r>
      <w:proofErr w:type="spellStart"/>
      <w:r w:rsidRPr="008E4619">
        <w:rPr>
          <w:rFonts w:ascii="Arial" w:eastAsia="Times New Roman" w:hAnsi="Arial" w:cs="Arial"/>
          <w:color w:val="222222"/>
          <w:sz w:val="24"/>
          <w:szCs w:val="24"/>
          <w:lang w:eastAsia="es-SV"/>
        </w:rPr>
        <w:t>Ult</w:t>
      </w:r>
      <w:proofErr w:type="spellEnd"/>
      <w:r w:rsidRPr="008E4619">
        <w:rPr>
          <w:rFonts w:ascii="Arial" w:eastAsia="Times New Roman" w:hAnsi="Arial" w:cs="Arial"/>
          <w:color w:val="222222"/>
          <w:sz w:val="24"/>
          <w:szCs w:val="24"/>
          <w:lang w:eastAsia="es-SV"/>
        </w:rPr>
        <w:t xml:space="preserve">.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el presente caso, el solo hecho de que al procesado JUSTO GERMAN ESTRADA HERNANDEZ se le haya secuestrado el maletín perteneciente a la víctima y un arma de fuego, no es elemento vinculante para suplir la deficiencia que la misma cámara hace notar, en el testimonio de la </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xml:space="preserve">, y ello no se puede complementar con el testimonio de los agentes captores, ni con las actas de secuestro, ni de captura, pues todo ello no es prueba directa del hecho investigado, si no de circunstancias posteriores, las cuales son comunes también para ambos procesados, en el sentido de las circunstancias en que fueron detenidos, es decir transitando a pie por las calles, horas después de los hechos investigados; de ahí que se produce el error de presumir la autoría y culpabilidad de uno de los procesados (JUSTO GERMAN ESTRADA HERNANDEZ) por el hecho de habérsele encontrado los objetos robados, cuando la prueba directa (testimonio de la </w:t>
      </w:r>
      <w:proofErr w:type="spellStart"/>
      <w:r w:rsidRPr="008E4619">
        <w:rPr>
          <w:rFonts w:ascii="Arial" w:eastAsia="Times New Roman" w:hAnsi="Arial" w:cs="Arial"/>
          <w:color w:val="222222"/>
          <w:sz w:val="24"/>
          <w:szCs w:val="24"/>
          <w:lang w:eastAsia="es-SV"/>
        </w:rPr>
        <w:t>victima</w:t>
      </w:r>
      <w:proofErr w:type="spellEnd"/>
      <w:r w:rsidRPr="008E4619">
        <w:rPr>
          <w:rFonts w:ascii="Arial" w:eastAsia="Times New Roman" w:hAnsi="Arial" w:cs="Arial"/>
          <w:color w:val="222222"/>
          <w:sz w:val="24"/>
          <w:szCs w:val="24"/>
          <w:lang w:eastAsia="es-SV"/>
        </w:rPr>
        <w:t>) no produce certeza de ello y las circunstancias de la oscuridad al momento de los hechos es una circunstancia común respecto de ambos imputados, por lo que se advierte que la sentencia de la cámara y con la cual se disiente, va en contra de la presunción de inocencia del procesado, incurriéndose en un error ya superado por la legislación (Código Procesal Penal derogado de 1973, en su art. 503, que establecía la presunción legal de culpabilidad en aquellos casos que el procesado se le encontraban los objetos hurtados o robados) la doctrina y la jurisprudencia nacional. (Voto razonado en discordia por uno de los Magistrados de Cámara)</w:t>
      </w:r>
    </w:p>
    <w:p w:rsidR="008E4619" w:rsidRPr="008E4619" w:rsidRDefault="008E4619" w:rsidP="008E4619">
      <w:pPr>
        <w:shd w:val="clear" w:color="auto" w:fill="FFFFFF"/>
        <w:spacing w:before="100" w:beforeAutospacing="1" w:after="100" w:afterAutospacing="1" w:line="288" w:lineRule="atLeast"/>
        <w:ind w:left="14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Honorable Juez, los hechos tenidos como fundamento de la sentencia </w:t>
      </w:r>
      <w:r w:rsidRPr="008E4619">
        <w:rPr>
          <w:rFonts w:ascii="Arial" w:eastAsia="Times New Roman" w:hAnsi="Arial" w:cs="Arial"/>
          <w:color w:val="222222"/>
          <w:sz w:val="24"/>
          <w:szCs w:val="24"/>
          <w:lang w:val="es-MX" w:eastAsia="es-SV"/>
        </w:rPr>
        <w:t xml:space="preserve">dictada por la señora Juez Suplente del Juzgado Segundo de Paz de </w:t>
      </w:r>
      <w:proofErr w:type="spellStart"/>
      <w:r w:rsidRPr="008E4619">
        <w:rPr>
          <w:rFonts w:ascii="Arial" w:eastAsia="Times New Roman" w:hAnsi="Arial" w:cs="Arial"/>
          <w:color w:val="222222"/>
          <w:sz w:val="24"/>
          <w:szCs w:val="24"/>
          <w:lang w:val="es-MX" w:eastAsia="es-SV"/>
        </w:rPr>
        <w:t>Ilobasco</w:t>
      </w:r>
      <w:proofErr w:type="spellEnd"/>
      <w:r w:rsidRPr="008E4619">
        <w:rPr>
          <w:rFonts w:ascii="Arial" w:eastAsia="Times New Roman" w:hAnsi="Arial" w:cs="Arial"/>
          <w:color w:val="222222"/>
          <w:sz w:val="24"/>
          <w:szCs w:val="24"/>
          <w:lang w:val="es-MX" w:eastAsia="es-SV"/>
        </w:rPr>
        <w:t>, Cabañas, a las nueve horas con cuarenta y cinco minutos del día veintitrés de noviembre del año dos mil once, en contra de mi defendido, resultan incompatibles con los establecidos en esta, y en la sentencia de la Honorable Cámara, existe contradicción intrínseca y extrínseca en ambas sentencias, violentando los Derechos Constitucionales de Inocencia, Defensa y Debido Proceso.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val="es-MX" w:eastAsia="es-SV"/>
        </w:rPr>
        <w:t>  </w:t>
      </w: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xml:space="preserve">MOTIVO NUMERO DOS, Art. 489 Numero 7) en relación al número 6), Pr </w:t>
      </w:r>
      <w:proofErr w:type="spellStart"/>
      <w:r w:rsidRPr="008E4619">
        <w:rPr>
          <w:rFonts w:ascii="Arial" w:eastAsia="Times New Roman" w:hAnsi="Arial" w:cs="Arial"/>
          <w:b/>
          <w:bCs/>
          <w:color w:val="222222"/>
          <w:sz w:val="24"/>
          <w:szCs w:val="24"/>
          <w:lang w:eastAsia="es-SV"/>
        </w:rPr>
        <w:t>Pn</w:t>
      </w:r>
      <w:proofErr w:type="spellEnd"/>
      <w:r w:rsidRPr="008E4619">
        <w:rPr>
          <w:rFonts w:ascii="Arial" w:eastAsia="Times New Roman" w:hAnsi="Arial" w:cs="Arial"/>
          <w:b/>
          <w:bCs/>
          <w:color w:val="222222"/>
          <w:sz w:val="24"/>
          <w:szCs w:val="24"/>
          <w:lang w:eastAsia="es-SV"/>
        </w:rPr>
        <w:t>. Que Establecen:</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7) </w:t>
      </w:r>
      <w:r w:rsidRPr="008E4619">
        <w:rPr>
          <w:rFonts w:ascii="Arial" w:eastAsia="Times New Roman" w:hAnsi="Arial" w:cs="Arial"/>
          <w:color w:val="222222"/>
          <w:sz w:val="24"/>
          <w:szCs w:val="24"/>
          <w:lang w:eastAsia="es-SV"/>
        </w:rPr>
        <w:t>“Cuando después de la sentencia sobrevengan o se descubran nuevos hechos o elementos de prueba que solos o unidos hagan evidente que el hecho no existió, </w:t>
      </w:r>
      <w:r w:rsidRPr="008E4619">
        <w:rPr>
          <w:rFonts w:ascii="Arial" w:eastAsia="Times New Roman" w:hAnsi="Arial" w:cs="Arial"/>
          <w:b/>
          <w:bCs/>
          <w:color w:val="222222"/>
          <w:sz w:val="24"/>
          <w:szCs w:val="24"/>
          <w:lang w:eastAsia="es-SV"/>
        </w:rPr>
        <w:t>que el imputado no lo cometió</w:t>
      </w:r>
      <w:r w:rsidRPr="008E4619">
        <w:rPr>
          <w:rFonts w:ascii="Arial" w:eastAsia="Times New Roman" w:hAnsi="Arial" w:cs="Arial"/>
          <w:color w:val="222222"/>
          <w:sz w:val="24"/>
          <w:szCs w:val="24"/>
          <w:lang w:eastAsia="es-SV"/>
        </w:rPr>
        <w:t> o que el hecho cometido no es punible.”</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6) “Cuando la Sentencia violenta de manera directa y manifiesta una garantía constitucional”</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Esta Defensa para efectos de la revisión, alega como hecho sobreviniente la Sentencia Definitiva, proveída por la Honorable Cámara de la Segunda Sección del Centro, Cojutepeque, a las doce horas con catorce minutos del día veintiocho de Marzo del dos mil doce, que hace evidente que no hay certeza que el hecho fuera cometido por el señor JUSTO GERMAN ESTRADA HERNANDEZ.</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Los hechos concretos que evidencian la violación de los Derechos Fundamentales, son que la Honorable Cámara ha concluido que el testimonio de la Victima, único testigo de cargo, </w:t>
      </w:r>
      <w:r w:rsidRPr="008E4619">
        <w:rPr>
          <w:rFonts w:ascii="Arial" w:eastAsia="Times New Roman" w:hAnsi="Arial" w:cs="Arial"/>
          <w:b/>
          <w:bCs/>
          <w:color w:val="222222"/>
          <w:sz w:val="24"/>
          <w:szCs w:val="24"/>
          <w:lang w:eastAsia="es-SV"/>
        </w:rPr>
        <w:t>no es suficiente para conformar convicción judicial</w:t>
      </w:r>
      <w:r w:rsidRPr="008E4619">
        <w:rPr>
          <w:rFonts w:ascii="Arial" w:eastAsia="Times New Roman" w:hAnsi="Arial" w:cs="Arial"/>
          <w:color w:val="222222"/>
          <w:sz w:val="24"/>
          <w:szCs w:val="24"/>
          <w:lang w:eastAsia="es-SV"/>
        </w:rPr>
        <w:t xml:space="preserve">, por tanto ABSUELVE al señor ALEX MISAEL GAMEZ LOPEZ o ALEX MISAEL GOMEZ LOPEZ, condenado en primera instancia como </w:t>
      </w:r>
      <w:proofErr w:type="spellStart"/>
      <w:r w:rsidRPr="008E4619">
        <w:rPr>
          <w:rFonts w:ascii="Arial" w:eastAsia="Times New Roman" w:hAnsi="Arial" w:cs="Arial"/>
          <w:color w:val="222222"/>
          <w:sz w:val="24"/>
          <w:szCs w:val="24"/>
          <w:lang w:eastAsia="es-SV"/>
        </w:rPr>
        <w:t>co</w:t>
      </w:r>
      <w:proofErr w:type="spellEnd"/>
      <w:r w:rsidRPr="008E4619">
        <w:rPr>
          <w:rFonts w:ascii="Arial" w:eastAsia="Times New Roman" w:hAnsi="Arial" w:cs="Arial"/>
          <w:color w:val="222222"/>
          <w:sz w:val="24"/>
          <w:szCs w:val="24"/>
          <w:lang w:eastAsia="es-SV"/>
        </w:rPr>
        <w:t>-autor del delito, no obstante ese mismo elemento probatorio insuficiente para conformar convicción judicial, lo toma como elemento de culpabilidad para confirmar la sentencia condenatoria en contra de mi representado. Que fue quien presenta el recurso de apelación, recibiendo la absolución por el efecto extensivo de los recursos el otro condenado.</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Fundamento de la Violación de Derechos</w:t>
      </w:r>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1-</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La Honorable Cámara concluye: “es materialmente imposible que un hombre sin la utilización de herramientas de visualización o luz artificial pudiere ver e identificar, por tal medio a una persona”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2-</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Los Honorables Magistrados que conformaron Cámara, identifican el vicio de nulidad señalado por la Defensa, mediante el recurso de apelación, el cual consistía en la falta de fundamentación de la Sentencia de primera instancia, art. 144 Pr. PN. En tal sentido absuelven a uno de los condenados, sin valorar que las razones que esgrimieron para absolver a uno, son comunes al otro procesado, pues si no hay certeza de culpabilidad para uno, no puede haber culpabilidad para el otro, teniendo los mismos hechos y circunstancias.</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3-</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Se establece que la señora Juez suplente, violento el Principio de Inocencia, el Derecho de Defensa y Debido Proceso, por haber trasgredido las reglas de la Sana Critica, específicamente las reglas de la Lógica, que hacen que el raciocinio judicial al valorar las pruebas se traduzca en un silogismo consistente en el análisis de las consecuencias después de evaluar la prueba. En los siguientes Principios:</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a)</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en su Principio de Identidad, que se expresa en los postulados A es A, que significa que un concepto, idea u objeto son siempre idénticos a sí mismo, su característica o naturaleza no varía en el tiempo; plantea la equivalencia que puede existir entre un concepto y sus elementos constitutivos, es decir que si la prueba que versa sobre una misma circunstancia y se valora en un sentido determinado, para un primer procesado, y es la misma respecto de un segundo procesado, la valoración y conclusión tiene que ser la misma respecto de este último. (Sentencia de las 09:00 horas del día 24/01/03. Ref. 60.2000)</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ind w:left="72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b) en su Principio de Contradicción, a partir de este Principio, no es posible       emitir dos juicios respecto de un sujeto dentro de una misma relación lógica, si uno de ellos implica la negación de otro, de ahí que lo contradictorio en la motivación de una decisión judicial, reside en el empleo de dos proposiciones inconciliables o antagónicas, donde una de las cuales excluye necesariamente a </w:t>
      </w:r>
      <w:bookmarkStart w:id="1" w:name="143793c6318d7a18__GoBack"/>
      <w:bookmarkEnd w:id="1"/>
      <w:r w:rsidRPr="008E4619">
        <w:rPr>
          <w:rFonts w:ascii="Arial" w:eastAsia="Times New Roman" w:hAnsi="Arial" w:cs="Arial"/>
          <w:color w:val="222222"/>
          <w:sz w:val="24"/>
          <w:szCs w:val="24"/>
          <w:lang w:eastAsia="es-SV"/>
        </w:rPr>
        <w:t>la otra, de esa manera, la inobservancia del principio comentado ocasiona la nulidad de la sentencia, debido a su inadecuada fundamentación. (Sentencia de las 08:00 horas del día 14/05/03. Ref. 188-00)</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c) en su Principio de Razón Suficiente, aplicado a la motivación de la sentencia, reza, que todo razonamiento conducente a una decisión, debe ir precedido de las razones de hecho y de derecho que lo respaldan, de igual forma estos fundamentos han de guardar entre sí, la debida armonía de tal manera que los elementos de convicción que concurren a integrar el razonamiento sean concordantes, verdaderos y suficientes. (Sentencia de las 10:30 horas del día 23/05/03. Ref. 230-02)               </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Honorable Juez, el solo hecho de que al procesado JUSTO GERMAN ESTRADA HERNANDEZ se le haya secuestrado el maletín perteneciente a la víctima y un arma de fuego, no es un elemento vinculante para suplir la deficiencia que la misma cámara hace notar, en el testimonio de la víctima, y ello no se puede complementar con el testimonio de los agentes captores, ni con las actas de secuestro, ni de captura, pues todo ello no es prueba directa del hecho investigado, sino de circunstancias posteriores, las cuales son comunes para ambos procesados, en el sentido de las circunstancias en que fueron detenidos, es decir transitando a pie, por las calles, en lugares retirados entre sí, horas después de los hechos, de ahí que se produce el error de presumir la autoría y culpabilidad de mi representado, cuando la prueba directa no produce certeza y las circunstancias de los hechos es común respecto de ambos imputados, y es por ello que se advierte que la sentencia de la Juez suplente, violenta el PRINCIPIO DE PRESUNCION DE INOCENCIA, DERECHO DE DEFENSA, DEBIDO PROCESO, SEGURIDAD JURIDICA, DERECHO DE IGUALDAD, DERECHO DE LIBERTAD Y PRINCIPIO DE CONGRUENCIA. ART. 489 numero 6, en relación a los arts. 2, 3, 11 Y 12 CN y art. 346 numero 7 Pr. </w:t>
      </w:r>
      <w:proofErr w:type="spellStart"/>
      <w:r w:rsidRPr="008E4619">
        <w:rPr>
          <w:rFonts w:ascii="Arial" w:eastAsia="Times New Roman" w:hAnsi="Arial" w:cs="Arial"/>
          <w:color w:val="222222"/>
          <w:sz w:val="24"/>
          <w:szCs w:val="24"/>
          <w:lang w:eastAsia="es-SV"/>
        </w:rPr>
        <w:t>Pn</w:t>
      </w:r>
      <w:proofErr w:type="spellEnd"/>
      <w:r w:rsidRPr="008E4619">
        <w:rPr>
          <w:rFonts w:ascii="Arial" w:eastAsia="Times New Roman" w:hAnsi="Arial" w:cs="Arial"/>
          <w:color w:val="222222"/>
          <w:sz w:val="24"/>
          <w:szCs w:val="24"/>
          <w:lang w:eastAsia="es-SV"/>
        </w:rPr>
        <w:t>.</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 </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b/>
          <w:bCs/>
          <w:color w:val="222222"/>
          <w:sz w:val="24"/>
          <w:szCs w:val="24"/>
          <w:lang w:eastAsia="es-SV"/>
        </w:rPr>
        <w:t>IV- SOLUCION QUE SE PRETENDE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La solución legalmente aplicable y justa, es que se anule la sentencia condenatoria en contra de mi representado señor JUSTO GERMAN ESTRADA HERNANDEZ, pronunciando directamente la sentencia ABSOLUTORIA como ha ocurrido con el señor ALEX MISAEL GAMEZ, por los hechos argumentados en el presente Recurso de Revisión.</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Por lo anterior respetuosamente les PIDO:</w:t>
      </w:r>
    </w:p>
    <w:p w:rsidR="008E4619" w:rsidRPr="008E4619" w:rsidRDefault="008E4619" w:rsidP="008E4619">
      <w:pPr>
        <w:shd w:val="clear" w:color="auto" w:fill="FFFFFF"/>
        <w:spacing w:before="100" w:beforeAutospacing="1" w:after="100" w:afterAutospacing="1" w:line="288" w:lineRule="atLeast"/>
        <w:ind w:left="78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a)</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Admita el presente escrito</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b)</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Seguido el trámite legal se admita el presente Recurso de Revisión de conformidad al art. 489 y siguientes del Código Procesal Penal.</w:t>
      </w:r>
    </w:p>
    <w:p w:rsidR="008E4619" w:rsidRPr="008E4619" w:rsidRDefault="008E4619" w:rsidP="008E4619">
      <w:pPr>
        <w:shd w:val="clear" w:color="auto" w:fill="FFFFFF"/>
        <w:spacing w:before="100" w:beforeAutospacing="1" w:after="100" w:afterAutospacing="1" w:line="240" w:lineRule="auto"/>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w:t>
      </w:r>
    </w:p>
    <w:p w:rsidR="008E4619" w:rsidRPr="008E4619" w:rsidRDefault="008E4619" w:rsidP="008E4619">
      <w:pPr>
        <w:shd w:val="clear" w:color="auto" w:fill="FFFFFF"/>
        <w:spacing w:before="100" w:beforeAutospacing="1" w:after="100" w:afterAutospacing="1" w:line="288" w:lineRule="atLeast"/>
        <w:ind w:left="1140"/>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c)</w:t>
      </w:r>
      <w:r w:rsidRPr="008E4619">
        <w:rPr>
          <w:rFonts w:ascii="Times New Roman" w:eastAsia="Times New Roman" w:hAnsi="Times New Roman" w:cs="Times New Roman"/>
          <w:color w:val="222222"/>
          <w:sz w:val="14"/>
          <w:szCs w:val="14"/>
          <w:lang w:eastAsia="es-SV"/>
        </w:rPr>
        <w:t>    </w:t>
      </w:r>
      <w:r w:rsidRPr="008E4619">
        <w:rPr>
          <w:rFonts w:ascii="Arial" w:eastAsia="Times New Roman" w:hAnsi="Arial" w:cs="Arial"/>
          <w:color w:val="222222"/>
          <w:sz w:val="24"/>
          <w:szCs w:val="24"/>
          <w:lang w:eastAsia="es-SV"/>
        </w:rPr>
        <w:t>Se anule la sentencia condenatoria en contra de mí representado señor JUSTO GERMAN ESTRADA HERNANDEZ, por existir violación de Derechos Fundamentales, en consecuencia se dicte una Sentencia Absolutoria a su favor.</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Señalo para oír y recibir notificaciones mi oficina jurídica ubicada en Colonia las Rosas dos, avenida las magnolias número 25, San Salvador o el telefax 2274-3326.-</w:t>
      </w:r>
    </w:p>
    <w:p w:rsidR="008E4619" w:rsidRPr="008E4619" w:rsidRDefault="008E4619" w:rsidP="008E4619">
      <w:pPr>
        <w:shd w:val="clear" w:color="auto" w:fill="FFFFFF"/>
        <w:spacing w:after="0" w:line="288" w:lineRule="atLeast"/>
        <w:jc w:val="both"/>
        <w:rPr>
          <w:rFonts w:ascii="Arial" w:eastAsia="Times New Roman" w:hAnsi="Arial" w:cs="Arial"/>
          <w:color w:val="222222"/>
          <w:sz w:val="20"/>
          <w:szCs w:val="20"/>
          <w:lang w:eastAsia="es-SV"/>
        </w:rPr>
      </w:pPr>
      <w:r w:rsidRPr="008E4619">
        <w:rPr>
          <w:rFonts w:ascii="Arial" w:eastAsia="Times New Roman" w:hAnsi="Arial" w:cs="Arial"/>
          <w:color w:val="222222"/>
          <w:sz w:val="24"/>
          <w:szCs w:val="24"/>
          <w:lang w:eastAsia="es-SV"/>
        </w:rPr>
        <w:t xml:space="preserve">En San Salvador para ser presentado en </w:t>
      </w:r>
      <w:proofErr w:type="spellStart"/>
      <w:r w:rsidRPr="008E4619">
        <w:rPr>
          <w:rFonts w:ascii="Arial" w:eastAsia="Times New Roman" w:hAnsi="Arial" w:cs="Arial"/>
          <w:color w:val="222222"/>
          <w:sz w:val="24"/>
          <w:szCs w:val="24"/>
          <w:lang w:eastAsia="es-SV"/>
        </w:rPr>
        <w:t>Ilobasco</w:t>
      </w:r>
      <w:proofErr w:type="spellEnd"/>
      <w:r w:rsidRPr="008E4619">
        <w:rPr>
          <w:rFonts w:ascii="Arial" w:eastAsia="Times New Roman" w:hAnsi="Arial" w:cs="Arial"/>
          <w:color w:val="222222"/>
          <w:sz w:val="24"/>
          <w:szCs w:val="24"/>
          <w:lang w:eastAsia="es-SV"/>
        </w:rPr>
        <w:t>, Cabañas a los diecisiete días del mes de enero del dos mil doce.</w:t>
      </w:r>
    </w:p>
    <w:p w:rsidR="00327FC1" w:rsidRDefault="00327FC1"/>
    <w:sectPr w:rsidR="00327FC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619"/>
    <w:rsid w:val="00327FC1"/>
    <w:rsid w:val="00383F27"/>
    <w:rsid w:val="008E4619"/>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5CA86A-1769-458D-9385-628E7DA8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8E4619"/>
  </w:style>
  <w:style w:type="paragraph" w:styleId="NormalWeb">
    <w:name w:val="Normal (Web)"/>
    <w:basedOn w:val="Normal"/>
    <w:uiPriority w:val="99"/>
    <w:semiHidden/>
    <w:unhideWhenUsed/>
    <w:rsid w:val="008E4619"/>
    <w:pPr>
      <w:spacing w:before="100" w:beforeAutospacing="1" w:after="100" w:afterAutospacing="1" w:line="240" w:lineRule="auto"/>
    </w:pPr>
    <w:rPr>
      <w:rFonts w:ascii="Times New Roman" w:eastAsia="Times New Roman" w:hAnsi="Times New Roman" w:cs="Times New Roman"/>
      <w:sz w:val="24"/>
      <w:szCs w:val="24"/>
      <w:lang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0571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4663</Words>
  <Characters>25649</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Inspiron</dc:creator>
  <cp:keywords/>
  <dc:description/>
  <cp:lastModifiedBy>saul alvarenga</cp:lastModifiedBy>
  <cp:revision>2</cp:revision>
  <dcterms:created xsi:type="dcterms:W3CDTF">2014-06-04T18:50:00Z</dcterms:created>
  <dcterms:modified xsi:type="dcterms:W3CDTF">2014-06-04T18:50:00Z</dcterms:modified>
</cp:coreProperties>
</file>