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424" w:rsidRDefault="00A559CF" w:rsidP="006B3424">
      <w:pPr>
        <w:pStyle w:val="Prrafodelista"/>
        <w:numPr>
          <w:ilvl w:val="0"/>
          <w:numId w:val="1"/>
        </w:numPr>
        <w:spacing w:line="360" w:lineRule="auto"/>
        <w:jc w:val="center"/>
        <w:rPr>
          <w:rFonts w:ascii="Times New Roman" w:hAnsi="Times New Roman" w:cs="Times New Roman"/>
          <w:b/>
          <w:sz w:val="24"/>
          <w:szCs w:val="24"/>
        </w:rPr>
      </w:pPr>
      <w:r w:rsidRPr="0031520A">
        <w:rPr>
          <w:rFonts w:ascii="Times New Roman" w:hAnsi="Times New Roman" w:cs="Times New Roman"/>
          <w:b/>
          <w:sz w:val="24"/>
          <w:szCs w:val="24"/>
        </w:rPr>
        <w:t>CLASIFICACIÓN</w:t>
      </w:r>
      <w:bookmarkStart w:id="0" w:name="_GoBack"/>
      <w:bookmarkEnd w:id="0"/>
      <w:r w:rsidRPr="0031520A">
        <w:rPr>
          <w:rFonts w:ascii="Times New Roman" w:hAnsi="Times New Roman" w:cs="Times New Roman"/>
          <w:b/>
          <w:sz w:val="24"/>
          <w:szCs w:val="24"/>
        </w:rPr>
        <w:t xml:space="preserve"> DE LAS NORMAS JURÍDICAS</w:t>
      </w:r>
    </w:p>
    <w:p w:rsidR="006B3424" w:rsidRPr="006B3424" w:rsidRDefault="006B3424" w:rsidP="006B3424">
      <w:pPr>
        <w:pStyle w:val="Prrafodelista"/>
        <w:spacing w:line="360" w:lineRule="auto"/>
        <w:ind w:left="360"/>
        <w:rPr>
          <w:rFonts w:ascii="Times New Roman" w:hAnsi="Times New Roman" w:cs="Times New Roman"/>
          <w:b/>
          <w:sz w:val="24"/>
          <w:szCs w:val="24"/>
        </w:rPr>
      </w:pPr>
    </w:p>
    <w:p w:rsidR="00A559CF" w:rsidRPr="0031520A" w:rsidRDefault="00A559CF" w:rsidP="00A559CF">
      <w:pPr>
        <w:pStyle w:val="Prrafodelista"/>
        <w:numPr>
          <w:ilvl w:val="1"/>
          <w:numId w:val="1"/>
        </w:numPr>
        <w:spacing w:line="360" w:lineRule="auto"/>
        <w:jc w:val="center"/>
        <w:rPr>
          <w:rFonts w:ascii="Times New Roman" w:hAnsi="Times New Roman" w:cs="Times New Roman"/>
          <w:b/>
          <w:sz w:val="24"/>
          <w:szCs w:val="24"/>
        </w:rPr>
      </w:pPr>
      <w:r w:rsidRPr="0031520A">
        <w:rPr>
          <w:rFonts w:ascii="Times New Roman" w:hAnsi="Times New Roman" w:cs="Times New Roman"/>
          <w:b/>
          <w:sz w:val="24"/>
          <w:szCs w:val="24"/>
        </w:rPr>
        <w:t>Concepto de Norma</w:t>
      </w:r>
    </w:p>
    <w:p w:rsidR="001E0AFA" w:rsidRPr="0031520A" w:rsidRDefault="00A559CF" w:rsidP="00A559CF">
      <w:pPr>
        <w:spacing w:line="360" w:lineRule="auto"/>
        <w:jc w:val="both"/>
        <w:rPr>
          <w:rFonts w:ascii="Times New Roman" w:hAnsi="Times New Roman" w:cs="Times New Roman"/>
          <w:sz w:val="24"/>
          <w:szCs w:val="24"/>
        </w:rPr>
      </w:pPr>
      <w:r w:rsidRPr="0031520A">
        <w:rPr>
          <w:rFonts w:ascii="Times New Roman" w:hAnsi="Times New Roman" w:cs="Times New Roman"/>
          <w:sz w:val="24"/>
          <w:szCs w:val="24"/>
        </w:rPr>
        <w:t xml:space="preserve">En las precedentes generalidades del presente trabajo, se punteó someramente que la conducta del hombre ha sido objeto de estudio para diferentes ciencias o disciplinas; para no hacer tediosa la cuestión, habría que trasladarse a la ciencia menos absoluta existente, se está hablando del Derecho.  </w:t>
      </w:r>
    </w:p>
    <w:p w:rsidR="00A559CF" w:rsidRPr="005125B3" w:rsidRDefault="00A559CF" w:rsidP="00A559CF">
      <w:pPr>
        <w:spacing w:line="360" w:lineRule="auto"/>
        <w:jc w:val="both"/>
        <w:rPr>
          <w:rFonts w:ascii="Times New Roman" w:hAnsi="Times New Roman" w:cs="Times New Roman"/>
          <w:iCs/>
          <w:color w:val="C00000"/>
          <w:sz w:val="24"/>
          <w:szCs w:val="24"/>
        </w:rPr>
      </w:pPr>
      <w:r w:rsidRPr="0031520A">
        <w:rPr>
          <w:rFonts w:ascii="Times New Roman" w:hAnsi="Times New Roman" w:cs="Times New Roman"/>
          <w:sz w:val="24"/>
          <w:szCs w:val="24"/>
        </w:rPr>
        <w:t xml:space="preserve">Para fundamentar doctrinariamente lo manifestado, citando las líneas textuales de Abelardo Torré, al brindar una definición integral de Derecho, establece: “es un sistema de normas coercibles que rigen toda la conducta humana en interferencia intersubjetiva, para realizar en dichas conductas determinados valores propios del derecho. A tal fin, las normas aludidas  prescriben que conductas son ilícitas (un grupo limitado) reconociendo implícitamente </w:t>
      </w:r>
      <w:r w:rsidRPr="0031520A">
        <w:rPr>
          <w:rFonts w:ascii="Times New Roman" w:hAnsi="Times New Roman" w:cs="Times New Roman"/>
          <w:iCs/>
          <w:sz w:val="24"/>
          <w:szCs w:val="24"/>
        </w:rPr>
        <w:t>como lícitas a todas</w:t>
      </w:r>
      <w:r w:rsidRPr="0031520A">
        <w:rPr>
          <w:rFonts w:ascii="Times New Roman" w:hAnsi="Times New Roman" w:cs="Times New Roman"/>
          <w:sz w:val="24"/>
          <w:szCs w:val="24"/>
        </w:rPr>
        <w:t xml:space="preserve"> </w:t>
      </w:r>
      <w:r w:rsidRPr="0031520A">
        <w:rPr>
          <w:rFonts w:ascii="Times New Roman" w:hAnsi="Times New Roman" w:cs="Times New Roman"/>
          <w:iCs/>
          <w:sz w:val="24"/>
          <w:szCs w:val="24"/>
        </w:rPr>
        <w:t>las demás (que son infinitas), y disponiendo respecto de algunas conductas</w:t>
      </w:r>
      <w:r w:rsidRPr="0031520A">
        <w:rPr>
          <w:rFonts w:ascii="Times New Roman" w:hAnsi="Times New Roman" w:cs="Times New Roman"/>
          <w:sz w:val="24"/>
          <w:szCs w:val="24"/>
        </w:rPr>
        <w:t xml:space="preserve"> </w:t>
      </w:r>
      <w:r w:rsidRPr="0031520A">
        <w:rPr>
          <w:rFonts w:ascii="Times New Roman" w:hAnsi="Times New Roman" w:cs="Times New Roman"/>
          <w:iCs/>
          <w:sz w:val="24"/>
          <w:szCs w:val="24"/>
        </w:rPr>
        <w:t xml:space="preserve">lícitas </w:t>
      </w:r>
      <w:r w:rsidRPr="0031520A">
        <w:rPr>
          <w:rFonts w:ascii="Times New Roman" w:hAnsi="Times New Roman" w:cs="Times New Roman"/>
          <w:sz w:val="24"/>
          <w:szCs w:val="24"/>
        </w:rPr>
        <w:t>—</w:t>
      </w:r>
      <w:r w:rsidRPr="0031520A">
        <w:rPr>
          <w:rFonts w:ascii="Times New Roman" w:hAnsi="Times New Roman" w:cs="Times New Roman"/>
          <w:iCs/>
          <w:sz w:val="24"/>
          <w:szCs w:val="24"/>
        </w:rPr>
        <w:t>pocas o muchas</w:t>
      </w:r>
      <w:r w:rsidRPr="0031520A">
        <w:rPr>
          <w:rFonts w:ascii="Times New Roman" w:hAnsi="Times New Roman" w:cs="Times New Roman"/>
          <w:sz w:val="24"/>
          <w:szCs w:val="24"/>
        </w:rPr>
        <w:t xml:space="preserve">— </w:t>
      </w:r>
      <w:r w:rsidRPr="0031520A">
        <w:rPr>
          <w:rFonts w:ascii="Times New Roman" w:hAnsi="Times New Roman" w:cs="Times New Roman"/>
          <w:iCs/>
          <w:sz w:val="24"/>
          <w:szCs w:val="24"/>
        </w:rPr>
        <w:t>cuáles son y cómo deben hacerse, prescribiendo</w:t>
      </w:r>
      <w:r w:rsidRPr="0031520A">
        <w:rPr>
          <w:rFonts w:ascii="Times New Roman" w:hAnsi="Times New Roman" w:cs="Times New Roman"/>
          <w:sz w:val="24"/>
          <w:szCs w:val="24"/>
        </w:rPr>
        <w:t xml:space="preserve"> </w:t>
      </w:r>
      <w:r w:rsidRPr="0031520A">
        <w:rPr>
          <w:rFonts w:ascii="Times New Roman" w:hAnsi="Times New Roman" w:cs="Times New Roman"/>
          <w:iCs/>
          <w:sz w:val="24"/>
          <w:szCs w:val="24"/>
        </w:rPr>
        <w:t>además para las transgresiones a los deberes jurídicos antedichos, las sanciones</w:t>
      </w:r>
      <w:r w:rsidR="001E0AFA" w:rsidRPr="0031520A">
        <w:rPr>
          <w:rFonts w:ascii="Times New Roman" w:hAnsi="Times New Roman" w:cs="Times New Roman"/>
          <w:iCs/>
          <w:sz w:val="24"/>
          <w:szCs w:val="24"/>
        </w:rPr>
        <w:t xml:space="preserve"> </w:t>
      </w:r>
      <w:r w:rsidRPr="0031520A">
        <w:rPr>
          <w:rFonts w:ascii="Times New Roman" w:hAnsi="Times New Roman" w:cs="Times New Roman"/>
          <w:iCs/>
          <w:sz w:val="24"/>
          <w:szCs w:val="24"/>
        </w:rPr>
        <w:t>que deberán aplicarse a los responsables de las mencionadas transgresiones</w:t>
      </w:r>
      <w:r w:rsidR="001E0AFA" w:rsidRPr="0031520A">
        <w:rPr>
          <w:rFonts w:ascii="Times New Roman" w:hAnsi="Times New Roman" w:cs="Times New Roman"/>
          <w:iCs/>
          <w:sz w:val="24"/>
          <w:szCs w:val="24"/>
        </w:rPr>
        <w:t xml:space="preserve">”. </w:t>
      </w:r>
      <w:r w:rsidR="001E0AFA" w:rsidRPr="005125B3">
        <w:rPr>
          <w:rFonts w:ascii="Times New Roman" w:hAnsi="Times New Roman" w:cs="Times New Roman"/>
          <w:iCs/>
          <w:color w:val="C00000"/>
          <w:sz w:val="24"/>
          <w:szCs w:val="24"/>
        </w:rPr>
        <w:t>(</w:t>
      </w:r>
      <w:r w:rsidR="001E0AFA" w:rsidRPr="005125B3">
        <w:rPr>
          <w:rFonts w:ascii="Times New Roman" w:hAnsi="Times New Roman" w:cs="Times New Roman"/>
          <w:b/>
          <w:iCs/>
          <w:color w:val="C00000"/>
          <w:sz w:val="24"/>
          <w:szCs w:val="24"/>
        </w:rPr>
        <w:t xml:space="preserve">TORRÉ, Abelardo, </w:t>
      </w:r>
      <w:r w:rsidR="001E0AFA" w:rsidRPr="005125B3">
        <w:rPr>
          <w:rFonts w:ascii="Times New Roman" w:hAnsi="Times New Roman" w:cs="Times New Roman"/>
          <w:i/>
          <w:iCs/>
          <w:color w:val="C00000"/>
          <w:sz w:val="24"/>
          <w:szCs w:val="24"/>
        </w:rPr>
        <w:t xml:space="preserve">“Introducción al estudio del derecho”, </w:t>
      </w:r>
      <w:r w:rsidR="001E0AFA" w:rsidRPr="005125B3">
        <w:rPr>
          <w:rFonts w:ascii="Times New Roman" w:hAnsi="Times New Roman" w:cs="Times New Roman"/>
          <w:iCs/>
          <w:color w:val="C00000"/>
          <w:sz w:val="24"/>
          <w:szCs w:val="24"/>
        </w:rPr>
        <w:t xml:space="preserve">Décimo cuarta Edición, Editorial </w:t>
      </w:r>
      <w:proofErr w:type="spellStart"/>
      <w:r w:rsidR="001E0AFA" w:rsidRPr="005125B3">
        <w:rPr>
          <w:rFonts w:ascii="Times New Roman" w:hAnsi="Times New Roman" w:cs="Times New Roman"/>
          <w:iCs/>
          <w:color w:val="C00000"/>
          <w:sz w:val="24"/>
          <w:szCs w:val="24"/>
        </w:rPr>
        <w:t>Abeledo-Perrot</w:t>
      </w:r>
      <w:proofErr w:type="spellEnd"/>
      <w:r w:rsidR="001E0AFA" w:rsidRPr="005125B3">
        <w:rPr>
          <w:rFonts w:ascii="Times New Roman" w:hAnsi="Times New Roman" w:cs="Times New Roman"/>
          <w:iCs/>
          <w:color w:val="C00000"/>
          <w:sz w:val="24"/>
          <w:szCs w:val="24"/>
        </w:rPr>
        <w:t>, Buenos Aires, Argentina, 2003, Pp. 27-28, Párr. 13.).</w:t>
      </w:r>
    </w:p>
    <w:p w:rsidR="001E0AFA" w:rsidRPr="0031520A" w:rsidRDefault="001E0AFA" w:rsidP="00A559CF">
      <w:pPr>
        <w:spacing w:line="360" w:lineRule="auto"/>
        <w:jc w:val="both"/>
        <w:rPr>
          <w:rFonts w:ascii="Times New Roman" w:hAnsi="Times New Roman" w:cs="Times New Roman"/>
          <w:iCs/>
          <w:sz w:val="24"/>
          <w:szCs w:val="24"/>
        </w:rPr>
      </w:pPr>
      <w:r w:rsidRPr="0031520A">
        <w:rPr>
          <w:rFonts w:ascii="Times New Roman" w:hAnsi="Times New Roman" w:cs="Times New Roman"/>
          <w:iCs/>
          <w:sz w:val="24"/>
          <w:szCs w:val="24"/>
        </w:rPr>
        <w:t xml:space="preserve">Quizá en principio resulte difícil comprender la definición que brinda este autor, puesto que, existen algunos puntos de la misma, o mejor dicho elementos que conviene aclarar. Primero, el término: Valores, que en este contexto sería “valores jurídicos”, se está haciendo alusión a la seguridad, su negativa: inseguridad; o a la justicia, su negativa: la injusticia, entre otros; dichos valores se ven materializados ya sea en su esfera negativa o positiva, dependiendo de la conducta </w:t>
      </w:r>
      <w:r w:rsidR="001971A7" w:rsidRPr="0031520A">
        <w:rPr>
          <w:rFonts w:ascii="Times New Roman" w:hAnsi="Times New Roman" w:cs="Times New Roman"/>
          <w:iCs/>
          <w:sz w:val="24"/>
          <w:szCs w:val="24"/>
        </w:rPr>
        <w:t>que realice la persona. A lo anterior se le agrega un elemento mencionado en la licitud e ilicitud, es entonces cuando de la definición anterior surge que toda la conducta humana en interferencia entre los mismos suele ser lícita o ilícita; no hay que olvidar que, dado a los cambios sociales algunas conductas que en un momento fueron ilícitas pueden llegar lícitas.</w:t>
      </w:r>
    </w:p>
    <w:p w:rsidR="001971A7" w:rsidRPr="0031520A" w:rsidRDefault="001971A7" w:rsidP="00A559CF">
      <w:pPr>
        <w:spacing w:line="360" w:lineRule="auto"/>
        <w:jc w:val="both"/>
        <w:rPr>
          <w:rFonts w:ascii="Times New Roman" w:hAnsi="Times New Roman" w:cs="Times New Roman"/>
          <w:iCs/>
          <w:sz w:val="24"/>
          <w:szCs w:val="24"/>
        </w:rPr>
      </w:pPr>
      <w:r w:rsidRPr="0031520A">
        <w:rPr>
          <w:rFonts w:ascii="Times New Roman" w:hAnsi="Times New Roman" w:cs="Times New Roman"/>
          <w:iCs/>
          <w:sz w:val="24"/>
          <w:szCs w:val="24"/>
        </w:rPr>
        <w:lastRenderedPageBreak/>
        <w:t xml:space="preserve">Por lo anterior, siendo el Derecho un conjunto de normas jurídicas (en virtud del contexto que se está abordando se define así), ambos en conjunto también deben estar en constante cambio, y marchar apegada a la realidad social. </w:t>
      </w:r>
    </w:p>
    <w:p w:rsidR="001971A7" w:rsidRPr="0031520A" w:rsidRDefault="001971A7" w:rsidP="00A559CF">
      <w:pPr>
        <w:spacing w:line="360" w:lineRule="auto"/>
        <w:jc w:val="both"/>
        <w:rPr>
          <w:rFonts w:ascii="Times New Roman" w:hAnsi="Times New Roman" w:cs="Times New Roman"/>
          <w:iCs/>
          <w:sz w:val="24"/>
          <w:szCs w:val="24"/>
        </w:rPr>
      </w:pPr>
      <w:r w:rsidRPr="0031520A">
        <w:rPr>
          <w:rFonts w:ascii="Times New Roman" w:hAnsi="Times New Roman" w:cs="Times New Roman"/>
          <w:iCs/>
          <w:sz w:val="24"/>
          <w:szCs w:val="24"/>
        </w:rPr>
        <w:t>Escuetamente, abordando generalidades sobre el Derecho y las normas implícitas en sí, cabe conceptualizar primero el término: norma, para agregar el componente: “jurídica” y definirlo en conjunto, y obtener mayor comprensión sobre dicha terminología.</w:t>
      </w:r>
    </w:p>
    <w:p w:rsidR="001E0AFA" w:rsidRPr="0031520A" w:rsidRDefault="00E372CE" w:rsidP="00A559CF">
      <w:pPr>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i/>
          <w:color w:val="000000" w:themeColor="text1"/>
          <w:sz w:val="24"/>
          <w:szCs w:val="24"/>
          <w:shd w:val="clear" w:color="auto" w:fill="FFFFFF"/>
        </w:rPr>
        <w:t>Norma</w:t>
      </w:r>
      <w:r w:rsidRPr="0031520A">
        <w:rPr>
          <w:rFonts w:ascii="Times New Roman" w:hAnsi="Times New Roman" w:cs="Times New Roman"/>
          <w:color w:val="000000" w:themeColor="text1"/>
          <w:sz w:val="24"/>
          <w:szCs w:val="24"/>
          <w:shd w:val="clear" w:color="auto" w:fill="FFFFFF"/>
        </w:rPr>
        <w:t>: puede concebirse como un principio directivo de la actividad humana o reglas de conducta que tienden a un fin determinado. Pertenecen a las leyes sociológicas y expresan un deber ser y en Derecho un “deber ser coercible”</w:t>
      </w:r>
      <w:r w:rsidRPr="0031520A">
        <w:rPr>
          <w:rStyle w:val="apple-converted-space"/>
          <w:rFonts w:ascii="Times New Roman" w:hAnsi="Times New Roman" w:cs="Times New Roman"/>
          <w:color w:val="000000" w:themeColor="text1"/>
          <w:sz w:val="24"/>
          <w:szCs w:val="24"/>
          <w:shd w:val="clear" w:color="auto" w:fill="FFFFFF"/>
        </w:rPr>
        <w:t xml:space="preserve">. </w:t>
      </w:r>
      <w:r w:rsidRPr="0031520A">
        <w:rPr>
          <w:rFonts w:ascii="Times New Roman" w:hAnsi="Times New Roman" w:cs="Times New Roman"/>
          <w:color w:val="000000" w:themeColor="text1"/>
          <w:sz w:val="24"/>
          <w:szCs w:val="24"/>
          <w:shd w:val="clear" w:color="auto" w:fill="FFFFFF"/>
        </w:rPr>
        <w:t>Estas normas se mueven entre dos hechos: el hecho antecedente y el consecuente. El antecedente puede ser la imprudencia al manejar y el consecuente, causar la muerte. Podría aducirse, un ejemplo generalizado en el concepto mismo, por otro lado cabe hacer mención que, la violación de las normas jurídicas no trae aparejada su invalidez, sino una consecuencia jurídica ante esa afectación de la norma.</w:t>
      </w:r>
    </w:p>
    <w:p w:rsidR="00E90606" w:rsidRPr="005125B3" w:rsidRDefault="00E372CE" w:rsidP="00A559CF">
      <w:pPr>
        <w:spacing w:line="360" w:lineRule="auto"/>
        <w:jc w:val="both"/>
        <w:rPr>
          <w:rFonts w:ascii="Times New Roman" w:hAnsi="Times New Roman" w:cs="Times New Roman"/>
          <w:color w:val="C00000"/>
          <w:sz w:val="24"/>
          <w:szCs w:val="24"/>
        </w:rPr>
      </w:pPr>
      <w:r w:rsidRPr="0031520A">
        <w:rPr>
          <w:rFonts w:ascii="Times New Roman" w:hAnsi="Times New Roman" w:cs="Times New Roman"/>
          <w:color w:val="000000" w:themeColor="text1"/>
          <w:sz w:val="24"/>
          <w:szCs w:val="24"/>
          <w:shd w:val="clear" w:color="auto" w:fill="FFFFFF"/>
        </w:rPr>
        <w:t>Al texto que antecede, es  necesario agregarle que la aclaración sobre los valores que se realizó en la definición de Derecho con anterioridad, también contiene un sentido, para especificar, citando a Aftalión, el cual establece que: El valor es el supuesto de todo sentido</w:t>
      </w:r>
      <w:r w:rsidR="00E90606" w:rsidRPr="0031520A">
        <w:rPr>
          <w:rFonts w:ascii="Times New Roman" w:hAnsi="Times New Roman" w:cs="Times New Roman"/>
          <w:color w:val="000000" w:themeColor="text1"/>
          <w:sz w:val="24"/>
          <w:szCs w:val="24"/>
          <w:shd w:val="clear" w:color="auto" w:fill="FFFFFF"/>
        </w:rPr>
        <w:t xml:space="preserve">, y que el sentido es siempre algo referido al valor; es decir, cada grupo de valores conlleva a separar la cultura de la realización de la conducta, o dicho de mejor manera, porque por la cultura se practique determinada conducta (siendo esta ilícita), el valor implícito en la norma –sea ético, moral o en el caso jurídico-, no permitirá la materialización de tal conducta. </w:t>
      </w:r>
      <w:r w:rsidR="00E90606" w:rsidRPr="005125B3">
        <w:rPr>
          <w:rFonts w:ascii="Times New Roman" w:hAnsi="Times New Roman" w:cs="Times New Roman"/>
          <w:color w:val="C00000"/>
          <w:sz w:val="24"/>
          <w:szCs w:val="24"/>
          <w:shd w:val="clear" w:color="auto" w:fill="FFFFFF"/>
        </w:rPr>
        <w:t>(</w:t>
      </w:r>
      <w:r w:rsidR="00E90606" w:rsidRPr="005125B3">
        <w:rPr>
          <w:rFonts w:ascii="Times New Roman" w:hAnsi="Times New Roman" w:cs="Times New Roman"/>
          <w:b/>
          <w:color w:val="C00000"/>
          <w:sz w:val="24"/>
          <w:szCs w:val="24"/>
        </w:rPr>
        <w:t>AFTALIÓN, Enrique R</w:t>
      </w:r>
      <w:r w:rsidR="00E90606" w:rsidRPr="005125B3">
        <w:rPr>
          <w:rFonts w:ascii="Times New Roman" w:hAnsi="Times New Roman" w:cs="Times New Roman"/>
          <w:color w:val="C00000"/>
          <w:sz w:val="24"/>
          <w:szCs w:val="24"/>
        </w:rPr>
        <w:t>., “</w:t>
      </w:r>
      <w:r w:rsidR="00E90606" w:rsidRPr="005125B3">
        <w:rPr>
          <w:rFonts w:ascii="Times New Roman" w:hAnsi="Times New Roman" w:cs="Times New Roman"/>
          <w:i/>
          <w:iCs/>
          <w:color w:val="C00000"/>
          <w:sz w:val="24"/>
          <w:szCs w:val="24"/>
        </w:rPr>
        <w:t xml:space="preserve">Crítica del Saber de los Juristas”, </w:t>
      </w:r>
      <w:r w:rsidR="00E90606" w:rsidRPr="005125B3">
        <w:rPr>
          <w:rFonts w:ascii="Times New Roman" w:hAnsi="Times New Roman" w:cs="Times New Roman"/>
          <w:color w:val="C00000"/>
          <w:sz w:val="24"/>
          <w:szCs w:val="24"/>
        </w:rPr>
        <w:t>La Plata, 1951, pág. 70.).</w:t>
      </w:r>
    </w:p>
    <w:p w:rsidR="006B3424" w:rsidRPr="00CE7E17" w:rsidRDefault="006B3424" w:rsidP="00A559CF">
      <w:pPr>
        <w:spacing w:line="360" w:lineRule="auto"/>
        <w:jc w:val="both"/>
        <w:rPr>
          <w:rFonts w:ascii="Times New Roman" w:hAnsi="Times New Roman" w:cs="Times New Roman"/>
          <w:sz w:val="12"/>
          <w:szCs w:val="24"/>
        </w:rPr>
      </w:pPr>
    </w:p>
    <w:p w:rsidR="00E90606" w:rsidRPr="0031520A" w:rsidRDefault="00E90606" w:rsidP="00E90606">
      <w:pPr>
        <w:spacing w:line="360" w:lineRule="auto"/>
        <w:jc w:val="center"/>
        <w:rPr>
          <w:rFonts w:ascii="Times New Roman" w:hAnsi="Times New Roman" w:cs="Times New Roman"/>
          <w:b/>
          <w:sz w:val="24"/>
          <w:szCs w:val="24"/>
        </w:rPr>
      </w:pPr>
      <w:r w:rsidRPr="0031520A">
        <w:rPr>
          <w:rFonts w:ascii="Times New Roman" w:hAnsi="Times New Roman" w:cs="Times New Roman"/>
          <w:b/>
          <w:sz w:val="24"/>
          <w:szCs w:val="24"/>
        </w:rPr>
        <w:t>1.2 Derecho y Moral</w:t>
      </w:r>
    </w:p>
    <w:p w:rsidR="00E90606" w:rsidRPr="0031520A" w:rsidRDefault="00E90606" w:rsidP="00A559CF">
      <w:pPr>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 xml:space="preserve">Cuando se hace referencia, o por lo menos en el desarrollo de la temática se ha hecho mención de la ilicitud o licitud, se arrastra el punto relacionado a la moral, ya que no se trata solo de cuestiones éticas o de valores, sino también de lo que puede resultar </w:t>
      </w:r>
      <w:r w:rsidRPr="0031520A">
        <w:rPr>
          <w:rFonts w:ascii="Times New Roman" w:hAnsi="Times New Roman" w:cs="Times New Roman"/>
          <w:color w:val="000000" w:themeColor="text1"/>
          <w:sz w:val="24"/>
          <w:szCs w:val="24"/>
          <w:shd w:val="clear" w:color="auto" w:fill="FFFFFF"/>
        </w:rPr>
        <w:lastRenderedPageBreak/>
        <w:t xml:space="preserve">perjudicial para otros, puesto que uno de los fines de las normas es promover la convivencia social. </w:t>
      </w:r>
    </w:p>
    <w:p w:rsidR="001C036B" w:rsidRPr="0031520A" w:rsidRDefault="001C036B" w:rsidP="00A559CF">
      <w:pPr>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 xml:space="preserve">Tanto el derecho como la moral son sistemas normativos de la conducta humana. Algunas teorías los confunden, como ocurría en la antigüedad y otras los distinguen. Entre aquellos que distinguen el Derecho de la Moral, están los que oponen el Derecho a la Moral: </w:t>
      </w:r>
    </w:p>
    <w:p w:rsidR="001C036B" w:rsidRPr="005125B3" w:rsidRDefault="001C036B" w:rsidP="00A559CF">
      <w:pPr>
        <w:spacing w:line="360" w:lineRule="auto"/>
        <w:jc w:val="both"/>
        <w:rPr>
          <w:rFonts w:ascii="Times New Roman" w:hAnsi="Times New Roman" w:cs="Times New Roman"/>
          <w:iCs/>
          <w:color w:val="C00000"/>
          <w:sz w:val="24"/>
          <w:szCs w:val="24"/>
        </w:rPr>
      </w:pPr>
      <w:r w:rsidRPr="0031520A">
        <w:rPr>
          <w:rFonts w:ascii="Times New Roman" w:hAnsi="Times New Roman" w:cs="Times New Roman"/>
          <w:color w:val="000000" w:themeColor="text1"/>
          <w:sz w:val="24"/>
          <w:szCs w:val="24"/>
          <w:shd w:val="clear" w:color="auto" w:fill="FFFFFF"/>
        </w:rPr>
        <w:t xml:space="preserve">Se supone que, lo que regula el Derecho no puede ser regulado por la Moral y viceversa. Esto es erróneo, no siempre deben oponerse. Por ejemplo, la abolición de la esclavitud es un logro del Derecho. El Derecho y la Moral fueron de la mano en este caso. También entre los que distinguen, están quienes no desconocen las estrechas relaciones que existen entre ambos objetos: una misma acción puede ser encarada desde la moral y desde el derecho, dependerá de la visión propia. </w:t>
      </w:r>
      <w:r w:rsidRPr="005125B3">
        <w:rPr>
          <w:rFonts w:ascii="Times New Roman" w:hAnsi="Times New Roman" w:cs="Times New Roman"/>
          <w:color w:val="C00000"/>
          <w:sz w:val="24"/>
          <w:szCs w:val="24"/>
          <w:shd w:val="clear" w:color="auto" w:fill="FFFFFF"/>
        </w:rPr>
        <w:t>(</w:t>
      </w:r>
      <w:r w:rsidRPr="005125B3">
        <w:rPr>
          <w:rFonts w:ascii="Times New Roman" w:hAnsi="Times New Roman" w:cs="Times New Roman"/>
          <w:b/>
          <w:color w:val="C00000"/>
          <w:sz w:val="24"/>
          <w:szCs w:val="24"/>
          <w:shd w:val="clear" w:color="auto" w:fill="FFFFFF"/>
        </w:rPr>
        <w:t xml:space="preserve">Ob. Cit. </w:t>
      </w:r>
      <w:r w:rsidRPr="005125B3">
        <w:rPr>
          <w:rFonts w:ascii="Times New Roman" w:hAnsi="Times New Roman" w:cs="Times New Roman"/>
          <w:b/>
          <w:iCs/>
          <w:color w:val="C00000"/>
          <w:sz w:val="24"/>
          <w:szCs w:val="24"/>
        </w:rPr>
        <w:t xml:space="preserve">TORRÉ, Abelardo, </w:t>
      </w:r>
      <w:r w:rsidRPr="005125B3">
        <w:rPr>
          <w:rFonts w:ascii="Times New Roman" w:hAnsi="Times New Roman" w:cs="Times New Roman"/>
          <w:i/>
          <w:iCs/>
          <w:color w:val="C00000"/>
          <w:sz w:val="24"/>
          <w:szCs w:val="24"/>
        </w:rPr>
        <w:t>“Introducción al estudio del derecho”</w:t>
      </w:r>
      <w:r w:rsidRPr="005125B3">
        <w:rPr>
          <w:rFonts w:ascii="Times New Roman" w:hAnsi="Times New Roman" w:cs="Times New Roman"/>
          <w:iCs/>
          <w:color w:val="C00000"/>
          <w:sz w:val="24"/>
          <w:szCs w:val="24"/>
        </w:rPr>
        <w:t>, P. 45.).</w:t>
      </w:r>
    </w:p>
    <w:p w:rsidR="006F589F" w:rsidRPr="006F589F" w:rsidRDefault="006F589F" w:rsidP="00A559CF">
      <w:pPr>
        <w:spacing w:line="360" w:lineRule="auto"/>
        <w:jc w:val="both"/>
        <w:rPr>
          <w:rFonts w:ascii="Times New Roman" w:hAnsi="Times New Roman" w:cs="Times New Roman"/>
          <w:b/>
          <w:color w:val="000000" w:themeColor="text1"/>
          <w:sz w:val="18"/>
          <w:szCs w:val="24"/>
          <w:shd w:val="clear" w:color="auto" w:fill="FFFFFF"/>
        </w:rPr>
      </w:pPr>
    </w:p>
    <w:p w:rsidR="00EA5B61" w:rsidRPr="0031520A" w:rsidRDefault="00A43E47" w:rsidP="00EA5B61">
      <w:pPr>
        <w:pStyle w:val="Prrafodelista"/>
        <w:numPr>
          <w:ilvl w:val="1"/>
          <w:numId w:val="2"/>
        </w:numPr>
        <w:spacing w:line="360" w:lineRule="auto"/>
        <w:jc w:val="center"/>
        <w:rPr>
          <w:rFonts w:ascii="Times New Roman" w:hAnsi="Times New Roman" w:cs="Times New Roman"/>
          <w:b/>
          <w:color w:val="000000" w:themeColor="text1"/>
          <w:sz w:val="24"/>
          <w:szCs w:val="24"/>
          <w:shd w:val="clear" w:color="auto" w:fill="FFFFFF"/>
        </w:rPr>
      </w:pPr>
      <w:r w:rsidRPr="0031520A">
        <w:rPr>
          <w:rFonts w:ascii="Times New Roman" w:hAnsi="Times New Roman" w:cs="Times New Roman"/>
          <w:b/>
          <w:color w:val="000000" w:themeColor="text1"/>
          <w:sz w:val="24"/>
          <w:szCs w:val="24"/>
          <w:shd w:val="clear" w:color="auto" w:fill="FFFFFF"/>
        </w:rPr>
        <w:t>Definición</w:t>
      </w:r>
      <w:r w:rsidR="00EA5B61" w:rsidRPr="0031520A">
        <w:rPr>
          <w:rFonts w:ascii="Times New Roman" w:hAnsi="Times New Roman" w:cs="Times New Roman"/>
          <w:b/>
          <w:color w:val="000000" w:themeColor="text1"/>
          <w:sz w:val="24"/>
          <w:szCs w:val="24"/>
          <w:shd w:val="clear" w:color="auto" w:fill="FFFFFF"/>
        </w:rPr>
        <w:t xml:space="preserve"> de Norma Jurídica</w:t>
      </w:r>
    </w:p>
    <w:p w:rsidR="00EA5B61" w:rsidRPr="005125B3" w:rsidRDefault="00A43E47" w:rsidP="00A43E47">
      <w:pPr>
        <w:spacing w:line="360" w:lineRule="auto"/>
        <w:jc w:val="both"/>
        <w:rPr>
          <w:rFonts w:ascii="Times New Roman" w:hAnsi="Times New Roman" w:cs="Times New Roman"/>
          <w:color w:val="C00000"/>
          <w:sz w:val="24"/>
          <w:szCs w:val="24"/>
          <w:shd w:val="clear" w:color="auto" w:fill="FFFFFF"/>
        </w:rPr>
      </w:pPr>
      <w:r w:rsidRPr="0031520A">
        <w:rPr>
          <w:rFonts w:ascii="Times New Roman" w:hAnsi="Times New Roman" w:cs="Times New Roman"/>
          <w:color w:val="000000" w:themeColor="text1"/>
          <w:sz w:val="24"/>
          <w:szCs w:val="24"/>
          <w:shd w:val="clear" w:color="auto" w:fill="FFFFFF"/>
        </w:rPr>
        <w:t xml:space="preserve">La perspectiva más viable al abordar este aspecto, es la socialista, con ello se quiere decir que, las normas jurídicas pueden definirse como aquellas en las cuales la razón de ser de las mismas es ordenar la convivencia en sociedad. En este marco, la sociedad es concebida como una unión que debe gozar de estabilidad y a la vez ser activa, constituida por </w:t>
      </w:r>
      <w:r w:rsidRPr="0031520A">
        <w:rPr>
          <w:rFonts w:ascii="Times New Roman" w:hAnsi="Times New Roman" w:cs="Times New Roman"/>
          <w:i/>
          <w:color w:val="000000" w:themeColor="text1"/>
          <w:sz w:val="24"/>
          <w:szCs w:val="24"/>
          <w:shd w:val="clear" w:color="auto" w:fill="FFFFFF"/>
        </w:rPr>
        <w:t>hombres</w:t>
      </w:r>
      <w:r w:rsidRPr="0031520A">
        <w:rPr>
          <w:rFonts w:ascii="Times New Roman" w:hAnsi="Times New Roman" w:cs="Times New Roman"/>
          <w:color w:val="000000" w:themeColor="text1"/>
          <w:sz w:val="24"/>
          <w:szCs w:val="24"/>
          <w:shd w:val="clear" w:color="auto" w:fill="FFFFFF"/>
        </w:rPr>
        <w:t>, encaminada a la realización de un valor o bien común.</w:t>
      </w:r>
      <w:r w:rsidR="000E6ABE" w:rsidRPr="0031520A">
        <w:rPr>
          <w:rFonts w:ascii="Times New Roman" w:hAnsi="Times New Roman" w:cs="Times New Roman"/>
          <w:color w:val="000000" w:themeColor="text1"/>
          <w:sz w:val="24"/>
          <w:szCs w:val="24"/>
          <w:shd w:val="clear" w:color="auto" w:fill="FFFFFF"/>
        </w:rPr>
        <w:t xml:space="preserve"> </w:t>
      </w:r>
      <w:r w:rsidR="000E6ABE" w:rsidRPr="005125B3">
        <w:rPr>
          <w:rFonts w:ascii="Times New Roman" w:hAnsi="Times New Roman" w:cs="Times New Roman"/>
          <w:color w:val="C00000"/>
          <w:sz w:val="24"/>
          <w:szCs w:val="24"/>
          <w:shd w:val="clear" w:color="auto" w:fill="FFFFFF"/>
        </w:rPr>
        <w:t>(</w:t>
      </w:r>
      <w:r w:rsidR="000E6ABE" w:rsidRPr="005125B3">
        <w:rPr>
          <w:rFonts w:ascii="Times New Roman" w:hAnsi="Times New Roman" w:cs="Times New Roman"/>
          <w:b/>
          <w:color w:val="C00000"/>
          <w:sz w:val="24"/>
          <w:szCs w:val="24"/>
          <w:shd w:val="clear" w:color="auto" w:fill="FFFFFF"/>
        </w:rPr>
        <w:t xml:space="preserve">TORANZO VILLATORO, Miguel, </w:t>
      </w:r>
      <w:r w:rsidR="000E6ABE" w:rsidRPr="005125B3">
        <w:rPr>
          <w:rFonts w:ascii="Times New Roman" w:hAnsi="Times New Roman" w:cs="Times New Roman"/>
          <w:i/>
          <w:color w:val="C00000"/>
          <w:sz w:val="24"/>
          <w:szCs w:val="24"/>
          <w:shd w:val="clear" w:color="auto" w:fill="FFFFFF"/>
        </w:rPr>
        <w:t xml:space="preserve">“La norma jurídica y sus caracteres”, </w:t>
      </w:r>
      <w:r w:rsidR="000E6ABE" w:rsidRPr="005125B3">
        <w:rPr>
          <w:rFonts w:ascii="Times New Roman" w:hAnsi="Times New Roman" w:cs="Times New Roman"/>
          <w:color w:val="C00000"/>
          <w:sz w:val="24"/>
          <w:szCs w:val="24"/>
          <w:shd w:val="clear" w:color="auto" w:fill="FFFFFF"/>
        </w:rPr>
        <w:t>Biblioteca Jurídica Virtual del Instituto de Investigaciones Jurídicas, UNAM, P. 857.).</w:t>
      </w:r>
    </w:p>
    <w:p w:rsidR="006F589F" w:rsidRDefault="004C34B8" w:rsidP="00A43E47">
      <w:pPr>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En características generales,</w:t>
      </w:r>
      <w:r w:rsidR="0031600F" w:rsidRPr="0031520A">
        <w:rPr>
          <w:rFonts w:ascii="Times New Roman" w:hAnsi="Times New Roman" w:cs="Times New Roman"/>
          <w:color w:val="000000" w:themeColor="text1"/>
          <w:sz w:val="24"/>
          <w:szCs w:val="24"/>
          <w:shd w:val="clear" w:color="auto" w:fill="FFFFFF"/>
        </w:rPr>
        <w:t xml:space="preserve"> y desde una arista puramente jurídica, las normas de esta índole</w:t>
      </w:r>
      <w:r w:rsidRPr="0031520A">
        <w:rPr>
          <w:rFonts w:ascii="Times New Roman" w:hAnsi="Times New Roman" w:cs="Times New Roman"/>
          <w:color w:val="000000" w:themeColor="text1"/>
          <w:sz w:val="24"/>
          <w:szCs w:val="24"/>
          <w:shd w:val="clear" w:color="auto" w:fill="FFFFFF"/>
        </w:rPr>
        <w:t xml:space="preserve"> constituyen un sistema y no un simple conjunto de normas como se les suele llamar, ya que al valerse del término “sistema” se está haciendo referencia a las relaciones de coordinación y de subordinación existentes, no dejando fuera le hecho de concebir a estas normas, tratándose de un conjunto ordenado y desde luego jerarquizado, lo que termina de sustentar la subordinación de la que se habla.</w:t>
      </w:r>
      <w:r w:rsidR="000E6ABE" w:rsidRPr="0031520A">
        <w:rPr>
          <w:rFonts w:ascii="Times New Roman" w:hAnsi="Times New Roman" w:cs="Times New Roman"/>
          <w:color w:val="000000" w:themeColor="text1"/>
          <w:sz w:val="24"/>
          <w:szCs w:val="24"/>
          <w:shd w:val="clear" w:color="auto" w:fill="FFFFFF"/>
        </w:rPr>
        <w:t xml:space="preserve"> </w:t>
      </w:r>
    </w:p>
    <w:p w:rsidR="004C34B8" w:rsidRPr="0031520A" w:rsidRDefault="000E6ABE" w:rsidP="00A43E47">
      <w:pPr>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lastRenderedPageBreak/>
        <w:t>En contraste con el concepto de Derecho –como ciencia- que se brinda al inicio del desarrollo del presente trabajo, cabe mencionar que, en efecto las normas jurídicas que constituyen dicha ciencia, tienen un respaldo</w:t>
      </w:r>
      <w:r w:rsidR="0031600F" w:rsidRPr="0031520A">
        <w:rPr>
          <w:rFonts w:ascii="Times New Roman" w:hAnsi="Times New Roman" w:cs="Times New Roman"/>
          <w:color w:val="000000" w:themeColor="text1"/>
          <w:sz w:val="24"/>
          <w:szCs w:val="24"/>
          <w:shd w:val="clear" w:color="auto" w:fill="FFFFFF"/>
        </w:rPr>
        <w:t xml:space="preserve"> por la fuerza pública del Estado, lo que, conlleva a que el cumplimiento de las mismas sea obligatoria.</w:t>
      </w:r>
    </w:p>
    <w:p w:rsidR="00230552" w:rsidRPr="0031520A" w:rsidRDefault="0031600F" w:rsidP="0031600F">
      <w:p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 xml:space="preserve">Aunado a lo anterior, la norma jurídica es entonces una ordenación del comportamiento humano dictado por la autoridad competente atendiendo a la naturaleza del caso, -valiéndose de los elementos mencionados con anterioridad- con un criterio de valor y cuyo incumplimiento conlleva a una sanción –contrastando la ilicitud de la conducta realizada-. </w:t>
      </w:r>
    </w:p>
    <w:p w:rsidR="0031600F" w:rsidRDefault="0031600F" w:rsidP="0031600F">
      <w:p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Generalmente la norma jurídica impone deberes y confiere a su vez derechos, inmerso en ello carácter ob</w:t>
      </w:r>
      <w:r w:rsidR="00230552" w:rsidRPr="0031520A">
        <w:rPr>
          <w:rFonts w:ascii="Times New Roman" w:hAnsi="Times New Roman" w:cs="Times New Roman"/>
          <w:color w:val="000000" w:themeColor="text1"/>
          <w:sz w:val="24"/>
          <w:szCs w:val="24"/>
          <w:shd w:val="clear" w:color="auto" w:fill="FFFFFF"/>
        </w:rPr>
        <w:t>ligatorio. Y agregando un componente meramente legislativo, este tipo de normas emanan de una autoridad normativa legitimada, la cual tiene por objeto principal regular las relaciones sociales o la conducta del hombre que como se ha plasmado en reiteradas ocasiones, vive en sociedad.</w:t>
      </w:r>
    </w:p>
    <w:p w:rsidR="006F589F" w:rsidRPr="0031520A" w:rsidRDefault="006F589F" w:rsidP="0031600F">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230552" w:rsidRPr="0031520A" w:rsidRDefault="00230552" w:rsidP="00230552">
      <w:pPr>
        <w:pStyle w:val="Prrafodelista"/>
        <w:numPr>
          <w:ilvl w:val="1"/>
          <w:numId w:val="2"/>
        </w:numPr>
        <w:tabs>
          <w:tab w:val="right" w:pos="8838"/>
        </w:tabs>
        <w:spacing w:line="360" w:lineRule="auto"/>
        <w:jc w:val="center"/>
        <w:rPr>
          <w:rFonts w:ascii="Times New Roman" w:hAnsi="Times New Roman" w:cs="Times New Roman"/>
          <w:b/>
          <w:color w:val="000000" w:themeColor="text1"/>
          <w:sz w:val="24"/>
          <w:szCs w:val="24"/>
          <w:shd w:val="clear" w:color="auto" w:fill="FFFFFF"/>
        </w:rPr>
      </w:pPr>
      <w:r w:rsidRPr="0031520A">
        <w:rPr>
          <w:rFonts w:ascii="Times New Roman" w:hAnsi="Times New Roman" w:cs="Times New Roman"/>
          <w:b/>
          <w:color w:val="000000" w:themeColor="text1"/>
          <w:sz w:val="24"/>
          <w:szCs w:val="24"/>
          <w:shd w:val="clear" w:color="auto" w:fill="FFFFFF"/>
        </w:rPr>
        <w:t>Caracteres generales de las normas jurídicas</w:t>
      </w:r>
    </w:p>
    <w:p w:rsidR="00230552" w:rsidRPr="0031520A" w:rsidRDefault="00230552" w:rsidP="00230552">
      <w:p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color w:val="000000" w:themeColor="text1"/>
          <w:sz w:val="24"/>
          <w:szCs w:val="24"/>
          <w:shd w:val="clear" w:color="auto" w:fill="FFFFFF"/>
        </w:rPr>
        <w:t>Estos caracteres suelen ser concebidos como requisitos, doctrinarios quizá, lo cual implica que las normas jurídicas no son de libre creación; es de hecho q</w:t>
      </w:r>
      <w:r w:rsidR="0031520A" w:rsidRPr="0031520A">
        <w:rPr>
          <w:rFonts w:ascii="Times New Roman" w:hAnsi="Times New Roman" w:cs="Times New Roman"/>
          <w:color w:val="000000" w:themeColor="text1"/>
          <w:sz w:val="24"/>
          <w:szCs w:val="24"/>
          <w:shd w:val="clear" w:color="auto" w:fill="FFFFFF"/>
        </w:rPr>
        <w:t>ue estas características se pone</w:t>
      </w:r>
      <w:r w:rsidRPr="0031520A">
        <w:rPr>
          <w:rFonts w:ascii="Times New Roman" w:hAnsi="Times New Roman" w:cs="Times New Roman"/>
          <w:color w:val="000000" w:themeColor="text1"/>
          <w:sz w:val="24"/>
          <w:szCs w:val="24"/>
          <w:shd w:val="clear" w:color="auto" w:fill="FFFFFF"/>
        </w:rPr>
        <w:t xml:space="preserve">n </w:t>
      </w:r>
      <w:r w:rsidR="0031520A" w:rsidRPr="0031520A">
        <w:rPr>
          <w:rFonts w:ascii="Times New Roman" w:hAnsi="Times New Roman" w:cs="Times New Roman"/>
          <w:color w:val="000000" w:themeColor="text1"/>
          <w:sz w:val="24"/>
          <w:szCs w:val="24"/>
          <w:shd w:val="clear" w:color="auto" w:fill="FFFFFF"/>
        </w:rPr>
        <w:t xml:space="preserve">de manifiesto </w:t>
      </w:r>
      <w:r w:rsidRPr="0031520A">
        <w:rPr>
          <w:rFonts w:ascii="Times New Roman" w:hAnsi="Times New Roman" w:cs="Times New Roman"/>
          <w:color w:val="000000" w:themeColor="text1"/>
          <w:sz w:val="24"/>
          <w:szCs w:val="24"/>
          <w:shd w:val="clear" w:color="auto" w:fill="FFFFFF"/>
        </w:rPr>
        <w:t>al momento de la creación</w:t>
      </w:r>
      <w:r w:rsidR="0031520A" w:rsidRPr="0031520A">
        <w:rPr>
          <w:rFonts w:ascii="Times New Roman" w:hAnsi="Times New Roman" w:cs="Times New Roman"/>
          <w:color w:val="000000" w:themeColor="text1"/>
          <w:sz w:val="24"/>
          <w:szCs w:val="24"/>
          <w:shd w:val="clear" w:color="auto" w:fill="FFFFFF"/>
        </w:rPr>
        <w:t xml:space="preserve"> de las mismas, por ello necesitan un procedimiento para tal fin y sobre todo para su validez. Dentro de tales caracteres encontramos:</w:t>
      </w:r>
    </w:p>
    <w:p w:rsidR="0031520A" w:rsidRPr="0031520A" w:rsidRDefault="0031520A" w:rsidP="0031520A">
      <w:pPr>
        <w:pStyle w:val="Prrafodelista"/>
        <w:numPr>
          <w:ilvl w:val="0"/>
          <w:numId w:val="4"/>
        </w:num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b/>
          <w:color w:val="000000" w:themeColor="text1"/>
          <w:sz w:val="24"/>
          <w:szCs w:val="24"/>
          <w:shd w:val="clear" w:color="auto" w:fill="FFFFFF"/>
        </w:rPr>
        <w:t>La heteronomía:</w:t>
      </w:r>
      <w:r w:rsidRPr="0031520A">
        <w:rPr>
          <w:rFonts w:ascii="Times New Roman" w:hAnsi="Times New Roman" w:cs="Times New Roman"/>
          <w:color w:val="000000" w:themeColor="text1"/>
          <w:sz w:val="24"/>
          <w:szCs w:val="24"/>
          <w:shd w:val="clear" w:color="auto" w:fill="FFFFFF"/>
        </w:rPr>
        <w:t xml:space="preserve"> Esta característica conlleva a comprender que quien crea la norma jurídica debe ser una persona distinta al destinatario de la misma, </w:t>
      </w:r>
      <w:r w:rsidRPr="0031520A">
        <w:rPr>
          <w:rFonts w:ascii="Times New Roman" w:hAnsi="Times New Roman" w:cs="Times New Roman"/>
          <w:sz w:val="24"/>
          <w:szCs w:val="24"/>
        </w:rPr>
        <w:t>y, que esta, además, es impuesta en contra de su voluntad, dicha voluntad se coarta porque la conducta cometida por el destinatario trasciende a ser ilícita –no sólo en el sentido penal- sino desde cualquier perspectiva que se conciba (norma moral, religiosa, social); esta característica se opone a la autonomía que significa que la norma es creada de acuerdo a la propia conciencia de la persona, es percibida se diría como una figura de auto legislación.</w:t>
      </w:r>
    </w:p>
    <w:p w:rsidR="0031520A" w:rsidRPr="0031520A" w:rsidRDefault="0031520A" w:rsidP="0031520A">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31520A" w:rsidRPr="005125B3" w:rsidRDefault="0031520A" w:rsidP="0031520A">
      <w:pPr>
        <w:pStyle w:val="Prrafodelista"/>
        <w:numPr>
          <w:ilvl w:val="0"/>
          <w:numId w:val="4"/>
        </w:numPr>
        <w:tabs>
          <w:tab w:val="right" w:pos="8838"/>
        </w:tabs>
        <w:spacing w:line="360" w:lineRule="auto"/>
        <w:jc w:val="both"/>
        <w:rPr>
          <w:rFonts w:ascii="Times New Roman" w:hAnsi="Times New Roman" w:cs="Times New Roman"/>
          <w:color w:val="C00000"/>
          <w:sz w:val="24"/>
          <w:szCs w:val="24"/>
          <w:shd w:val="clear" w:color="auto" w:fill="FFFFFF"/>
        </w:rPr>
      </w:pPr>
      <w:r w:rsidRPr="0031520A">
        <w:rPr>
          <w:rFonts w:ascii="Times New Roman" w:hAnsi="Times New Roman" w:cs="Times New Roman"/>
          <w:b/>
          <w:bCs/>
          <w:sz w:val="24"/>
          <w:szCs w:val="24"/>
        </w:rPr>
        <w:t>Bilateralidad</w:t>
      </w:r>
      <w:r w:rsidR="008B1F48">
        <w:rPr>
          <w:rFonts w:ascii="Times New Roman" w:hAnsi="Times New Roman" w:cs="Times New Roman"/>
          <w:sz w:val="24"/>
          <w:szCs w:val="24"/>
        </w:rPr>
        <w:t xml:space="preserve">: Se está hablando de una peculiaridad con este tipo de normas, de una dualidad </w:t>
      </w:r>
      <w:r w:rsidRPr="0031520A">
        <w:rPr>
          <w:rFonts w:ascii="Times New Roman" w:hAnsi="Times New Roman" w:cs="Times New Roman"/>
          <w:sz w:val="24"/>
          <w:szCs w:val="24"/>
        </w:rPr>
        <w:t>que</w:t>
      </w:r>
      <w:r w:rsidR="008B1F48">
        <w:rPr>
          <w:rFonts w:ascii="Times New Roman" w:hAnsi="Times New Roman" w:cs="Times New Roman"/>
          <w:sz w:val="24"/>
          <w:szCs w:val="24"/>
        </w:rPr>
        <w:t xml:space="preserve">, consiste en que la norma jurídica a la vez </w:t>
      </w:r>
      <w:r w:rsidRPr="0031520A">
        <w:rPr>
          <w:rFonts w:ascii="Times New Roman" w:hAnsi="Times New Roman" w:cs="Times New Roman"/>
          <w:sz w:val="24"/>
          <w:szCs w:val="24"/>
        </w:rPr>
        <w:t>que impone deberes, también concede derechos a uno o varios sujetos</w:t>
      </w:r>
      <w:r w:rsidR="008B1F48">
        <w:rPr>
          <w:rFonts w:ascii="Times New Roman" w:hAnsi="Times New Roman" w:cs="Times New Roman"/>
          <w:sz w:val="24"/>
          <w:szCs w:val="24"/>
        </w:rPr>
        <w:t>, a tenor de la naturaleza del hecho o conducta en relación a la norma creada. L</w:t>
      </w:r>
      <w:r w:rsidRPr="0031520A">
        <w:rPr>
          <w:rFonts w:ascii="Times New Roman" w:hAnsi="Times New Roman" w:cs="Times New Roman"/>
          <w:sz w:val="24"/>
          <w:szCs w:val="24"/>
        </w:rPr>
        <w:t xml:space="preserve">as normas jurídicas son imperativo-atributivas, </w:t>
      </w:r>
      <w:r w:rsidR="008B1F48">
        <w:rPr>
          <w:rFonts w:ascii="Times New Roman" w:hAnsi="Times New Roman" w:cs="Times New Roman"/>
          <w:sz w:val="24"/>
          <w:szCs w:val="24"/>
        </w:rPr>
        <w:t xml:space="preserve">y para García Máynez, </w:t>
      </w:r>
      <w:r w:rsidRPr="0031520A">
        <w:rPr>
          <w:rFonts w:ascii="Times New Roman" w:hAnsi="Times New Roman" w:cs="Times New Roman"/>
          <w:sz w:val="24"/>
          <w:szCs w:val="24"/>
        </w:rPr>
        <w:t>esta</w:t>
      </w:r>
      <w:r w:rsidR="008B1F48">
        <w:rPr>
          <w:rFonts w:ascii="Times New Roman" w:hAnsi="Times New Roman" w:cs="Times New Roman"/>
          <w:sz w:val="24"/>
          <w:szCs w:val="24"/>
        </w:rPr>
        <w:t xml:space="preserve"> constituye</w:t>
      </w:r>
      <w:r w:rsidRPr="0031520A">
        <w:rPr>
          <w:rFonts w:ascii="Times New Roman" w:hAnsi="Times New Roman" w:cs="Times New Roman"/>
          <w:sz w:val="24"/>
          <w:szCs w:val="24"/>
        </w:rPr>
        <w:t>, otra manera de designar el carácter bilateral del derecho, pues lo imperativo significa el ordenamiento jurídico que impone obligaciones y lo atributivo que establece derechos y obligaciones</w:t>
      </w:r>
      <w:r w:rsidR="008B1F48">
        <w:rPr>
          <w:rFonts w:ascii="Times New Roman" w:hAnsi="Times New Roman" w:cs="Times New Roman"/>
          <w:sz w:val="24"/>
          <w:szCs w:val="24"/>
        </w:rPr>
        <w:t>, explicado de mejor manera</w:t>
      </w:r>
      <w:r w:rsidRPr="0031520A">
        <w:rPr>
          <w:rFonts w:ascii="Times New Roman" w:hAnsi="Times New Roman" w:cs="Times New Roman"/>
          <w:sz w:val="24"/>
          <w:szCs w:val="24"/>
        </w:rPr>
        <w:t xml:space="preserve">. </w:t>
      </w:r>
      <w:r w:rsidR="00BA07C2">
        <w:rPr>
          <w:rFonts w:ascii="Times New Roman" w:hAnsi="Times New Roman" w:cs="Times New Roman"/>
          <w:sz w:val="24"/>
          <w:szCs w:val="24"/>
        </w:rPr>
        <w:t xml:space="preserve">Esta característica es la negativa a la unilateralidad la cual </w:t>
      </w:r>
      <w:r w:rsidRPr="0031520A">
        <w:rPr>
          <w:rFonts w:ascii="Times New Roman" w:hAnsi="Times New Roman" w:cs="Times New Roman"/>
          <w:sz w:val="24"/>
          <w:szCs w:val="24"/>
        </w:rPr>
        <w:t>consiste en que frente al sujeto a quien obligan las normas, no existe otro autorizado para exigir su cumplimiento.</w:t>
      </w:r>
      <w:r w:rsidR="00BA07C2">
        <w:rPr>
          <w:rFonts w:ascii="Times New Roman" w:hAnsi="Times New Roman" w:cs="Times New Roman"/>
          <w:sz w:val="24"/>
          <w:szCs w:val="24"/>
        </w:rPr>
        <w:t xml:space="preserve"> </w:t>
      </w:r>
      <w:r w:rsidR="00BA07C2" w:rsidRPr="005125B3">
        <w:rPr>
          <w:rFonts w:ascii="Times New Roman" w:hAnsi="Times New Roman" w:cs="Times New Roman"/>
          <w:color w:val="C00000"/>
          <w:sz w:val="24"/>
          <w:szCs w:val="24"/>
        </w:rPr>
        <w:t>(</w:t>
      </w:r>
      <w:r w:rsidR="00BA07C2" w:rsidRPr="005125B3">
        <w:rPr>
          <w:rFonts w:ascii="Times New Roman" w:hAnsi="Times New Roman" w:cs="Times New Roman"/>
          <w:b/>
          <w:color w:val="C00000"/>
          <w:sz w:val="20"/>
          <w:szCs w:val="20"/>
          <w:shd w:val="clear" w:color="auto" w:fill="FFFFFF"/>
        </w:rPr>
        <w:t>GARCÍA MAYNEZ, Eduardo,</w:t>
      </w:r>
      <w:r w:rsidR="00BA07C2" w:rsidRPr="005125B3">
        <w:rPr>
          <w:rFonts w:ascii="Times New Roman" w:hAnsi="Times New Roman" w:cs="Times New Roman"/>
          <w:color w:val="C00000"/>
          <w:sz w:val="20"/>
          <w:szCs w:val="20"/>
          <w:shd w:val="clear" w:color="auto" w:fill="FFFFFF"/>
        </w:rPr>
        <w:t xml:space="preserve"> </w:t>
      </w:r>
      <w:r w:rsidR="00BA07C2" w:rsidRPr="005125B3">
        <w:rPr>
          <w:rFonts w:ascii="Times New Roman" w:hAnsi="Times New Roman" w:cs="Times New Roman"/>
          <w:i/>
          <w:color w:val="C00000"/>
          <w:sz w:val="20"/>
          <w:szCs w:val="20"/>
          <w:shd w:val="clear" w:color="auto" w:fill="FFFFFF"/>
        </w:rPr>
        <w:t>“Introducción Al Estudio del Derecho”</w:t>
      </w:r>
      <w:r w:rsidR="00BA07C2" w:rsidRPr="005125B3">
        <w:rPr>
          <w:rFonts w:ascii="Times New Roman" w:hAnsi="Times New Roman" w:cs="Times New Roman"/>
          <w:color w:val="C00000"/>
          <w:sz w:val="20"/>
          <w:szCs w:val="20"/>
          <w:shd w:val="clear" w:color="auto" w:fill="FFFFFF"/>
        </w:rPr>
        <w:t xml:space="preserve">, México, Editorial Porrúa 1995, </w:t>
      </w:r>
      <w:r w:rsidR="006B3424" w:rsidRPr="005125B3">
        <w:rPr>
          <w:rFonts w:ascii="Times New Roman" w:hAnsi="Times New Roman" w:cs="Times New Roman"/>
          <w:color w:val="C00000"/>
          <w:sz w:val="20"/>
          <w:szCs w:val="20"/>
          <w:shd w:val="clear" w:color="auto" w:fill="FFFFFF"/>
        </w:rPr>
        <w:t>Pp. 120-121.);</w:t>
      </w:r>
    </w:p>
    <w:p w:rsidR="0031520A" w:rsidRPr="0031520A" w:rsidRDefault="0031520A" w:rsidP="0031520A">
      <w:pPr>
        <w:pStyle w:val="Prrafodelista"/>
        <w:rPr>
          <w:rFonts w:ascii="Times New Roman" w:hAnsi="Times New Roman" w:cs="Times New Roman"/>
          <w:b/>
          <w:bCs/>
          <w:sz w:val="24"/>
          <w:szCs w:val="24"/>
        </w:rPr>
      </w:pPr>
    </w:p>
    <w:p w:rsidR="0031520A" w:rsidRPr="0031520A" w:rsidRDefault="0031520A" w:rsidP="0031520A">
      <w:pPr>
        <w:pStyle w:val="Prrafodelista"/>
        <w:numPr>
          <w:ilvl w:val="0"/>
          <w:numId w:val="4"/>
        </w:num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b/>
          <w:bCs/>
          <w:sz w:val="24"/>
          <w:szCs w:val="24"/>
        </w:rPr>
        <w:t>Exterioridad</w:t>
      </w:r>
      <w:r w:rsidRPr="0031520A">
        <w:rPr>
          <w:rFonts w:ascii="Times New Roman" w:hAnsi="Times New Roman" w:cs="Times New Roman"/>
          <w:sz w:val="24"/>
          <w:szCs w:val="24"/>
        </w:rPr>
        <w:t xml:space="preserve">: </w:t>
      </w:r>
      <w:r w:rsidR="00343BD9">
        <w:rPr>
          <w:rFonts w:ascii="Times New Roman" w:hAnsi="Times New Roman" w:cs="Times New Roman"/>
          <w:sz w:val="24"/>
          <w:szCs w:val="24"/>
        </w:rPr>
        <w:t>Esta característica calificada de general concibe a l</w:t>
      </w:r>
      <w:r w:rsidRPr="0031520A">
        <w:rPr>
          <w:rFonts w:ascii="Times New Roman" w:hAnsi="Times New Roman" w:cs="Times New Roman"/>
          <w:sz w:val="24"/>
          <w:szCs w:val="24"/>
        </w:rPr>
        <w:t>a norma jurídica únicamente toma</w:t>
      </w:r>
      <w:r w:rsidR="00343BD9">
        <w:rPr>
          <w:rFonts w:ascii="Times New Roman" w:hAnsi="Times New Roman" w:cs="Times New Roman"/>
          <w:sz w:val="24"/>
          <w:szCs w:val="24"/>
        </w:rPr>
        <w:t>ndo</w:t>
      </w:r>
      <w:r w:rsidRPr="0031520A">
        <w:rPr>
          <w:rFonts w:ascii="Times New Roman" w:hAnsi="Times New Roman" w:cs="Times New Roman"/>
          <w:sz w:val="24"/>
          <w:szCs w:val="24"/>
        </w:rPr>
        <w:t xml:space="preserve"> en cuenta la adecuación externa de la conducta con el deber </w:t>
      </w:r>
      <w:r w:rsidR="00343BD9" w:rsidRPr="0031520A">
        <w:rPr>
          <w:rFonts w:ascii="Times New Roman" w:hAnsi="Times New Roman" w:cs="Times New Roman"/>
          <w:sz w:val="24"/>
          <w:szCs w:val="24"/>
        </w:rPr>
        <w:t>determinado</w:t>
      </w:r>
      <w:r w:rsidRPr="0031520A">
        <w:rPr>
          <w:rFonts w:ascii="Times New Roman" w:hAnsi="Times New Roman" w:cs="Times New Roman"/>
          <w:sz w:val="24"/>
          <w:szCs w:val="24"/>
        </w:rPr>
        <w:t xml:space="preserve"> en la norma,</w:t>
      </w:r>
      <w:r w:rsidR="00343BD9">
        <w:rPr>
          <w:rFonts w:ascii="Times New Roman" w:hAnsi="Times New Roman" w:cs="Times New Roman"/>
          <w:sz w:val="24"/>
          <w:szCs w:val="24"/>
        </w:rPr>
        <w:t xml:space="preserve"> puesto que quien la crea no utiliza como parámetro principal lo interno, es decir, la crea</w:t>
      </w:r>
      <w:r w:rsidRPr="0031520A">
        <w:rPr>
          <w:rFonts w:ascii="Times New Roman" w:hAnsi="Times New Roman" w:cs="Times New Roman"/>
          <w:sz w:val="24"/>
          <w:szCs w:val="24"/>
        </w:rPr>
        <w:t xml:space="preserve"> sin importarle la intención o convicción del sujeto obligado</w:t>
      </w:r>
      <w:r w:rsidR="00343BD9">
        <w:rPr>
          <w:rFonts w:ascii="Times New Roman" w:hAnsi="Times New Roman" w:cs="Times New Roman"/>
          <w:sz w:val="24"/>
          <w:szCs w:val="24"/>
        </w:rPr>
        <w:t xml:space="preserve"> –a menos que se haga alusión al sistema penal-; se opone a la i</w:t>
      </w:r>
      <w:r w:rsidRPr="0031520A">
        <w:rPr>
          <w:rFonts w:ascii="Times New Roman" w:hAnsi="Times New Roman" w:cs="Times New Roman"/>
          <w:sz w:val="24"/>
          <w:szCs w:val="24"/>
        </w:rPr>
        <w:t>nterioridad en la cual el cumplimiento del deber no se realiza solo d</w:t>
      </w:r>
      <w:r w:rsidR="00343BD9">
        <w:rPr>
          <w:rFonts w:ascii="Times New Roman" w:hAnsi="Times New Roman" w:cs="Times New Roman"/>
          <w:sz w:val="24"/>
          <w:szCs w:val="24"/>
        </w:rPr>
        <w:t>e</w:t>
      </w:r>
      <w:r w:rsidRPr="0031520A">
        <w:rPr>
          <w:rFonts w:ascii="Times New Roman" w:hAnsi="Times New Roman" w:cs="Times New Roman"/>
          <w:sz w:val="24"/>
          <w:szCs w:val="24"/>
        </w:rPr>
        <w:t xml:space="preserve"> acuerdo con la norma, sino conforme a los principi</w:t>
      </w:r>
      <w:r w:rsidR="00343BD9">
        <w:rPr>
          <w:rFonts w:ascii="Times New Roman" w:hAnsi="Times New Roman" w:cs="Times New Roman"/>
          <w:sz w:val="24"/>
          <w:szCs w:val="24"/>
        </w:rPr>
        <w:t>os y convicciones del obligado; y es entonces cuando la conducta humana se vuelve el eje primordial en el es</w:t>
      </w:r>
      <w:r w:rsidR="006B3424">
        <w:rPr>
          <w:rFonts w:ascii="Times New Roman" w:hAnsi="Times New Roman" w:cs="Times New Roman"/>
          <w:sz w:val="24"/>
          <w:szCs w:val="24"/>
        </w:rPr>
        <w:t>tudio enmarcado y a desarrollar;</w:t>
      </w:r>
    </w:p>
    <w:p w:rsidR="0031520A" w:rsidRPr="0031520A" w:rsidRDefault="0031520A" w:rsidP="0031520A">
      <w:pPr>
        <w:pStyle w:val="Prrafodelista"/>
        <w:rPr>
          <w:rFonts w:ascii="Times New Roman" w:hAnsi="Times New Roman" w:cs="Times New Roman"/>
          <w:b/>
          <w:bCs/>
          <w:sz w:val="24"/>
          <w:szCs w:val="24"/>
        </w:rPr>
      </w:pPr>
    </w:p>
    <w:p w:rsidR="0031520A" w:rsidRPr="0031520A" w:rsidRDefault="0031520A" w:rsidP="0031520A">
      <w:pPr>
        <w:pStyle w:val="Prrafodelista"/>
        <w:numPr>
          <w:ilvl w:val="0"/>
          <w:numId w:val="4"/>
        </w:num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b/>
          <w:bCs/>
          <w:sz w:val="24"/>
          <w:szCs w:val="24"/>
        </w:rPr>
        <w:t>Coercibilidad</w:t>
      </w:r>
      <w:r w:rsidRPr="0031520A">
        <w:rPr>
          <w:rFonts w:ascii="Times New Roman" w:hAnsi="Times New Roman" w:cs="Times New Roman"/>
          <w:sz w:val="24"/>
          <w:szCs w:val="24"/>
        </w:rPr>
        <w:t xml:space="preserve">: </w:t>
      </w:r>
      <w:r w:rsidR="00343BD9">
        <w:rPr>
          <w:rFonts w:ascii="Times New Roman" w:hAnsi="Times New Roman" w:cs="Times New Roman"/>
          <w:sz w:val="24"/>
          <w:szCs w:val="24"/>
        </w:rPr>
        <w:t xml:space="preserve">Toma protagonismo una vez más </w:t>
      </w:r>
      <w:r w:rsidRPr="0031520A">
        <w:rPr>
          <w:rFonts w:ascii="Times New Roman" w:hAnsi="Times New Roman" w:cs="Times New Roman"/>
          <w:sz w:val="24"/>
          <w:szCs w:val="24"/>
        </w:rPr>
        <w:t>el Estado</w:t>
      </w:r>
      <w:r w:rsidR="00343BD9">
        <w:rPr>
          <w:rFonts w:ascii="Times New Roman" w:hAnsi="Times New Roman" w:cs="Times New Roman"/>
          <w:sz w:val="24"/>
          <w:szCs w:val="24"/>
        </w:rPr>
        <w:t>, en esta característica, la cual funda que el mismo,</w:t>
      </w:r>
      <w:r w:rsidRPr="0031520A">
        <w:rPr>
          <w:rFonts w:ascii="Times New Roman" w:hAnsi="Times New Roman" w:cs="Times New Roman"/>
          <w:sz w:val="24"/>
          <w:szCs w:val="24"/>
        </w:rPr>
        <w:t xml:space="preserve"> tiene la posibilidad de aplicar por medio de la fuerza pública una sanción s</w:t>
      </w:r>
      <w:r w:rsidR="00343BD9">
        <w:rPr>
          <w:rFonts w:ascii="Times New Roman" w:hAnsi="Times New Roman" w:cs="Times New Roman"/>
          <w:sz w:val="24"/>
          <w:szCs w:val="24"/>
        </w:rPr>
        <w:t>i la persona se niega a acatar la norma jurídica previamente establecida; a este</w:t>
      </w:r>
      <w:r w:rsidRPr="0031520A">
        <w:rPr>
          <w:rFonts w:ascii="Times New Roman" w:hAnsi="Times New Roman" w:cs="Times New Roman"/>
          <w:sz w:val="24"/>
          <w:szCs w:val="24"/>
        </w:rPr>
        <w:t xml:space="preserve"> </w:t>
      </w:r>
      <w:r w:rsidR="00343BD9">
        <w:rPr>
          <w:rFonts w:ascii="Times New Roman" w:hAnsi="Times New Roman" w:cs="Times New Roman"/>
          <w:sz w:val="24"/>
          <w:szCs w:val="24"/>
        </w:rPr>
        <w:t xml:space="preserve">aspecto </w:t>
      </w:r>
      <w:r w:rsidRPr="0031520A">
        <w:rPr>
          <w:rFonts w:ascii="Times New Roman" w:hAnsi="Times New Roman" w:cs="Times New Roman"/>
          <w:sz w:val="24"/>
          <w:szCs w:val="24"/>
        </w:rPr>
        <w:t>se le opone la in</w:t>
      </w:r>
      <w:r w:rsidR="006B3424">
        <w:rPr>
          <w:rFonts w:ascii="Times New Roman" w:hAnsi="Times New Roman" w:cs="Times New Roman"/>
          <w:sz w:val="24"/>
          <w:szCs w:val="24"/>
        </w:rPr>
        <w:t>-</w:t>
      </w:r>
      <w:r w:rsidRPr="0031520A">
        <w:rPr>
          <w:rFonts w:ascii="Times New Roman" w:hAnsi="Times New Roman" w:cs="Times New Roman"/>
          <w:sz w:val="24"/>
          <w:szCs w:val="24"/>
        </w:rPr>
        <w:t>coercibilidad</w:t>
      </w:r>
      <w:r w:rsidR="00343BD9">
        <w:rPr>
          <w:rFonts w:ascii="Times New Roman" w:hAnsi="Times New Roman" w:cs="Times New Roman"/>
          <w:sz w:val="24"/>
          <w:szCs w:val="24"/>
        </w:rPr>
        <w:t xml:space="preserve">, negativa de la coercibilidad, la cual versa </w:t>
      </w:r>
      <w:r w:rsidRPr="0031520A">
        <w:rPr>
          <w:rFonts w:ascii="Times New Roman" w:hAnsi="Times New Roman" w:cs="Times New Roman"/>
          <w:sz w:val="24"/>
          <w:szCs w:val="24"/>
        </w:rPr>
        <w:t>en que la norma se ha de cumplir de manera espontánea,</w:t>
      </w:r>
      <w:r w:rsidR="00343BD9">
        <w:rPr>
          <w:rFonts w:ascii="Times New Roman" w:hAnsi="Times New Roman" w:cs="Times New Roman"/>
          <w:sz w:val="24"/>
          <w:szCs w:val="24"/>
        </w:rPr>
        <w:t xml:space="preserve"> o sin valerse del uso de la fuerza, en una interpretación sencilla</w:t>
      </w:r>
      <w:r w:rsidRPr="0031520A">
        <w:rPr>
          <w:rFonts w:ascii="Times New Roman" w:hAnsi="Times New Roman" w:cs="Times New Roman"/>
          <w:sz w:val="24"/>
          <w:szCs w:val="24"/>
        </w:rPr>
        <w:t xml:space="preserve"> no puede obligarse a las personas a que la cumplan por medio de la fuerza judicial. La sanción </w:t>
      </w:r>
      <w:r w:rsidR="006B3424">
        <w:rPr>
          <w:rFonts w:ascii="Times New Roman" w:hAnsi="Times New Roman" w:cs="Times New Roman"/>
          <w:sz w:val="24"/>
          <w:szCs w:val="24"/>
        </w:rPr>
        <w:t>de la cual se hace mención, consiste en</w:t>
      </w:r>
      <w:r w:rsidRPr="0031520A">
        <w:rPr>
          <w:rFonts w:ascii="Times New Roman" w:hAnsi="Times New Roman" w:cs="Times New Roman"/>
          <w:sz w:val="24"/>
          <w:szCs w:val="24"/>
        </w:rPr>
        <w:t xml:space="preserve"> un daño o mal que </w:t>
      </w:r>
      <w:r w:rsidR="006B3424" w:rsidRPr="0031520A">
        <w:rPr>
          <w:rFonts w:ascii="Times New Roman" w:hAnsi="Times New Roman" w:cs="Times New Roman"/>
          <w:sz w:val="24"/>
          <w:szCs w:val="24"/>
        </w:rPr>
        <w:t>acaece</w:t>
      </w:r>
      <w:r w:rsidR="006B3424">
        <w:rPr>
          <w:rFonts w:ascii="Times New Roman" w:hAnsi="Times New Roman" w:cs="Times New Roman"/>
          <w:sz w:val="24"/>
          <w:szCs w:val="24"/>
        </w:rPr>
        <w:t xml:space="preserve"> a raíz de no cumplir una </w:t>
      </w:r>
      <w:r w:rsidR="006B3424">
        <w:rPr>
          <w:rFonts w:ascii="Times New Roman" w:hAnsi="Times New Roman" w:cs="Times New Roman"/>
          <w:sz w:val="24"/>
          <w:szCs w:val="24"/>
        </w:rPr>
        <w:lastRenderedPageBreak/>
        <w:t xml:space="preserve">norma, </w:t>
      </w:r>
      <w:r w:rsidRPr="0031520A">
        <w:rPr>
          <w:rFonts w:ascii="Times New Roman" w:hAnsi="Times New Roman" w:cs="Times New Roman"/>
          <w:sz w:val="24"/>
          <w:szCs w:val="24"/>
        </w:rPr>
        <w:t xml:space="preserve">sin embargo, </w:t>
      </w:r>
      <w:r w:rsidR="006B3424">
        <w:rPr>
          <w:rFonts w:ascii="Times New Roman" w:hAnsi="Times New Roman" w:cs="Times New Roman"/>
          <w:sz w:val="24"/>
          <w:szCs w:val="24"/>
        </w:rPr>
        <w:t>en cuanto a las normas</w:t>
      </w:r>
      <w:r w:rsidRPr="0031520A">
        <w:rPr>
          <w:rFonts w:ascii="Times New Roman" w:hAnsi="Times New Roman" w:cs="Times New Roman"/>
          <w:sz w:val="24"/>
          <w:szCs w:val="24"/>
        </w:rPr>
        <w:t xml:space="preserve"> jurídicas </w:t>
      </w:r>
      <w:r w:rsidR="006B3424">
        <w:rPr>
          <w:rFonts w:ascii="Times New Roman" w:hAnsi="Times New Roman" w:cs="Times New Roman"/>
          <w:sz w:val="24"/>
          <w:szCs w:val="24"/>
        </w:rPr>
        <w:t>son las únicas que poseen ese sub-carácter de la</w:t>
      </w:r>
      <w:r w:rsidRPr="0031520A">
        <w:rPr>
          <w:rFonts w:ascii="Times New Roman" w:hAnsi="Times New Roman" w:cs="Times New Roman"/>
          <w:sz w:val="24"/>
          <w:szCs w:val="24"/>
        </w:rPr>
        <w:t xml:space="preserve"> coercibi</w:t>
      </w:r>
      <w:r w:rsidR="006B3424">
        <w:rPr>
          <w:rFonts w:ascii="Times New Roman" w:hAnsi="Times New Roman" w:cs="Times New Roman"/>
          <w:sz w:val="24"/>
          <w:szCs w:val="24"/>
        </w:rPr>
        <w:t>lidad;</w:t>
      </w:r>
    </w:p>
    <w:p w:rsidR="0031520A" w:rsidRPr="0031520A" w:rsidRDefault="0031520A" w:rsidP="0031520A">
      <w:pPr>
        <w:pStyle w:val="Prrafodelista"/>
        <w:rPr>
          <w:rFonts w:ascii="Times New Roman" w:hAnsi="Times New Roman" w:cs="Times New Roman"/>
          <w:b/>
          <w:bCs/>
          <w:sz w:val="24"/>
          <w:szCs w:val="24"/>
        </w:rPr>
      </w:pPr>
    </w:p>
    <w:p w:rsidR="00CE7E17" w:rsidRPr="00CE7E17" w:rsidRDefault="0031520A" w:rsidP="00CE7E17">
      <w:pPr>
        <w:pStyle w:val="Prrafodelista"/>
        <w:numPr>
          <w:ilvl w:val="0"/>
          <w:numId w:val="4"/>
        </w:num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31520A">
        <w:rPr>
          <w:rFonts w:ascii="Times New Roman" w:hAnsi="Times New Roman" w:cs="Times New Roman"/>
          <w:b/>
          <w:bCs/>
          <w:sz w:val="24"/>
          <w:szCs w:val="24"/>
        </w:rPr>
        <w:t>Generalidad</w:t>
      </w:r>
      <w:r w:rsidRPr="0031520A">
        <w:rPr>
          <w:rFonts w:ascii="Times New Roman" w:hAnsi="Times New Roman" w:cs="Times New Roman"/>
          <w:sz w:val="24"/>
          <w:szCs w:val="24"/>
        </w:rPr>
        <w:t>:</w:t>
      </w:r>
      <w:r w:rsidR="006B3424">
        <w:rPr>
          <w:rFonts w:ascii="Times New Roman" w:hAnsi="Times New Roman" w:cs="Times New Roman"/>
          <w:sz w:val="24"/>
          <w:szCs w:val="24"/>
        </w:rPr>
        <w:t xml:space="preserve"> De esta característica,</w:t>
      </w:r>
      <w:r w:rsidRPr="0031520A">
        <w:rPr>
          <w:rFonts w:ascii="Times New Roman" w:hAnsi="Times New Roman" w:cs="Times New Roman"/>
          <w:sz w:val="24"/>
          <w:szCs w:val="24"/>
        </w:rPr>
        <w:t xml:space="preserve"> </w:t>
      </w:r>
      <w:r w:rsidR="006B3424">
        <w:rPr>
          <w:rFonts w:ascii="Times New Roman" w:hAnsi="Times New Roman" w:cs="Times New Roman"/>
          <w:sz w:val="24"/>
          <w:szCs w:val="24"/>
        </w:rPr>
        <w:t xml:space="preserve">establece Abelardo Torré, resultaría que al crear leyes de índole individual no sería norma jurídica. A </w:t>
      </w:r>
      <w:r w:rsidR="006B3424">
        <w:rPr>
          <w:rFonts w:ascii="Times New Roman" w:hAnsi="Times New Roman" w:cs="Times New Roman"/>
          <w:i/>
          <w:sz w:val="24"/>
          <w:szCs w:val="24"/>
        </w:rPr>
        <w:t xml:space="preserve">contrario </w:t>
      </w:r>
      <w:r w:rsidR="006B3424" w:rsidRPr="006B3424">
        <w:rPr>
          <w:rFonts w:ascii="Times New Roman" w:hAnsi="Times New Roman" w:cs="Times New Roman"/>
          <w:i/>
          <w:sz w:val="24"/>
          <w:szCs w:val="24"/>
        </w:rPr>
        <w:t>sensu</w:t>
      </w:r>
      <w:r w:rsidR="006B3424">
        <w:rPr>
          <w:rFonts w:ascii="Times New Roman" w:hAnsi="Times New Roman" w:cs="Times New Roman"/>
          <w:i/>
          <w:sz w:val="24"/>
          <w:szCs w:val="24"/>
        </w:rPr>
        <w:t xml:space="preserve">, </w:t>
      </w:r>
      <w:r w:rsidR="006B3424">
        <w:rPr>
          <w:rFonts w:ascii="Times New Roman" w:hAnsi="Times New Roman" w:cs="Times New Roman"/>
          <w:sz w:val="24"/>
          <w:szCs w:val="24"/>
        </w:rPr>
        <w:t>Hans Kelsen fue el primer autor en demostrar que tal afirmación se trataba de un error; puesto que logra comprobarse que en la realidad del mundo jurídico son mucho más en número las leyes individuales que las generales; lo anterior, desde luego se justificará a través de un ejemplo, pero en el apartado que corresponda con posterioridad en el desarrollo mismo del tópico. Sin embargo, afirmar</w:t>
      </w:r>
      <w:r w:rsidRPr="0031520A">
        <w:rPr>
          <w:rFonts w:ascii="Times New Roman" w:hAnsi="Times New Roman" w:cs="Times New Roman"/>
          <w:sz w:val="24"/>
          <w:szCs w:val="24"/>
        </w:rPr>
        <w:t xml:space="preserve"> que la norma jurídica es</w:t>
      </w:r>
      <w:r w:rsidR="006B3424">
        <w:rPr>
          <w:rFonts w:ascii="Times New Roman" w:hAnsi="Times New Roman" w:cs="Times New Roman"/>
          <w:sz w:val="24"/>
          <w:szCs w:val="24"/>
        </w:rPr>
        <w:t xml:space="preserve"> de índole general conlleva </w:t>
      </w:r>
      <w:r w:rsidRPr="0031520A">
        <w:rPr>
          <w:rFonts w:ascii="Times New Roman" w:hAnsi="Times New Roman" w:cs="Times New Roman"/>
          <w:sz w:val="24"/>
          <w:szCs w:val="24"/>
        </w:rPr>
        <w:t xml:space="preserve">a expresar que la conducta </w:t>
      </w:r>
      <w:r w:rsidR="006B3424">
        <w:rPr>
          <w:rFonts w:ascii="Times New Roman" w:hAnsi="Times New Roman" w:cs="Times New Roman"/>
          <w:sz w:val="24"/>
          <w:szCs w:val="24"/>
        </w:rPr>
        <w:t xml:space="preserve">o comportamiento </w:t>
      </w:r>
      <w:r w:rsidRPr="0031520A">
        <w:rPr>
          <w:rFonts w:ascii="Times New Roman" w:hAnsi="Times New Roman" w:cs="Times New Roman"/>
          <w:sz w:val="24"/>
          <w:szCs w:val="24"/>
        </w:rPr>
        <w:t>que ella ordena se impone a un número indeterminado de personas, es decir, que cuando dicta un comportamiento lo hace de manera abstra</w:t>
      </w:r>
      <w:r w:rsidR="006B3424">
        <w:rPr>
          <w:rFonts w:ascii="Times New Roman" w:hAnsi="Times New Roman" w:cs="Times New Roman"/>
          <w:sz w:val="24"/>
          <w:szCs w:val="24"/>
        </w:rPr>
        <w:t>cta y no pensando de manera individual propiamente.</w:t>
      </w:r>
    </w:p>
    <w:p w:rsidR="006F589F" w:rsidRPr="00CE7E17" w:rsidRDefault="006F589F" w:rsidP="00CE7E17">
      <w:pPr>
        <w:rPr>
          <w:rFonts w:ascii="Times New Roman" w:hAnsi="Times New Roman" w:cs="Times New Roman"/>
          <w:color w:val="000000" w:themeColor="text1"/>
          <w:sz w:val="24"/>
          <w:szCs w:val="24"/>
          <w:shd w:val="clear" w:color="auto" w:fill="FFFFFF"/>
        </w:rPr>
      </w:pPr>
    </w:p>
    <w:p w:rsidR="006F589F" w:rsidRDefault="00CE7E17" w:rsidP="00CE7E17">
      <w:pPr>
        <w:pStyle w:val="Prrafodelista"/>
        <w:numPr>
          <w:ilvl w:val="0"/>
          <w:numId w:val="1"/>
        </w:numPr>
        <w:tabs>
          <w:tab w:val="right" w:pos="8838"/>
        </w:tabs>
        <w:spacing w:line="360" w:lineRule="auto"/>
        <w:jc w:val="center"/>
        <w:rPr>
          <w:rFonts w:ascii="Times New Roman" w:hAnsi="Times New Roman" w:cs="Times New Roman"/>
          <w:b/>
          <w:color w:val="000000" w:themeColor="text1"/>
          <w:sz w:val="24"/>
          <w:szCs w:val="24"/>
          <w:shd w:val="clear" w:color="auto" w:fill="FFFFFF"/>
        </w:rPr>
      </w:pPr>
      <w:r w:rsidRPr="00CE7E17">
        <w:rPr>
          <w:rFonts w:ascii="Times New Roman" w:hAnsi="Times New Roman" w:cs="Times New Roman"/>
          <w:b/>
          <w:color w:val="000000" w:themeColor="text1"/>
          <w:sz w:val="24"/>
          <w:szCs w:val="24"/>
          <w:shd w:val="clear" w:color="auto" w:fill="FFFFFF"/>
        </w:rPr>
        <w:t>CLASIFICACIÓN DE LAS NORMAS JURÍDICAS</w:t>
      </w:r>
    </w:p>
    <w:p w:rsidR="00BA2828" w:rsidRPr="00CE7E17" w:rsidRDefault="00BA2828" w:rsidP="00BA2828">
      <w:pPr>
        <w:pStyle w:val="Prrafodelista"/>
        <w:tabs>
          <w:tab w:val="right" w:pos="8838"/>
        </w:tabs>
        <w:spacing w:line="360" w:lineRule="auto"/>
        <w:ind w:left="360"/>
        <w:jc w:val="center"/>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2.1 Clasificación y ejemplificación</w:t>
      </w:r>
    </w:p>
    <w:p w:rsidR="00CE7E17" w:rsidRDefault="00CE7E17" w:rsidP="00CE7E17">
      <w:p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Es lógico y fácil deducir que en el transcurso y desarrollo de cada uno de los tópicos anteriores, se ha punteado de manera general lo referente a las normas jurídicas, dicho de mejor manera, no se ha precisado a un grupo de normas en específico; con ello quiere afirmarse que en efecto, existen diversas clasificaciones sobre las normas en general y sobre las normas jurídicas propiamente. A efectos de prontitud, no se realizará en este apartado un análisis extensivo sobre las normas en general, puesto que tendríamos que hacer un recorrido hasta por las religiosas, que por ende son de conocimiento para la mayoría de personas, que de hecho son quienes configuran la sociedad.</w:t>
      </w:r>
    </w:p>
    <w:p w:rsidR="00BA2828" w:rsidRDefault="00CE7E17" w:rsidP="00CE7E17">
      <w:p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Es así pues, que de esa manera se seguirá utilizando la línea de pensamiento y criterio doctrinario de Abelardo Torré, quien es a juicio propio, si el preciado lector y miembro de la comunidad jurídica permite, uno de los autores más completos en el marco de este tema</w:t>
      </w:r>
      <w:r w:rsidR="00BA2828">
        <w:rPr>
          <w:rFonts w:ascii="Times New Roman" w:hAnsi="Times New Roman" w:cs="Times New Roman"/>
          <w:color w:val="000000" w:themeColor="text1"/>
          <w:sz w:val="24"/>
          <w:szCs w:val="24"/>
          <w:shd w:val="clear" w:color="auto" w:fill="FFFFFF"/>
        </w:rPr>
        <w:t xml:space="preserve">. </w:t>
      </w:r>
    </w:p>
    <w:p w:rsidR="00CE7E17" w:rsidRDefault="00BA2828" w:rsidP="00CE7E17">
      <w:p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Es por ende que, en determinado ordenamiento jurídico, para que se concretice la sistematización de la que se ha hecho mención en párrafos que anteceden, es que se tiene que llevar a cabo la clasificación de tales normas jurídicas, en consonancia con la coordinación del mismo. Entonces, en ese orden de ideas, el autor citado con anterioridad hace la siguiente clasificación –atendiendo a la realidad de determinado ordenamiento jurídico-:</w:t>
      </w:r>
    </w:p>
    <w:p w:rsidR="00BA2828" w:rsidRDefault="00BA2828" w:rsidP="00BA2828">
      <w:pPr>
        <w:pStyle w:val="Prrafodelista"/>
        <w:numPr>
          <w:ilvl w:val="0"/>
          <w:numId w:val="5"/>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Por el ámbito personal de validez, pueden ser:</w:t>
      </w:r>
    </w:p>
    <w:p w:rsidR="00BA2828" w:rsidRPr="001D209E" w:rsidRDefault="00BA2828" w:rsidP="004E07A0">
      <w:pPr>
        <w:pStyle w:val="Prrafodelista"/>
        <w:numPr>
          <w:ilvl w:val="0"/>
          <w:numId w:val="7"/>
        </w:numPr>
        <w:tabs>
          <w:tab w:val="right" w:pos="8838"/>
        </w:tabs>
        <w:spacing w:line="360" w:lineRule="auto"/>
        <w:jc w:val="both"/>
        <w:rPr>
          <w:rFonts w:ascii="Times New Roman" w:hAnsi="Times New Roman" w:cs="Times New Roman"/>
          <w:b/>
          <w:color w:val="000000" w:themeColor="text1"/>
          <w:sz w:val="24"/>
          <w:szCs w:val="24"/>
          <w:shd w:val="clear" w:color="auto" w:fill="FFFFFF"/>
        </w:rPr>
      </w:pPr>
      <w:r w:rsidRPr="00BA2828">
        <w:rPr>
          <w:rFonts w:ascii="Times New Roman" w:hAnsi="Times New Roman" w:cs="Times New Roman"/>
          <w:b/>
          <w:color w:val="000000" w:themeColor="text1"/>
          <w:sz w:val="24"/>
          <w:szCs w:val="24"/>
          <w:shd w:val="clear" w:color="auto" w:fill="FFFFFF"/>
        </w:rPr>
        <w:t xml:space="preserve">Normas Generales o Abstractas: </w:t>
      </w:r>
      <w:r>
        <w:rPr>
          <w:rFonts w:ascii="Times New Roman" w:hAnsi="Times New Roman" w:cs="Times New Roman"/>
          <w:color w:val="000000" w:themeColor="text1"/>
          <w:sz w:val="24"/>
          <w:szCs w:val="24"/>
          <w:shd w:val="clear" w:color="auto" w:fill="FFFFFF"/>
        </w:rPr>
        <w:t>Tiene relación con el carácter de la generalidad lógicamente; y son las que abarcan un número indeterminado de personas. Un ejemplo que puede citarse es el artículo</w:t>
      </w:r>
      <w:r w:rsidR="004E07A0">
        <w:rPr>
          <w:rFonts w:ascii="Times New Roman" w:hAnsi="Times New Roman" w:cs="Times New Roman"/>
          <w:color w:val="000000" w:themeColor="text1"/>
          <w:sz w:val="24"/>
          <w:szCs w:val="24"/>
          <w:shd w:val="clear" w:color="auto" w:fill="FFFFFF"/>
        </w:rPr>
        <w:t xml:space="preserve"> </w:t>
      </w:r>
      <w:r w:rsidRPr="004E07A0">
        <w:rPr>
          <w:rFonts w:ascii="Times New Roman" w:hAnsi="Times New Roman" w:cs="Times New Roman"/>
          <w:bCs/>
          <w:sz w:val="24"/>
          <w:szCs w:val="20"/>
        </w:rPr>
        <w:t>142</w:t>
      </w:r>
      <w:r w:rsidR="004E07A0">
        <w:rPr>
          <w:rFonts w:ascii="Times New Roman" w:hAnsi="Times New Roman" w:cs="Times New Roman"/>
          <w:bCs/>
          <w:sz w:val="24"/>
          <w:szCs w:val="20"/>
        </w:rPr>
        <w:t xml:space="preserve"> del Código Penal:</w:t>
      </w:r>
      <w:r w:rsidRPr="004E07A0">
        <w:rPr>
          <w:rFonts w:ascii="Times New Roman" w:hAnsi="Times New Roman" w:cs="Times New Roman"/>
          <w:b/>
          <w:bCs/>
          <w:sz w:val="24"/>
          <w:szCs w:val="20"/>
        </w:rPr>
        <w:t xml:space="preserve"> </w:t>
      </w:r>
      <w:r w:rsidRPr="004E07A0">
        <w:rPr>
          <w:rFonts w:ascii="Times New Roman" w:hAnsi="Times New Roman" w:cs="Times New Roman"/>
          <w:sz w:val="24"/>
          <w:szCs w:val="20"/>
        </w:rPr>
        <w:t>El que por cualquier medio, incluso por contagio, ocasionare a otro un daño en su</w:t>
      </w:r>
      <w:r w:rsidR="004E07A0">
        <w:rPr>
          <w:rFonts w:ascii="Times New Roman" w:hAnsi="Times New Roman" w:cs="Times New Roman"/>
          <w:sz w:val="24"/>
          <w:szCs w:val="20"/>
        </w:rPr>
        <w:t xml:space="preserve"> </w:t>
      </w:r>
      <w:r w:rsidRPr="004E07A0">
        <w:rPr>
          <w:rFonts w:ascii="Times New Roman" w:hAnsi="Times New Roman" w:cs="Times New Roman"/>
          <w:sz w:val="24"/>
          <w:szCs w:val="20"/>
        </w:rPr>
        <w:t>salud, que menoscabe su integridad personal, hubiere producido incapacidad para atender las</w:t>
      </w:r>
      <w:r w:rsidR="004E07A0">
        <w:rPr>
          <w:rFonts w:ascii="Times New Roman" w:hAnsi="Times New Roman" w:cs="Times New Roman"/>
          <w:sz w:val="24"/>
          <w:szCs w:val="20"/>
        </w:rPr>
        <w:t xml:space="preserve"> </w:t>
      </w:r>
      <w:r w:rsidRPr="004E07A0">
        <w:rPr>
          <w:rFonts w:ascii="Times New Roman" w:hAnsi="Times New Roman" w:cs="Times New Roman"/>
          <w:sz w:val="24"/>
          <w:szCs w:val="20"/>
        </w:rPr>
        <w:t>ocupaciones ordinarias o enfermedades por un</w:t>
      </w:r>
      <w:r w:rsidR="001D209E">
        <w:rPr>
          <w:rFonts w:ascii="Times New Roman" w:hAnsi="Times New Roman" w:cs="Times New Roman"/>
          <w:sz w:val="24"/>
          <w:szCs w:val="20"/>
        </w:rPr>
        <w:t xml:space="preserve"> período de cinco a veinte día…;</w:t>
      </w:r>
    </w:p>
    <w:p w:rsidR="001D209E" w:rsidRPr="004E07A0" w:rsidRDefault="001D209E" w:rsidP="001D209E">
      <w:pPr>
        <w:pStyle w:val="Prrafodelista"/>
        <w:tabs>
          <w:tab w:val="right" w:pos="8838"/>
        </w:tabs>
        <w:spacing w:line="360" w:lineRule="auto"/>
        <w:jc w:val="both"/>
        <w:rPr>
          <w:rFonts w:ascii="Times New Roman" w:hAnsi="Times New Roman" w:cs="Times New Roman"/>
          <w:b/>
          <w:color w:val="000000" w:themeColor="text1"/>
          <w:sz w:val="24"/>
          <w:szCs w:val="24"/>
          <w:shd w:val="clear" w:color="auto" w:fill="FFFFFF"/>
        </w:rPr>
      </w:pPr>
    </w:p>
    <w:p w:rsidR="004E07A0" w:rsidRPr="001D209E" w:rsidRDefault="004E07A0" w:rsidP="004E07A0">
      <w:pPr>
        <w:pStyle w:val="Prrafodelista"/>
        <w:numPr>
          <w:ilvl w:val="0"/>
          <w:numId w:val="7"/>
        </w:numPr>
        <w:tabs>
          <w:tab w:val="right" w:pos="8838"/>
        </w:tabs>
        <w:spacing w:line="360" w:lineRule="auto"/>
        <w:jc w:val="both"/>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Normas Individualizadas:</w:t>
      </w:r>
      <w:r>
        <w:rPr>
          <w:rFonts w:ascii="Times New Roman" w:hAnsi="Times New Roman" w:cs="Times New Roman"/>
          <w:color w:val="000000" w:themeColor="text1"/>
          <w:sz w:val="24"/>
          <w:szCs w:val="24"/>
          <w:shd w:val="clear" w:color="auto" w:fill="FFFFFF"/>
        </w:rPr>
        <w:t xml:space="preserve"> También denominadas particulares o concretas, son las que hacen referencia a determinada persona, o a uno o varios sujetos, estando determinados. Un ejemplo de ello, es una sentencia que ordene o mande cumplir la ejecución de un derecho determinado; el hecho de que sea una norma individual no le quita el componente “jurídico”, puesto que cumple con todos los requisitos que debe tener una norma de esta clase;</w:t>
      </w:r>
    </w:p>
    <w:p w:rsidR="001D209E" w:rsidRPr="001D209E" w:rsidRDefault="001D209E" w:rsidP="001D209E">
      <w:pPr>
        <w:pStyle w:val="Prrafodelista"/>
        <w:rPr>
          <w:rFonts w:ascii="Times New Roman" w:hAnsi="Times New Roman" w:cs="Times New Roman"/>
          <w:b/>
          <w:color w:val="000000" w:themeColor="text1"/>
          <w:sz w:val="24"/>
          <w:szCs w:val="24"/>
          <w:shd w:val="clear" w:color="auto" w:fill="FFFFFF"/>
        </w:rPr>
      </w:pPr>
    </w:p>
    <w:p w:rsidR="001D209E" w:rsidRPr="001D209E" w:rsidRDefault="001D209E" w:rsidP="001D209E">
      <w:pPr>
        <w:pStyle w:val="Prrafodelista"/>
        <w:tabs>
          <w:tab w:val="right" w:pos="8838"/>
        </w:tabs>
        <w:spacing w:line="360" w:lineRule="auto"/>
        <w:jc w:val="both"/>
        <w:rPr>
          <w:rFonts w:ascii="Times New Roman" w:hAnsi="Times New Roman" w:cs="Times New Roman"/>
          <w:b/>
          <w:color w:val="000000" w:themeColor="text1"/>
          <w:sz w:val="14"/>
          <w:szCs w:val="24"/>
          <w:shd w:val="clear" w:color="auto" w:fill="FFFFFF"/>
        </w:rPr>
      </w:pPr>
    </w:p>
    <w:p w:rsidR="004E07A0" w:rsidRDefault="004E07A0" w:rsidP="004E07A0">
      <w:pPr>
        <w:pStyle w:val="Prrafodelista"/>
        <w:numPr>
          <w:ilvl w:val="0"/>
          <w:numId w:val="5"/>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Por su jerarquía, han sido tipificadas en </w:t>
      </w:r>
      <w:r w:rsidRPr="004E07A0">
        <w:rPr>
          <w:rFonts w:ascii="Times New Roman" w:hAnsi="Times New Roman" w:cs="Times New Roman"/>
          <w:b/>
          <w:i/>
          <w:color w:val="000000" w:themeColor="text1"/>
          <w:sz w:val="24"/>
          <w:szCs w:val="24"/>
          <w:shd w:val="clear" w:color="auto" w:fill="FFFFFF"/>
        </w:rPr>
        <w:t>fundamentales</w:t>
      </w:r>
      <w:r>
        <w:rPr>
          <w:rFonts w:ascii="Times New Roman" w:hAnsi="Times New Roman" w:cs="Times New Roman"/>
          <w:i/>
          <w:color w:val="000000" w:themeColor="text1"/>
          <w:sz w:val="24"/>
          <w:szCs w:val="24"/>
          <w:shd w:val="clear" w:color="auto" w:fill="FFFFFF"/>
        </w:rPr>
        <w:t xml:space="preserve"> –primarias- y </w:t>
      </w:r>
      <w:r w:rsidRPr="004E07A0">
        <w:rPr>
          <w:rFonts w:ascii="Times New Roman" w:hAnsi="Times New Roman" w:cs="Times New Roman"/>
          <w:b/>
          <w:i/>
          <w:color w:val="000000" w:themeColor="text1"/>
          <w:sz w:val="24"/>
          <w:szCs w:val="24"/>
          <w:shd w:val="clear" w:color="auto" w:fill="FFFFFF"/>
        </w:rPr>
        <w:t>derivadas</w:t>
      </w:r>
      <w:r>
        <w:rPr>
          <w:rFonts w:ascii="Times New Roman" w:hAnsi="Times New Roman" w:cs="Times New Roman"/>
          <w:i/>
          <w:color w:val="000000" w:themeColor="text1"/>
          <w:sz w:val="24"/>
          <w:szCs w:val="24"/>
          <w:shd w:val="clear" w:color="auto" w:fill="FFFFFF"/>
        </w:rPr>
        <w:t xml:space="preserve"> –secundarias-</w:t>
      </w:r>
      <w:r>
        <w:rPr>
          <w:rFonts w:ascii="Times New Roman" w:hAnsi="Times New Roman" w:cs="Times New Roman"/>
          <w:color w:val="000000" w:themeColor="text1"/>
          <w:sz w:val="24"/>
          <w:szCs w:val="24"/>
          <w:shd w:val="clear" w:color="auto" w:fill="FFFFFF"/>
        </w:rPr>
        <w:t>: A tenor de esto</w:t>
      </w:r>
      <w:r w:rsidR="00176E80">
        <w:rPr>
          <w:rFonts w:ascii="Times New Roman" w:hAnsi="Times New Roman" w:cs="Times New Roman"/>
          <w:color w:val="000000" w:themeColor="text1"/>
          <w:sz w:val="24"/>
          <w:szCs w:val="24"/>
          <w:shd w:val="clear" w:color="auto" w:fill="FFFFFF"/>
        </w:rPr>
        <w:t>, se debe hacer mención de que el derecho del Estado de que se trate, está configurado por como un todo ordenado, como un sistema de normas, en las que existe y predomina una relación de coordinación, pero también de subordinación –en algún momento anterior se hizo mención de ello-, denominado también como supraordinación. Sobre la base de lo establecido, se elabora la siguiente clasificación:</w:t>
      </w:r>
    </w:p>
    <w:p w:rsidR="001D209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176E80" w:rsidRDefault="00176E80" w:rsidP="00176E80">
      <w:pPr>
        <w:pStyle w:val="Prrafodelista"/>
        <w:numPr>
          <w:ilvl w:val="0"/>
          <w:numId w:val="8"/>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lastRenderedPageBreak/>
        <w:t xml:space="preserve">Fundamentales: </w:t>
      </w:r>
      <w:r>
        <w:rPr>
          <w:rFonts w:ascii="Times New Roman" w:hAnsi="Times New Roman" w:cs="Times New Roman"/>
          <w:color w:val="000000" w:themeColor="text1"/>
          <w:sz w:val="24"/>
          <w:szCs w:val="24"/>
          <w:shd w:val="clear" w:color="auto" w:fill="FFFFFF"/>
        </w:rPr>
        <w:t>O también primarias, o constitucionales, las configuran aquellas normas que se sitúan en el estamento más alto del ordenamiento jurídico de que se trate, puesto que su validez no depende de otra norma, y a su vez, constituyen la fuente de donde emanan las restantes normas del ordenamiento mismo, las cuales deben armonizar con estas –fundamentales-.</w:t>
      </w:r>
    </w:p>
    <w:p w:rsidR="001D209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176E80" w:rsidRPr="00CD588E" w:rsidRDefault="00176E80" w:rsidP="00176E80">
      <w:pPr>
        <w:pStyle w:val="Prrafodelista"/>
        <w:numPr>
          <w:ilvl w:val="0"/>
          <w:numId w:val="8"/>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Derivadas:</w:t>
      </w:r>
      <w:r>
        <w:rPr>
          <w:rFonts w:ascii="Times New Roman" w:hAnsi="Times New Roman" w:cs="Times New Roman"/>
          <w:sz w:val="24"/>
          <w:szCs w:val="24"/>
        </w:rPr>
        <w:t xml:space="preserve"> </w:t>
      </w:r>
      <w:r w:rsidR="00D20F41">
        <w:rPr>
          <w:rFonts w:ascii="Times New Roman" w:hAnsi="Times New Roman" w:cs="Times New Roman"/>
          <w:sz w:val="24"/>
          <w:szCs w:val="24"/>
        </w:rPr>
        <w:t>También conocidas como secundarias u ordinarias, son las restantes en el ordenamiento jurídico, y materializan la relación de subordinación que se punteaba con las primeras, de las cuales emana su validez; hay que destacar que los conceptos de normas fundamentales y derivadas son relativos, puesto que se afirma la existencia de normas fundamentales para cada sector, del ordenamiento jurídico. Por ejemplo: Para el régimen de la factura cambiaria, son normas que se fundamentan con relación a determinado sector –comerciantes-, y son secundarias con relación a las normas constitucionales, siempre atendiendo a su jerarquía.</w:t>
      </w:r>
    </w:p>
    <w:p w:rsidR="00CD588E"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r>
        <w:rPr>
          <w:noProof/>
          <w:lang w:eastAsia="es-SV"/>
        </w:rPr>
        <w:drawing>
          <wp:anchor distT="0" distB="0" distL="114300" distR="114300" simplePos="0" relativeHeight="251658240" behindDoc="0" locked="0" layoutInCell="1" allowOverlap="1" wp14:anchorId="5D4193AD" wp14:editId="37CB3302">
            <wp:simplePos x="0" y="0"/>
            <wp:positionH relativeFrom="column">
              <wp:posOffset>843915</wp:posOffset>
            </wp:positionH>
            <wp:positionV relativeFrom="paragraph">
              <wp:posOffset>680085</wp:posOffset>
            </wp:positionV>
            <wp:extent cx="4190999" cy="3143250"/>
            <wp:effectExtent l="0" t="0" r="635" b="0"/>
            <wp:wrapNone/>
            <wp:docPr id="1" name="Imagen 1" descr="https://afusec.files.wordpress.com/2013/06/piramide-kelsen-bolivia-presentation-transcript-33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fusec.files.wordpress.com/2013/06/piramide-kelsen-bolivia-presentation-transcript-3394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0999" cy="3143250"/>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r w:rsidR="00CD588E">
        <w:rPr>
          <w:rFonts w:ascii="Times New Roman" w:hAnsi="Times New Roman" w:cs="Times New Roman"/>
          <w:color w:val="000000" w:themeColor="text1"/>
          <w:sz w:val="24"/>
          <w:szCs w:val="24"/>
          <w:shd w:val="clear" w:color="auto" w:fill="FFFFFF"/>
        </w:rPr>
        <w:t>En consonancia con lo anterior, es el momento justo para citar la llamada pirámide de Kelsen, en la que se pone de manifiesto en parte la jerarquía d</w:t>
      </w:r>
      <w:r>
        <w:rPr>
          <w:rFonts w:ascii="Times New Roman" w:hAnsi="Times New Roman" w:cs="Times New Roman"/>
          <w:color w:val="000000" w:themeColor="text1"/>
          <w:sz w:val="24"/>
          <w:szCs w:val="24"/>
          <w:shd w:val="clear" w:color="auto" w:fill="FFFFFF"/>
        </w:rPr>
        <w:t>e la que se ha venido hablando:</w:t>
      </w: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p>
    <w:p w:rsidR="00A739B9" w:rsidRPr="00CD588E" w:rsidRDefault="00A739B9" w:rsidP="00CD588E">
      <w:p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Es aquí cuando el autor citado, afirma lo relativo a la norma hipotética fundamental, ahora así, ubicando a la Constitución en la cúspide del ordenamiento jurídico, dejando por último las ordenanzas municipales; sin embargo, no es de olvidar que debe integrarse la materialización del criterio de prevalencia, aspecto que se ha venido denotando en el transcurso de la carrera; dicha materialización es la de agregar a uno de los estamentos los tratados internacionales, citando como asidero legal el artículo 144 de la Constitución de la República de El Salvador.</w:t>
      </w:r>
    </w:p>
    <w:p w:rsidR="00D20F41" w:rsidRDefault="00D20F41" w:rsidP="00D20F41">
      <w:pPr>
        <w:pStyle w:val="Prrafodelista"/>
        <w:numPr>
          <w:ilvl w:val="0"/>
          <w:numId w:val="5"/>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Desde el punto de vista de sus fuentes:</w:t>
      </w:r>
    </w:p>
    <w:p w:rsidR="00D20F41" w:rsidRDefault="00D20F41" w:rsidP="00D20F41">
      <w:pPr>
        <w:pStyle w:val="Prrafodelista"/>
        <w:numPr>
          <w:ilvl w:val="0"/>
          <w:numId w:val="9"/>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 xml:space="preserve">Legisladas: </w:t>
      </w:r>
      <w:r>
        <w:rPr>
          <w:rFonts w:ascii="Times New Roman" w:hAnsi="Times New Roman" w:cs="Times New Roman"/>
          <w:color w:val="000000" w:themeColor="text1"/>
          <w:sz w:val="24"/>
          <w:szCs w:val="24"/>
          <w:shd w:val="clear" w:color="auto" w:fill="FFFFFF"/>
        </w:rPr>
        <w:t>Vista desde el sentido amplio del término, es toda norma jurídica instituida y deliberada, conjuntamente designada por órganos conscientes que tengan potestad legislativa; por ejemplo: Las leyes stricto sensu –meramente provenientes del órgano legislativo</w:t>
      </w:r>
      <w:r w:rsidR="00CD588E">
        <w:rPr>
          <w:rFonts w:ascii="Times New Roman" w:hAnsi="Times New Roman" w:cs="Times New Roman"/>
          <w:color w:val="000000" w:themeColor="text1"/>
          <w:sz w:val="24"/>
          <w:szCs w:val="24"/>
          <w:shd w:val="clear" w:color="auto" w:fill="FFFFFF"/>
        </w:rPr>
        <w:t xml:space="preserve">, y los decretos emitidos por el poder ejecutivo, resoluciones, entre </w:t>
      </w:r>
      <w:r w:rsidR="001D209E">
        <w:rPr>
          <w:rFonts w:ascii="Times New Roman" w:hAnsi="Times New Roman" w:cs="Times New Roman"/>
          <w:color w:val="000000" w:themeColor="text1"/>
          <w:sz w:val="24"/>
          <w:szCs w:val="24"/>
          <w:shd w:val="clear" w:color="auto" w:fill="FFFFFF"/>
        </w:rPr>
        <w:t>otras;</w:t>
      </w:r>
    </w:p>
    <w:p w:rsidR="001D209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CD588E" w:rsidRPr="001D209E" w:rsidRDefault="00CD588E" w:rsidP="00D20F41">
      <w:pPr>
        <w:pStyle w:val="Prrafodelista"/>
        <w:numPr>
          <w:ilvl w:val="0"/>
          <w:numId w:val="9"/>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Consuetudinarias:</w:t>
      </w:r>
      <w:r>
        <w:rPr>
          <w:rFonts w:ascii="Times New Roman" w:hAnsi="Times New Roman" w:cs="Times New Roman"/>
          <w:sz w:val="24"/>
          <w:szCs w:val="24"/>
        </w:rPr>
        <w:t xml:space="preserve"> Estas normas tienen su nacimiento sobre la realización de actos constantes y uniformes, que enmarcadas en el ordenamiento mismo llegan a ser de carácter obligatorio; por ejemplo: actos que por la costumbre sean permitidos, pero sólo cuando la ley expresam</w:t>
      </w:r>
      <w:r w:rsidR="001D209E">
        <w:rPr>
          <w:rFonts w:ascii="Times New Roman" w:hAnsi="Times New Roman" w:cs="Times New Roman"/>
          <w:sz w:val="24"/>
          <w:szCs w:val="24"/>
        </w:rPr>
        <w:t>ente lo establezca;</w:t>
      </w:r>
    </w:p>
    <w:p w:rsidR="001D209E" w:rsidRPr="001D209E" w:rsidRDefault="001D209E" w:rsidP="001D209E">
      <w:pPr>
        <w:pStyle w:val="Prrafodelista"/>
        <w:rPr>
          <w:rFonts w:ascii="Times New Roman" w:hAnsi="Times New Roman" w:cs="Times New Roman"/>
          <w:color w:val="000000" w:themeColor="text1"/>
          <w:sz w:val="24"/>
          <w:szCs w:val="24"/>
          <w:shd w:val="clear" w:color="auto" w:fill="FFFFFF"/>
        </w:rPr>
      </w:pPr>
    </w:p>
    <w:p w:rsidR="001D209E" w:rsidRPr="001D209E" w:rsidRDefault="001D209E" w:rsidP="001D209E">
      <w:pPr>
        <w:pStyle w:val="Prrafodelista"/>
        <w:tabs>
          <w:tab w:val="right" w:pos="8838"/>
        </w:tabs>
        <w:spacing w:line="360" w:lineRule="auto"/>
        <w:jc w:val="both"/>
        <w:rPr>
          <w:rFonts w:ascii="Times New Roman" w:hAnsi="Times New Roman" w:cs="Times New Roman"/>
          <w:color w:val="000000" w:themeColor="text1"/>
          <w:sz w:val="14"/>
          <w:szCs w:val="24"/>
          <w:shd w:val="clear" w:color="auto" w:fill="FFFFFF"/>
        </w:rPr>
      </w:pPr>
    </w:p>
    <w:p w:rsidR="00CD588E" w:rsidRPr="001D209E" w:rsidRDefault="00CD588E" w:rsidP="00D20F41">
      <w:pPr>
        <w:pStyle w:val="Prrafodelista"/>
        <w:numPr>
          <w:ilvl w:val="0"/>
          <w:numId w:val="9"/>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Jurisprudenciales:</w:t>
      </w:r>
      <w:r>
        <w:rPr>
          <w:rFonts w:ascii="Times New Roman" w:hAnsi="Times New Roman" w:cs="Times New Roman"/>
          <w:sz w:val="24"/>
          <w:szCs w:val="24"/>
        </w:rPr>
        <w:t xml:space="preserve"> Dichas normas surgen o tienen como fuente a los tribunales de justicia, es decir, la gama de sentencias dictadas por los jueces; ejemplo: una sentencia emitida por la sala de lo Constitucional de El Salvador.</w:t>
      </w:r>
    </w:p>
    <w:p w:rsidR="001D209E" w:rsidRPr="00CD588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CD588E" w:rsidRPr="00CD588E" w:rsidRDefault="00CD588E" w:rsidP="00CD588E">
      <w:pPr>
        <w:pStyle w:val="Prrafodelista"/>
        <w:numPr>
          <w:ilvl w:val="0"/>
          <w:numId w:val="5"/>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Según el sistema </w:t>
      </w:r>
      <w:r w:rsidR="006163D0">
        <w:rPr>
          <w:rFonts w:ascii="Times New Roman" w:hAnsi="Times New Roman" w:cs="Times New Roman"/>
          <w:color w:val="000000" w:themeColor="text1"/>
          <w:sz w:val="24"/>
          <w:szCs w:val="24"/>
          <w:shd w:val="clear" w:color="auto" w:fill="FFFFFF"/>
        </w:rPr>
        <w:t xml:space="preserve">estatal </w:t>
      </w:r>
      <w:r>
        <w:rPr>
          <w:rFonts w:ascii="Times New Roman" w:hAnsi="Times New Roman" w:cs="Times New Roman"/>
          <w:color w:val="000000" w:themeColor="text1"/>
          <w:sz w:val="24"/>
          <w:szCs w:val="24"/>
          <w:shd w:val="clear" w:color="auto" w:fill="FFFFFF"/>
        </w:rPr>
        <w:t>al cual pertenecen:</w:t>
      </w:r>
    </w:p>
    <w:p w:rsidR="00CD588E" w:rsidRDefault="00CD588E" w:rsidP="00CD588E">
      <w:pPr>
        <w:pStyle w:val="Prrafodelista"/>
        <w:numPr>
          <w:ilvl w:val="0"/>
          <w:numId w:val="10"/>
        </w:numPr>
        <w:tabs>
          <w:tab w:val="right" w:pos="8838"/>
        </w:tabs>
        <w:spacing w:line="360" w:lineRule="auto"/>
        <w:jc w:val="both"/>
        <w:rPr>
          <w:rFonts w:ascii="Times New Roman" w:hAnsi="Times New Roman" w:cs="Times New Roman"/>
          <w:color w:val="000000" w:themeColor="text1"/>
          <w:sz w:val="24"/>
          <w:szCs w:val="24"/>
          <w:shd w:val="clear" w:color="auto" w:fill="FFFFFF"/>
        </w:rPr>
      </w:pPr>
      <w:r w:rsidRPr="00CD588E">
        <w:rPr>
          <w:rFonts w:ascii="Times New Roman" w:hAnsi="Times New Roman" w:cs="Times New Roman"/>
          <w:b/>
          <w:color w:val="000000" w:themeColor="text1"/>
          <w:sz w:val="24"/>
          <w:szCs w:val="24"/>
          <w:shd w:val="clear" w:color="auto" w:fill="FFFFFF"/>
        </w:rPr>
        <w:t>Nacionales:</w:t>
      </w:r>
      <w:r>
        <w:rPr>
          <w:rFonts w:ascii="Times New Roman" w:hAnsi="Times New Roman" w:cs="Times New Roman"/>
          <w:color w:val="000000" w:themeColor="text1"/>
          <w:sz w:val="24"/>
          <w:szCs w:val="24"/>
          <w:shd w:val="clear" w:color="auto" w:fill="FFFFFF"/>
        </w:rPr>
        <w:t xml:space="preserve"> Son las normas que se tienen en el ordenamiento jurídico salvadoreño, elaboradas a tenor del derecho interno; por ejemplo: Código Penal, Ley de Ética Gubernamental, entre otras.</w:t>
      </w:r>
    </w:p>
    <w:p w:rsidR="001D209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1D209E" w:rsidRDefault="00CD588E" w:rsidP="00CD588E">
      <w:pPr>
        <w:pStyle w:val="Prrafodelista"/>
        <w:numPr>
          <w:ilvl w:val="0"/>
          <w:numId w:val="10"/>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 xml:space="preserve">Internacionales: </w:t>
      </w:r>
      <w:r>
        <w:rPr>
          <w:rFonts w:ascii="Times New Roman" w:hAnsi="Times New Roman" w:cs="Times New Roman"/>
          <w:color w:val="000000" w:themeColor="text1"/>
          <w:sz w:val="24"/>
          <w:szCs w:val="24"/>
          <w:shd w:val="clear" w:color="auto" w:fill="FFFFFF"/>
        </w:rPr>
        <w:t xml:space="preserve">Las constituyen aquellas normas provenientes del derecho supranacional, es decir, de entes y organismos internacionales; </w:t>
      </w:r>
    </w:p>
    <w:p w:rsidR="001D209E" w:rsidRPr="001D209E" w:rsidRDefault="001D209E" w:rsidP="001D209E">
      <w:pPr>
        <w:pStyle w:val="Prrafodelista"/>
        <w:rPr>
          <w:rFonts w:ascii="Times New Roman" w:hAnsi="Times New Roman" w:cs="Times New Roman"/>
          <w:color w:val="000000" w:themeColor="text1"/>
          <w:sz w:val="24"/>
          <w:szCs w:val="24"/>
          <w:shd w:val="clear" w:color="auto" w:fill="FFFFFF"/>
        </w:rPr>
      </w:pPr>
    </w:p>
    <w:p w:rsidR="00CD588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w:t>
      </w:r>
      <w:r w:rsidR="00CD588E">
        <w:rPr>
          <w:rFonts w:ascii="Times New Roman" w:hAnsi="Times New Roman" w:cs="Times New Roman"/>
          <w:color w:val="000000" w:themeColor="text1"/>
          <w:sz w:val="24"/>
          <w:szCs w:val="24"/>
          <w:shd w:val="clear" w:color="auto" w:fill="FFFFFF"/>
        </w:rPr>
        <w:t>or ejemplo: La Declaración Universal de los Derechos Humanos, la Convención sobre los Derechos del Niño, entre otras.</w:t>
      </w:r>
    </w:p>
    <w:p w:rsidR="00CD588E" w:rsidRDefault="006163D0" w:rsidP="006163D0">
      <w:pPr>
        <w:pStyle w:val="Prrafodelista"/>
        <w:numPr>
          <w:ilvl w:val="0"/>
          <w:numId w:val="5"/>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Por el ámbito espacial de validez –el cual según Kelsen es visto desde cuatro puntos: el espacial</w:t>
      </w:r>
      <w:r w:rsidR="009463CB">
        <w:rPr>
          <w:rFonts w:ascii="Times New Roman" w:hAnsi="Times New Roman" w:cs="Times New Roman"/>
          <w:color w:val="000000" w:themeColor="text1"/>
          <w:sz w:val="24"/>
          <w:szCs w:val="24"/>
          <w:shd w:val="clear" w:color="auto" w:fill="FFFFFF"/>
        </w:rPr>
        <w:t xml:space="preserve"> (es la porción del espacio en el cual un precepto es aplicable)</w:t>
      </w:r>
      <w:r>
        <w:rPr>
          <w:rFonts w:ascii="Times New Roman" w:hAnsi="Times New Roman" w:cs="Times New Roman"/>
          <w:color w:val="000000" w:themeColor="text1"/>
          <w:sz w:val="24"/>
          <w:szCs w:val="24"/>
          <w:shd w:val="clear" w:color="auto" w:fill="FFFFFF"/>
        </w:rPr>
        <w:t>, el temporal</w:t>
      </w:r>
      <w:r w:rsidR="009463CB">
        <w:rPr>
          <w:rFonts w:ascii="Times New Roman" w:hAnsi="Times New Roman" w:cs="Times New Roman"/>
          <w:color w:val="000000" w:themeColor="text1"/>
          <w:sz w:val="24"/>
          <w:szCs w:val="24"/>
          <w:shd w:val="clear" w:color="auto" w:fill="FFFFFF"/>
        </w:rPr>
        <w:t xml:space="preserve"> (está configurado por el lapso de tiempo en el cual conserva su vigencia)</w:t>
      </w:r>
      <w:r>
        <w:rPr>
          <w:rFonts w:ascii="Times New Roman" w:hAnsi="Times New Roman" w:cs="Times New Roman"/>
          <w:color w:val="000000" w:themeColor="text1"/>
          <w:sz w:val="24"/>
          <w:szCs w:val="24"/>
          <w:shd w:val="clear" w:color="auto" w:fill="FFFFFF"/>
        </w:rPr>
        <w:t>, el material</w:t>
      </w:r>
      <w:r w:rsidR="009463CB">
        <w:rPr>
          <w:rFonts w:ascii="Times New Roman" w:hAnsi="Times New Roman" w:cs="Times New Roman"/>
          <w:color w:val="000000" w:themeColor="text1"/>
          <w:sz w:val="24"/>
          <w:szCs w:val="24"/>
          <w:shd w:val="clear" w:color="auto" w:fill="FFFFFF"/>
        </w:rPr>
        <w:t xml:space="preserve"> (por la materia que regula)</w:t>
      </w:r>
      <w:r>
        <w:rPr>
          <w:rFonts w:ascii="Times New Roman" w:hAnsi="Times New Roman" w:cs="Times New Roman"/>
          <w:color w:val="000000" w:themeColor="text1"/>
          <w:sz w:val="24"/>
          <w:szCs w:val="24"/>
          <w:shd w:val="clear" w:color="auto" w:fill="FFFFFF"/>
        </w:rPr>
        <w:t xml:space="preserve"> y el personal</w:t>
      </w:r>
      <w:r w:rsidR="009463CB">
        <w:rPr>
          <w:rFonts w:ascii="Times New Roman" w:hAnsi="Times New Roman" w:cs="Times New Roman"/>
          <w:color w:val="000000" w:themeColor="text1"/>
          <w:sz w:val="24"/>
          <w:szCs w:val="24"/>
          <w:shd w:val="clear" w:color="auto" w:fill="FFFFFF"/>
        </w:rPr>
        <w:t xml:space="preserve"> (los sujetos a quienes obliga)</w:t>
      </w:r>
      <w:r>
        <w:rPr>
          <w:rFonts w:ascii="Times New Roman" w:hAnsi="Times New Roman" w:cs="Times New Roman"/>
          <w:color w:val="000000" w:themeColor="text1"/>
          <w:sz w:val="24"/>
          <w:szCs w:val="24"/>
          <w:shd w:val="clear" w:color="auto" w:fill="FFFFFF"/>
        </w:rPr>
        <w:t xml:space="preserve">- </w:t>
      </w:r>
      <w:r w:rsidR="001951C0">
        <w:rPr>
          <w:rFonts w:ascii="Times New Roman" w:hAnsi="Times New Roman" w:cs="Times New Roman"/>
          <w:color w:val="000000" w:themeColor="text1"/>
          <w:sz w:val="24"/>
          <w:szCs w:val="24"/>
          <w:shd w:val="clear" w:color="auto" w:fill="FFFFFF"/>
        </w:rPr>
        <w:t xml:space="preserve"> por ello por el ámbito espacia de validez </w:t>
      </w:r>
      <w:r>
        <w:rPr>
          <w:rFonts w:ascii="Times New Roman" w:hAnsi="Times New Roman" w:cs="Times New Roman"/>
          <w:color w:val="000000" w:themeColor="text1"/>
          <w:sz w:val="24"/>
          <w:szCs w:val="24"/>
          <w:shd w:val="clear" w:color="auto" w:fill="FFFFFF"/>
        </w:rPr>
        <w:t>se dividen en:</w:t>
      </w:r>
    </w:p>
    <w:p w:rsidR="006163D0" w:rsidRDefault="009463CB" w:rsidP="009463CB">
      <w:pPr>
        <w:pStyle w:val="Prrafodelista"/>
        <w:numPr>
          <w:ilvl w:val="0"/>
          <w:numId w:val="11"/>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 xml:space="preserve">Generales: </w:t>
      </w:r>
      <w:r>
        <w:rPr>
          <w:rFonts w:ascii="Times New Roman" w:hAnsi="Times New Roman" w:cs="Times New Roman"/>
          <w:color w:val="000000" w:themeColor="text1"/>
          <w:sz w:val="24"/>
          <w:szCs w:val="24"/>
          <w:shd w:val="clear" w:color="auto" w:fill="FFFFFF"/>
        </w:rPr>
        <w:t>Son aquellas normas que rigen la totalidad del territorio de un Estado. Ejemplo de ello: La Constitución o las leyes nacionales.</w:t>
      </w:r>
    </w:p>
    <w:p w:rsidR="001D209E" w:rsidRDefault="001D209E" w:rsidP="001D209E">
      <w:pPr>
        <w:pStyle w:val="Prrafodelista"/>
        <w:tabs>
          <w:tab w:val="right" w:pos="8838"/>
        </w:tabs>
        <w:spacing w:line="360" w:lineRule="auto"/>
        <w:jc w:val="both"/>
        <w:rPr>
          <w:rFonts w:ascii="Times New Roman" w:hAnsi="Times New Roman" w:cs="Times New Roman"/>
          <w:color w:val="000000" w:themeColor="text1"/>
          <w:sz w:val="24"/>
          <w:szCs w:val="24"/>
          <w:shd w:val="clear" w:color="auto" w:fill="FFFFFF"/>
        </w:rPr>
      </w:pPr>
    </w:p>
    <w:p w:rsidR="009463CB" w:rsidRPr="001951C0" w:rsidRDefault="009463CB" w:rsidP="001951C0">
      <w:pPr>
        <w:pStyle w:val="Prrafodelista"/>
        <w:numPr>
          <w:ilvl w:val="0"/>
          <w:numId w:val="11"/>
        </w:numPr>
        <w:tabs>
          <w:tab w:val="right" w:pos="8838"/>
        </w:tabs>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Locales:</w:t>
      </w:r>
      <w:r>
        <w:rPr>
          <w:rFonts w:ascii="Times New Roman" w:hAnsi="Times New Roman" w:cs="Times New Roman"/>
          <w:sz w:val="24"/>
          <w:szCs w:val="24"/>
        </w:rPr>
        <w:t xml:space="preserve"> </w:t>
      </w:r>
      <w:r w:rsidR="001951C0">
        <w:rPr>
          <w:rFonts w:ascii="Times New Roman" w:hAnsi="Times New Roman" w:cs="Times New Roman"/>
          <w:sz w:val="24"/>
          <w:szCs w:val="24"/>
        </w:rPr>
        <w:t>S</w:t>
      </w:r>
      <w:r w:rsidRPr="001951C0">
        <w:rPr>
          <w:rFonts w:ascii="Times New Roman" w:hAnsi="Times New Roman" w:cs="Times New Roman"/>
          <w:sz w:val="24"/>
          <w:szCs w:val="24"/>
        </w:rPr>
        <w:t xml:space="preserve">on </w:t>
      </w:r>
      <w:r w:rsidR="001951C0">
        <w:rPr>
          <w:rFonts w:ascii="Times New Roman" w:hAnsi="Times New Roman" w:cs="Times New Roman"/>
          <w:sz w:val="24"/>
          <w:szCs w:val="24"/>
        </w:rPr>
        <w:t xml:space="preserve">aquellas normas </w:t>
      </w:r>
      <w:r w:rsidRPr="001951C0">
        <w:rPr>
          <w:rFonts w:ascii="Times New Roman" w:hAnsi="Times New Roman" w:cs="Times New Roman"/>
          <w:sz w:val="24"/>
          <w:szCs w:val="24"/>
        </w:rPr>
        <w:t>las</w:t>
      </w:r>
      <w:r w:rsidR="001951C0">
        <w:rPr>
          <w:rFonts w:ascii="Times New Roman" w:hAnsi="Times New Roman" w:cs="Times New Roman"/>
          <w:sz w:val="24"/>
          <w:szCs w:val="24"/>
        </w:rPr>
        <w:t xml:space="preserve"> cuales</w:t>
      </w:r>
      <w:r w:rsidRPr="001951C0">
        <w:rPr>
          <w:rFonts w:ascii="Times New Roman" w:hAnsi="Times New Roman" w:cs="Times New Roman"/>
          <w:sz w:val="24"/>
          <w:szCs w:val="24"/>
        </w:rPr>
        <w:t xml:space="preserve"> rigen sólo en una </w:t>
      </w:r>
      <w:r w:rsidR="001951C0">
        <w:rPr>
          <w:rFonts w:ascii="Times New Roman" w:hAnsi="Times New Roman" w:cs="Times New Roman"/>
          <w:sz w:val="24"/>
          <w:szCs w:val="24"/>
        </w:rPr>
        <w:t>parte de un Estado. Por ejemplo: Las ordenanzas municipales.</w:t>
      </w:r>
    </w:p>
    <w:p w:rsidR="001951C0" w:rsidRPr="001D209E" w:rsidRDefault="001951C0" w:rsidP="001951C0">
      <w:pPr>
        <w:autoSpaceDE w:val="0"/>
        <w:autoSpaceDN w:val="0"/>
        <w:adjustRightInd w:val="0"/>
        <w:spacing w:after="0" w:line="360" w:lineRule="auto"/>
        <w:jc w:val="both"/>
        <w:rPr>
          <w:rFonts w:ascii="Times New Roman" w:hAnsi="Times New Roman" w:cs="Times New Roman"/>
          <w:color w:val="000000" w:themeColor="text1"/>
          <w:sz w:val="14"/>
          <w:szCs w:val="24"/>
          <w:shd w:val="clear" w:color="auto" w:fill="FFFFFF"/>
        </w:rPr>
      </w:pPr>
    </w:p>
    <w:p w:rsidR="001951C0" w:rsidRDefault="009463CB" w:rsidP="001951C0">
      <w:pPr>
        <w:pStyle w:val="Prrafodelista"/>
        <w:numPr>
          <w:ilvl w:val="0"/>
          <w:numId w:val="12"/>
        </w:numPr>
        <w:autoSpaceDE w:val="0"/>
        <w:autoSpaceDN w:val="0"/>
        <w:adjustRightInd w:val="0"/>
        <w:spacing w:after="0" w:line="360" w:lineRule="auto"/>
        <w:jc w:val="both"/>
        <w:rPr>
          <w:rFonts w:ascii="Times New Roman" w:hAnsi="Times New Roman" w:cs="Times New Roman"/>
          <w:sz w:val="24"/>
          <w:szCs w:val="24"/>
        </w:rPr>
      </w:pPr>
      <w:r w:rsidRPr="001951C0">
        <w:rPr>
          <w:rFonts w:ascii="Times New Roman" w:hAnsi="Times New Roman" w:cs="Times New Roman"/>
          <w:sz w:val="24"/>
          <w:szCs w:val="24"/>
        </w:rPr>
        <w:t xml:space="preserve">Por el </w:t>
      </w:r>
      <w:r w:rsidRPr="001951C0">
        <w:rPr>
          <w:rFonts w:ascii="Times New Roman" w:hAnsi="Times New Roman" w:cs="Times New Roman"/>
          <w:iCs/>
          <w:sz w:val="24"/>
          <w:szCs w:val="24"/>
        </w:rPr>
        <w:t>ámbito temporal</w:t>
      </w:r>
      <w:r w:rsidRPr="001951C0">
        <w:rPr>
          <w:rFonts w:ascii="Times New Roman" w:hAnsi="Times New Roman" w:cs="Times New Roman"/>
          <w:i/>
          <w:iCs/>
          <w:sz w:val="24"/>
          <w:szCs w:val="24"/>
        </w:rPr>
        <w:t xml:space="preserve"> </w:t>
      </w:r>
      <w:r w:rsidRPr="001951C0">
        <w:rPr>
          <w:rFonts w:ascii="Times New Roman" w:hAnsi="Times New Roman" w:cs="Times New Roman"/>
          <w:sz w:val="24"/>
          <w:szCs w:val="24"/>
        </w:rPr>
        <w:t>de validez:</w:t>
      </w:r>
    </w:p>
    <w:p w:rsidR="00F30B88" w:rsidRDefault="009463CB" w:rsidP="001951C0">
      <w:pPr>
        <w:pStyle w:val="Prrafodelista"/>
        <w:numPr>
          <w:ilvl w:val="0"/>
          <w:numId w:val="13"/>
        </w:numPr>
        <w:autoSpaceDE w:val="0"/>
        <w:autoSpaceDN w:val="0"/>
        <w:adjustRightInd w:val="0"/>
        <w:spacing w:after="0" w:line="360" w:lineRule="auto"/>
        <w:jc w:val="both"/>
        <w:rPr>
          <w:rFonts w:ascii="Times New Roman" w:hAnsi="Times New Roman" w:cs="Times New Roman"/>
          <w:sz w:val="24"/>
          <w:szCs w:val="24"/>
        </w:rPr>
      </w:pPr>
      <w:r w:rsidRPr="001951C0">
        <w:rPr>
          <w:rFonts w:ascii="Times New Roman" w:hAnsi="Times New Roman" w:cs="Times New Roman"/>
          <w:b/>
          <w:iCs/>
          <w:sz w:val="24"/>
          <w:szCs w:val="24"/>
        </w:rPr>
        <w:t>De vigencia indeterminada</w:t>
      </w:r>
      <w:r w:rsidRPr="001951C0">
        <w:rPr>
          <w:rFonts w:ascii="Times New Roman" w:hAnsi="Times New Roman" w:cs="Times New Roman"/>
          <w:i/>
          <w:iCs/>
          <w:sz w:val="24"/>
          <w:szCs w:val="24"/>
        </w:rPr>
        <w:t xml:space="preserve">: </w:t>
      </w:r>
      <w:r w:rsidR="007D5EA6">
        <w:rPr>
          <w:rFonts w:ascii="Times New Roman" w:hAnsi="Times New Roman" w:cs="Times New Roman"/>
          <w:sz w:val="24"/>
          <w:szCs w:val="24"/>
        </w:rPr>
        <w:t>S</w:t>
      </w:r>
      <w:r w:rsidRPr="001951C0">
        <w:rPr>
          <w:rFonts w:ascii="Times New Roman" w:hAnsi="Times New Roman" w:cs="Times New Roman"/>
          <w:sz w:val="24"/>
          <w:szCs w:val="24"/>
        </w:rPr>
        <w:t xml:space="preserve">on </w:t>
      </w:r>
      <w:r w:rsidR="007D5EA6">
        <w:rPr>
          <w:rFonts w:ascii="Times New Roman" w:hAnsi="Times New Roman" w:cs="Times New Roman"/>
          <w:sz w:val="24"/>
          <w:szCs w:val="24"/>
        </w:rPr>
        <w:t>aquellas</w:t>
      </w:r>
      <w:r w:rsidRPr="001951C0">
        <w:rPr>
          <w:rFonts w:ascii="Times New Roman" w:hAnsi="Times New Roman" w:cs="Times New Roman"/>
          <w:sz w:val="24"/>
          <w:szCs w:val="24"/>
        </w:rPr>
        <w:t xml:space="preserve"> normas que no tienen </w:t>
      </w:r>
      <w:r w:rsidR="007D5EA6" w:rsidRPr="001951C0">
        <w:rPr>
          <w:rFonts w:ascii="Times New Roman" w:hAnsi="Times New Roman" w:cs="Times New Roman"/>
          <w:sz w:val="24"/>
          <w:szCs w:val="24"/>
        </w:rPr>
        <w:t>instaurado</w:t>
      </w:r>
      <w:r w:rsidR="001951C0">
        <w:rPr>
          <w:rFonts w:ascii="Times New Roman" w:hAnsi="Times New Roman" w:cs="Times New Roman"/>
          <w:sz w:val="24"/>
          <w:szCs w:val="24"/>
        </w:rPr>
        <w:t xml:space="preserve"> </w:t>
      </w:r>
      <w:r w:rsidR="007D5EA6">
        <w:rPr>
          <w:rFonts w:ascii="Times New Roman" w:hAnsi="Times New Roman" w:cs="Times New Roman"/>
          <w:sz w:val="24"/>
          <w:szCs w:val="24"/>
        </w:rPr>
        <w:t>un lapso de tiempo o</w:t>
      </w:r>
      <w:r w:rsidRPr="001951C0">
        <w:rPr>
          <w:rFonts w:ascii="Times New Roman" w:hAnsi="Times New Roman" w:cs="Times New Roman"/>
          <w:sz w:val="24"/>
          <w:szCs w:val="24"/>
        </w:rPr>
        <w:t xml:space="preserve"> de duración</w:t>
      </w:r>
      <w:r w:rsidR="007D5EA6">
        <w:rPr>
          <w:rFonts w:ascii="Times New Roman" w:hAnsi="Times New Roman" w:cs="Times New Roman"/>
          <w:sz w:val="24"/>
          <w:szCs w:val="24"/>
        </w:rPr>
        <w:t xml:space="preserve"> predeterminado, por lo que en principio, comienzan a regir, </w:t>
      </w:r>
      <w:r w:rsidRPr="001951C0">
        <w:rPr>
          <w:rFonts w:ascii="Times New Roman" w:hAnsi="Times New Roman" w:cs="Times New Roman"/>
          <w:sz w:val="24"/>
          <w:szCs w:val="24"/>
        </w:rPr>
        <w:t xml:space="preserve">hasta ser </w:t>
      </w:r>
      <w:r w:rsidR="007D5EA6" w:rsidRPr="001951C0">
        <w:rPr>
          <w:rFonts w:ascii="Times New Roman" w:hAnsi="Times New Roman" w:cs="Times New Roman"/>
          <w:sz w:val="24"/>
          <w:szCs w:val="24"/>
        </w:rPr>
        <w:t>rescindidas</w:t>
      </w:r>
      <w:r w:rsidR="007D5EA6">
        <w:rPr>
          <w:rFonts w:ascii="Times New Roman" w:hAnsi="Times New Roman" w:cs="Times New Roman"/>
          <w:sz w:val="24"/>
          <w:szCs w:val="24"/>
        </w:rPr>
        <w:t xml:space="preserve"> o abrogadas de manera</w:t>
      </w:r>
      <w:r w:rsidR="001951C0">
        <w:rPr>
          <w:rFonts w:ascii="Times New Roman" w:hAnsi="Times New Roman" w:cs="Times New Roman"/>
          <w:sz w:val="24"/>
          <w:szCs w:val="24"/>
        </w:rPr>
        <w:t xml:space="preserve"> </w:t>
      </w:r>
      <w:r w:rsidR="007D5EA6">
        <w:rPr>
          <w:rFonts w:ascii="Times New Roman" w:hAnsi="Times New Roman" w:cs="Times New Roman"/>
          <w:sz w:val="24"/>
          <w:szCs w:val="24"/>
        </w:rPr>
        <w:t>expresa o tácita</w:t>
      </w:r>
      <w:r w:rsidRPr="001951C0">
        <w:rPr>
          <w:rFonts w:ascii="Times New Roman" w:hAnsi="Times New Roman" w:cs="Times New Roman"/>
          <w:sz w:val="24"/>
          <w:szCs w:val="24"/>
        </w:rPr>
        <w:t xml:space="preserve"> por otras normas</w:t>
      </w:r>
      <w:r w:rsidR="007D5EA6">
        <w:rPr>
          <w:rFonts w:ascii="Times New Roman" w:hAnsi="Times New Roman" w:cs="Times New Roman"/>
          <w:sz w:val="24"/>
          <w:szCs w:val="24"/>
        </w:rPr>
        <w:t>, que son actualizadas atendiendo al dinamismo del Derecho y los cambios sociales. Son conocidas de igual manera como normas jurídicas</w:t>
      </w:r>
      <w:r w:rsidRPr="001951C0">
        <w:rPr>
          <w:rFonts w:ascii="Times New Roman" w:hAnsi="Times New Roman" w:cs="Times New Roman"/>
          <w:sz w:val="24"/>
          <w:szCs w:val="24"/>
        </w:rPr>
        <w:t xml:space="preserve"> "permanentes",</w:t>
      </w:r>
      <w:r w:rsidR="001951C0">
        <w:rPr>
          <w:rFonts w:ascii="Times New Roman" w:hAnsi="Times New Roman" w:cs="Times New Roman"/>
          <w:sz w:val="24"/>
          <w:szCs w:val="24"/>
        </w:rPr>
        <w:t xml:space="preserve"> </w:t>
      </w:r>
      <w:r w:rsidRPr="001951C0">
        <w:rPr>
          <w:rFonts w:ascii="Times New Roman" w:hAnsi="Times New Roman" w:cs="Times New Roman"/>
          <w:sz w:val="24"/>
          <w:szCs w:val="24"/>
        </w:rPr>
        <w:t>aunque</w:t>
      </w:r>
      <w:r w:rsidR="007D5EA6">
        <w:rPr>
          <w:rFonts w:ascii="Times New Roman" w:hAnsi="Times New Roman" w:cs="Times New Roman"/>
          <w:sz w:val="24"/>
          <w:szCs w:val="24"/>
        </w:rPr>
        <w:t xml:space="preserve"> sin descartar claro</w:t>
      </w:r>
      <w:r w:rsidRPr="001951C0">
        <w:rPr>
          <w:rFonts w:ascii="Times New Roman" w:hAnsi="Times New Roman" w:cs="Times New Roman"/>
          <w:sz w:val="24"/>
          <w:szCs w:val="24"/>
        </w:rPr>
        <w:t xml:space="preserve">, </w:t>
      </w:r>
      <w:r w:rsidR="007D5EA6">
        <w:rPr>
          <w:rFonts w:ascii="Times New Roman" w:hAnsi="Times New Roman" w:cs="Times New Roman"/>
          <w:sz w:val="24"/>
          <w:szCs w:val="24"/>
        </w:rPr>
        <w:t xml:space="preserve">que las mismas </w:t>
      </w:r>
      <w:r w:rsidRPr="001951C0">
        <w:rPr>
          <w:rFonts w:ascii="Times New Roman" w:hAnsi="Times New Roman" w:cs="Times New Roman"/>
          <w:sz w:val="24"/>
          <w:szCs w:val="24"/>
        </w:rPr>
        <w:t xml:space="preserve">puede suceder que rijan </w:t>
      </w:r>
      <w:r w:rsidR="007D5EA6">
        <w:rPr>
          <w:rFonts w:ascii="Times New Roman" w:hAnsi="Times New Roman" w:cs="Times New Roman"/>
          <w:sz w:val="24"/>
          <w:szCs w:val="24"/>
        </w:rPr>
        <w:t xml:space="preserve">tan </w:t>
      </w:r>
      <w:r w:rsidRPr="001951C0">
        <w:rPr>
          <w:rFonts w:ascii="Times New Roman" w:hAnsi="Times New Roman" w:cs="Times New Roman"/>
          <w:sz w:val="24"/>
          <w:szCs w:val="24"/>
        </w:rPr>
        <w:t>sólo durante poco tiempo.</w:t>
      </w:r>
    </w:p>
    <w:p w:rsidR="001D209E" w:rsidRDefault="001D209E" w:rsidP="001D209E">
      <w:pPr>
        <w:pStyle w:val="Prrafodelista"/>
        <w:autoSpaceDE w:val="0"/>
        <w:autoSpaceDN w:val="0"/>
        <w:adjustRightInd w:val="0"/>
        <w:spacing w:after="0" w:line="360" w:lineRule="auto"/>
        <w:jc w:val="both"/>
        <w:rPr>
          <w:rFonts w:ascii="Times New Roman" w:hAnsi="Times New Roman" w:cs="Times New Roman"/>
          <w:sz w:val="24"/>
          <w:szCs w:val="24"/>
        </w:rPr>
      </w:pPr>
    </w:p>
    <w:p w:rsidR="009463CB" w:rsidRDefault="009463CB" w:rsidP="001951C0">
      <w:pPr>
        <w:pStyle w:val="Prrafodelista"/>
        <w:numPr>
          <w:ilvl w:val="0"/>
          <w:numId w:val="13"/>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b/>
          <w:iCs/>
          <w:sz w:val="24"/>
          <w:szCs w:val="24"/>
        </w:rPr>
        <w:t>De vigencia determinada</w:t>
      </w:r>
      <w:r w:rsidRPr="00F30B88">
        <w:rPr>
          <w:rFonts w:ascii="Times New Roman" w:hAnsi="Times New Roman" w:cs="Times New Roman"/>
          <w:i/>
          <w:iCs/>
          <w:sz w:val="24"/>
          <w:szCs w:val="24"/>
        </w:rPr>
        <w:t xml:space="preserve">: </w:t>
      </w:r>
      <w:r w:rsidR="007D5EA6">
        <w:rPr>
          <w:rFonts w:ascii="Times New Roman" w:hAnsi="Times New Roman" w:cs="Times New Roman"/>
          <w:sz w:val="24"/>
          <w:szCs w:val="24"/>
        </w:rPr>
        <w:t>Las configuran aquellas normas que</w:t>
      </w:r>
      <w:r w:rsidRPr="00F30B88">
        <w:rPr>
          <w:rFonts w:ascii="Times New Roman" w:hAnsi="Times New Roman" w:cs="Times New Roman"/>
          <w:sz w:val="24"/>
          <w:szCs w:val="24"/>
        </w:rPr>
        <w:t xml:space="preserve"> tienen establecido</w:t>
      </w:r>
      <w:r w:rsidR="007D5EA6">
        <w:rPr>
          <w:rFonts w:ascii="Times New Roman" w:hAnsi="Times New Roman" w:cs="Times New Roman"/>
          <w:sz w:val="24"/>
          <w:szCs w:val="24"/>
        </w:rPr>
        <w:t xml:space="preserve"> y determinado</w:t>
      </w:r>
      <w:r w:rsidRPr="00F30B88">
        <w:rPr>
          <w:rFonts w:ascii="Times New Roman" w:hAnsi="Times New Roman" w:cs="Times New Roman"/>
          <w:sz w:val="24"/>
          <w:szCs w:val="24"/>
        </w:rPr>
        <w:t xml:space="preserve"> un lapso prefijado</w:t>
      </w:r>
      <w:r w:rsidR="00F30B88">
        <w:rPr>
          <w:rFonts w:ascii="Times New Roman" w:hAnsi="Times New Roman" w:cs="Times New Roman"/>
          <w:sz w:val="24"/>
          <w:szCs w:val="24"/>
        </w:rPr>
        <w:t xml:space="preserve"> </w:t>
      </w:r>
      <w:r w:rsidRPr="00F30B88">
        <w:rPr>
          <w:rFonts w:ascii="Times New Roman" w:hAnsi="Times New Roman" w:cs="Times New Roman"/>
          <w:sz w:val="24"/>
          <w:szCs w:val="24"/>
        </w:rPr>
        <w:t>de duración.</w:t>
      </w:r>
      <w:r w:rsidR="00F30B88">
        <w:rPr>
          <w:rFonts w:ascii="Times New Roman" w:hAnsi="Times New Roman" w:cs="Times New Roman"/>
          <w:sz w:val="24"/>
          <w:szCs w:val="24"/>
        </w:rPr>
        <w:t xml:space="preserve"> </w:t>
      </w:r>
      <w:r w:rsidRPr="00F30B88">
        <w:rPr>
          <w:rFonts w:ascii="Times New Roman" w:hAnsi="Times New Roman" w:cs="Times New Roman"/>
          <w:sz w:val="24"/>
          <w:szCs w:val="24"/>
        </w:rPr>
        <w:t xml:space="preserve">Algunos autores </w:t>
      </w:r>
      <w:r w:rsidR="007D5EA6">
        <w:rPr>
          <w:rFonts w:ascii="Times New Roman" w:hAnsi="Times New Roman" w:cs="Times New Roman"/>
          <w:sz w:val="24"/>
          <w:szCs w:val="24"/>
        </w:rPr>
        <w:t xml:space="preserve">en sus posturas doctrinarias, distinguen un </w:t>
      </w:r>
      <w:r w:rsidRPr="00F30B88">
        <w:rPr>
          <w:rFonts w:ascii="Times New Roman" w:hAnsi="Times New Roman" w:cs="Times New Roman"/>
          <w:sz w:val="24"/>
          <w:szCs w:val="24"/>
        </w:rPr>
        <w:t xml:space="preserve">segundo grupo </w:t>
      </w:r>
      <w:r w:rsidR="007D5EA6">
        <w:rPr>
          <w:rFonts w:ascii="Times New Roman" w:hAnsi="Times New Roman" w:cs="Times New Roman"/>
          <w:sz w:val="24"/>
          <w:szCs w:val="24"/>
        </w:rPr>
        <w:t xml:space="preserve">que se encuentra implícito en las presentas, englobándolas en </w:t>
      </w:r>
      <w:r w:rsidRPr="00F30B88">
        <w:rPr>
          <w:rFonts w:ascii="Times New Roman" w:hAnsi="Times New Roman" w:cs="Times New Roman"/>
          <w:sz w:val="24"/>
          <w:szCs w:val="24"/>
        </w:rPr>
        <w:t>dos clases de</w:t>
      </w:r>
      <w:r w:rsidR="00F30B88">
        <w:rPr>
          <w:rFonts w:ascii="Times New Roman" w:hAnsi="Times New Roman" w:cs="Times New Roman"/>
          <w:sz w:val="24"/>
          <w:szCs w:val="24"/>
        </w:rPr>
        <w:t xml:space="preserve">n </w:t>
      </w:r>
      <w:r w:rsidRPr="00F30B88">
        <w:rPr>
          <w:rFonts w:ascii="Times New Roman" w:hAnsi="Times New Roman" w:cs="Times New Roman"/>
          <w:sz w:val="24"/>
          <w:szCs w:val="24"/>
        </w:rPr>
        <w:t>normas:</w:t>
      </w:r>
    </w:p>
    <w:p w:rsidR="007D5EA6" w:rsidRPr="00F30B88" w:rsidRDefault="007D5EA6" w:rsidP="007D5EA6">
      <w:pPr>
        <w:pStyle w:val="Prrafodelista"/>
        <w:autoSpaceDE w:val="0"/>
        <w:autoSpaceDN w:val="0"/>
        <w:adjustRightInd w:val="0"/>
        <w:spacing w:after="0" w:line="360" w:lineRule="auto"/>
        <w:jc w:val="both"/>
        <w:rPr>
          <w:rFonts w:ascii="Times New Roman" w:hAnsi="Times New Roman" w:cs="Times New Roman"/>
          <w:sz w:val="24"/>
          <w:szCs w:val="24"/>
        </w:rPr>
      </w:pPr>
    </w:p>
    <w:p w:rsidR="001D209E" w:rsidRDefault="00F30B88" w:rsidP="001951C0">
      <w:pPr>
        <w:pStyle w:val="Prrafodelista"/>
        <w:numPr>
          <w:ilvl w:val="0"/>
          <w:numId w:val="14"/>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iCs/>
          <w:sz w:val="24"/>
          <w:szCs w:val="24"/>
        </w:rPr>
        <w:t>T</w:t>
      </w:r>
      <w:r w:rsidR="009463CB" w:rsidRPr="00F30B88">
        <w:rPr>
          <w:rFonts w:ascii="Times New Roman" w:hAnsi="Times New Roman" w:cs="Times New Roman"/>
          <w:b/>
          <w:iCs/>
          <w:sz w:val="24"/>
          <w:szCs w:val="24"/>
        </w:rPr>
        <w:t>emporaria</w:t>
      </w:r>
      <w:r w:rsidR="009463CB" w:rsidRPr="00F30B88">
        <w:rPr>
          <w:rFonts w:ascii="Times New Roman" w:hAnsi="Times New Roman" w:cs="Times New Roman"/>
          <w:i/>
          <w:iCs/>
          <w:sz w:val="24"/>
          <w:szCs w:val="24"/>
        </w:rPr>
        <w:t xml:space="preserve">s </w:t>
      </w:r>
      <w:r w:rsidR="009463CB" w:rsidRPr="00F30B88">
        <w:rPr>
          <w:rFonts w:ascii="Times New Roman" w:hAnsi="Times New Roman" w:cs="Times New Roman"/>
          <w:sz w:val="24"/>
          <w:szCs w:val="24"/>
        </w:rPr>
        <w:t xml:space="preserve">o </w:t>
      </w:r>
      <w:r w:rsidR="007D5EA6">
        <w:rPr>
          <w:rFonts w:ascii="Times New Roman" w:hAnsi="Times New Roman" w:cs="Times New Roman"/>
          <w:sz w:val="24"/>
          <w:szCs w:val="24"/>
        </w:rPr>
        <w:t xml:space="preserve">también llamadas </w:t>
      </w:r>
      <w:r w:rsidR="009463CB" w:rsidRPr="00F30B88">
        <w:rPr>
          <w:rFonts w:ascii="Times New Roman" w:hAnsi="Times New Roman" w:cs="Times New Roman"/>
          <w:sz w:val="24"/>
          <w:szCs w:val="24"/>
        </w:rPr>
        <w:t>de vigencia determinada propiamente dicha</w:t>
      </w:r>
      <w:r w:rsidR="007D5EA6">
        <w:rPr>
          <w:rFonts w:ascii="Times New Roman" w:hAnsi="Times New Roman" w:cs="Times New Roman"/>
          <w:sz w:val="24"/>
          <w:szCs w:val="24"/>
        </w:rPr>
        <w:t>; por</w:t>
      </w:r>
      <w:r w:rsidR="009463CB" w:rsidRPr="00F30B88">
        <w:rPr>
          <w:rFonts w:ascii="Times New Roman" w:hAnsi="Times New Roman" w:cs="Times New Roman"/>
          <w:sz w:val="24"/>
          <w:szCs w:val="24"/>
        </w:rPr>
        <w:t xml:space="preserve"> ej</w:t>
      </w:r>
      <w:r w:rsidR="007D5EA6">
        <w:rPr>
          <w:rFonts w:ascii="Times New Roman" w:hAnsi="Times New Roman" w:cs="Times New Roman"/>
          <w:sz w:val="24"/>
          <w:szCs w:val="24"/>
        </w:rPr>
        <w:t>emplo:</w:t>
      </w:r>
      <w:r>
        <w:rPr>
          <w:rFonts w:ascii="Times New Roman" w:hAnsi="Times New Roman" w:cs="Times New Roman"/>
          <w:sz w:val="24"/>
          <w:szCs w:val="24"/>
        </w:rPr>
        <w:t xml:space="preserve"> </w:t>
      </w:r>
      <w:r w:rsidR="007D5EA6">
        <w:rPr>
          <w:rFonts w:ascii="Times New Roman" w:hAnsi="Times New Roman" w:cs="Times New Roman"/>
          <w:sz w:val="24"/>
          <w:szCs w:val="24"/>
        </w:rPr>
        <w:t>La Ley de Presupuesto General de la Nación</w:t>
      </w:r>
      <w:r w:rsidR="001D209E">
        <w:rPr>
          <w:rFonts w:ascii="Times New Roman" w:hAnsi="Times New Roman" w:cs="Times New Roman"/>
          <w:sz w:val="24"/>
          <w:szCs w:val="24"/>
        </w:rPr>
        <w:t>.</w:t>
      </w:r>
    </w:p>
    <w:p w:rsidR="007D5EA6" w:rsidRDefault="007D5EA6" w:rsidP="001D209E">
      <w:pPr>
        <w:pStyle w:val="Prrafodelista"/>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Ahora bien, en relación</w:t>
      </w:r>
      <w:r w:rsidR="009463CB" w:rsidRPr="00F30B88">
        <w:rPr>
          <w:rFonts w:ascii="Times New Roman" w:hAnsi="Times New Roman" w:cs="Times New Roman"/>
          <w:sz w:val="24"/>
          <w:szCs w:val="24"/>
        </w:rPr>
        <w:t xml:space="preserve"> a la continuidad de la vigencia de estas normas,</w:t>
      </w:r>
      <w:r w:rsidR="00F30B88">
        <w:rPr>
          <w:rFonts w:ascii="Times New Roman" w:hAnsi="Times New Roman" w:cs="Times New Roman"/>
          <w:sz w:val="24"/>
          <w:szCs w:val="24"/>
        </w:rPr>
        <w:t xml:space="preserve"> </w:t>
      </w:r>
      <w:r>
        <w:rPr>
          <w:rFonts w:ascii="Times New Roman" w:hAnsi="Times New Roman" w:cs="Times New Roman"/>
          <w:sz w:val="24"/>
          <w:szCs w:val="24"/>
        </w:rPr>
        <w:t>cuando se surgen</w:t>
      </w:r>
      <w:r w:rsidR="009463CB" w:rsidRPr="00F30B88">
        <w:rPr>
          <w:rFonts w:ascii="Times New Roman" w:hAnsi="Times New Roman" w:cs="Times New Roman"/>
          <w:sz w:val="24"/>
          <w:szCs w:val="24"/>
        </w:rPr>
        <w:t xml:space="preserve"> circunstancias que no permiten sustituirlas </w:t>
      </w:r>
      <w:r w:rsidRPr="00F30B88">
        <w:rPr>
          <w:rFonts w:ascii="Times New Roman" w:hAnsi="Times New Roman" w:cs="Times New Roman"/>
          <w:sz w:val="24"/>
          <w:szCs w:val="24"/>
        </w:rPr>
        <w:t>pertinentemente</w:t>
      </w:r>
      <w:r w:rsidR="00F30B88">
        <w:rPr>
          <w:rFonts w:ascii="Times New Roman" w:hAnsi="Times New Roman" w:cs="Times New Roman"/>
          <w:sz w:val="24"/>
          <w:szCs w:val="24"/>
        </w:rPr>
        <w:t xml:space="preserve"> </w:t>
      </w:r>
      <w:r>
        <w:rPr>
          <w:rFonts w:ascii="Times New Roman" w:hAnsi="Times New Roman" w:cs="Times New Roman"/>
          <w:sz w:val="24"/>
          <w:szCs w:val="24"/>
        </w:rPr>
        <w:t>por otras, pueden llevarse a cabo</w:t>
      </w:r>
      <w:r w:rsidR="009463CB" w:rsidRPr="00F30B88">
        <w:rPr>
          <w:rFonts w:ascii="Times New Roman" w:hAnsi="Times New Roman" w:cs="Times New Roman"/>
          <w:sz w:val="24"/>
          <w:szCs w:val="24"/>
        </w:rPr>
        <w:t xml:space="preserve"> dos posibilidades</w:t>
      </w:r>
      <w:r>
        <w:rPr>
          <w:rFonts w:ascii="Times New Roman" w:hAnsi="Times New Roman" w:cs="Times New Roman"/>
          <w:sz w:val="24"/>
          <w:szCs w:val="24"/>
        </w:rPr>
        <w:t xml:space="preserve"> o eventos:</w:t>
      </w:r>
      <w:r w:rsidR="009463CB" w:rsidRPr="00F30B88">
        <w:rPr>
          <w:rFonts w:ascii="Times New Roman" w:hAnsi="Times New Roman" w:cs="Times New Roman"/>
          <w:sz w:val="24"/>
          <w:szCs w:val="24"/>
        </w:rPr>
        <w:t xml:space="preserve"> </w:t>
      </w:r>
    </w:p>
    <w:p w:rsidR="007D5EA6" w:rsidRDefault="007D5EA6" w:rsidP="007D5EA6">
      <w:pPr>
        <w:pStyle w:val="Prrafodelista"/>
        <w:numPr>
          <w:ilvl w:val="0"/>
          <w:numId w:val="1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9463CB" w:rsidRPr="007D5EA6">
        <w:rPr>
          <w:rFonts w:ascii="Times New Roman" w:hAnsi="Times New Roman" w:cs="Times New Roman"/>
          <w:sz w:val="24"/>
          <w:szCs w:val="24"/>
        </w:rPr>
        <w:t xml:space="preserve">a caducidad automática, </w:t>
      </w:r>
      <w:r>
        <w:rPr>
          <w:rFonts w:ascii="Times New Roman" w:hAnsi="Times New Roman" w:cs="Times New Roman"/>
          <w:sz w:val="24"/>
          <w:szCs w:val="24"/>
        </w:rPr>
        <w:t xml:space="preserve">que consiste o se materializa </w:t>
      </w:r>
      <w:r w:rsidR="009463CB" w:rsidRPr="007D5EA6">
        <w:rPr>
          <w:rFonts w:ascii="Times New Roman" w:hAnsi="Times New Roman" w:cs="Times New Roman"/>
          <w:sz w:val="24"/>
          <w:szCs w:val="24"/>
        </w:rPr>
        <w:t>cuando vence el</w:t>
      </w:r>
      <w:r w:rsidR="00F30B88" w:rsidRPr="007D5EA6">
        <w:rPr>
          <w:rFonts w:ascii="Times New Roman" w:hAnsi="Times New Roman" w:cs="Times New Roman"/>
          <w:sz w:val="24"/>
          <w:szCs w:val="24"/>
        </w:rPr>
        <w:t xml:space="preserve"> </w:t>
      </w:r>
      <w:r w:rsidR="009463CB" w:rsidRPr="007D5EA6">
        <w:rPr>
          <w:rFonts w:ascii="Times New Roman" w:hAnsi="Times New Roman" w:cs="Times New Roman"/>
          <w:sz w:val="24"/>
          <w:szCs w:val="24"/>
        </w:rPr>
        <w:t xml:space="preserve">plazo </w:t>
      </w:r>
      <w:r w:rsidRPr="007D5EA6">
        <w:rPr>
          <w:rFonts w:ascii="Times New Roman" w:hAnsi="Times New Roman" w:cs="Times New Roman"/>
          <w:sz w:val="24"/>
          <w:szCs w:val="24"/>
        </w:rPr>
        <w:t>estipulado</w:t>
      </w:r>
      <w:r w:rsidR="009463CB" w:rsidRPr="007D5EA6">
        <w:rPr>
          <w:rFonts w:ascii="Times New Roman" w:hAnsi="Times New Roman" w:cs="Times New Roman"/>
          <w:sz w:val="24"/>
          <w:szCs w:val="24"/>
        </w:rPr>
        <w:t xml:space="preserve"> de vigencia; o </w:t>
      </w:r>
    </w:p>
    <w:p w:rsidR="00F30B88" w:rsidRPr="007D5EA6" w:rsidRDefault="007D5EA6" w:rsidP="007D5EA6">
      <w:pPr>
        <w:pStyle w:val="Prrafodelista"/>
        <w:numPr>
          <w:ilvl w:val="0"/>
          <w:numId w:val="1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L</w:t>
      </w:r>
      <w:r w:rsidR="009463CB" w:rsidRPr="007D5EA6">
        <w:rPr>
          <w:rFonts w:ascii="Times New Roman" w:hAnsi="Times New Roman" w:cs="Times New Roman"/>
          <w:sz w:val="24"/>
          <w:szCs w:val="24"/>
        </w:rPr>
        <w:t>a continuación de la vigencia si se cumplen</w:t>
      </w:r>
      <w:r w:rsidR="00F30B88" w:rsidRPr="007D5EA6">
        <w:rPr>
          <w:rFonts w:ascii="Times New Roman" w:hAnsi="Times New Roman" w:cs="Times New Roman"/>
          <w:sz w:val="24"/>
          <w:szCs w:val="24"/>
        </w:rPr>
        <w:t xml:space="preserve"> </w:t>
      </w:r>
      <w:r w:rsidR="009463CB" w:rsidRPr="007D5EA6">
        <w:rPr>
          <w:rFonts w:ascii="Times New Roman" w:hAnsi="Times New Roman" w:cs="Times New Roman"/>
          <w:sz w:val="24"/>
          <w:szCs w:val="24"/>
        </w:rPr>
        <w:t>determinados requisitos, hasta un límite sujeto a ciertas condiciones, como podría</w:t>
      </w:r>
      <w:r w:rsidR="00F30B88" w:rsidRPr="007D5EA6">
        <w:rPr>
          <w:rFonts w:ascii="Times New Roman" w:hAnsi="Times New Roman" w:cs="Times New Roman"/>
          <w:sz w:val="24"/>
          <w:szCs w:val="24"/>
        </w:rPr>
        <w:t xml:space="preserve"> </w:t>
      </w:r>
      <w:r w:rsidR="009463CB" w:rsidRPr="007D5EA6">
        <w:rPr>
          <w:rFonts w:ascii="Times New Roman" w:hAnsi="Times New Roman" w:cs="Times New Roman"/>
          <w:sz w:val="24"/>
          <w:szCs w:val="24"/>
        </w:rPr>
        <w:t>ser hasta que se apruebe</w:t>
      </w:r>
      <w:r w:rsidR="00FA7694">
        <w:rPr>
          <w:rFonts w:ascii="Times New Roman" w:hAnsi="Times New Roman" w:cs="Times New Roman"/>
          <w:sz w:val="24"/>
          <w:szCs w:val="24"/>
        </w:rPr>
        <w:t xml:space="preserve"> la norma que debe sustituirla; lo anterior ya sea que se establezca expresa o tácitamente como se ha mencionado con anterioridad. </w:t>
      </w:r>
      <w:r w:rsidR="009463CB" w:rsidRPr="007D5EA6">
        <w:rPr>
          <w:rFonts w:ascii="Times New Roman" w:hAnsi="Times New Roman" w:cs="Times New Roman"/>
          <w:sz w:val="24"/>
          <w:szCs w:val="24"/>
        </w:rPr>
        <w:t>E</w:t>
      </w:r>
      <w:r w:rsidR="00FA7694">
        <w:rPr>
          <w:rFonts w:ascii="Times New Roman" w:hAnsi="Times New Roman" w:cs="Times New Roman"/>
          <w:sz w:val="24"/>
          <w:szCs w:val="24"/>
        </w:rPr>
        <w:t>n este último caso se</w:t>
      </w:r>
      <w:r w:rsidR="00F30B88" w:rsidRPr="007D5EA6">
        <w:rPr>
          <w:rFonts w:ascii="Times New Roman" w:hAnsi="Times New Roman" w:cs="Times New Roman"/>
          <w:sz w:val="24"/>
          <w:szCs w:val="24"/>
        </w:rPr>
        <w:t xml:space="preserve"> </w:t>
      </w:r>
      <w:r w:rsidR="009463CB" w:rsidRPr="007D5EA6">
        <w:rPr>
          <w:rFonts w:ascii="Times New Roman" w:hAnsi="Times New Roman" w:cs="Times New Roman"/>
          <w:sz w:val="24"/>
          <w:szCs w:val="24"/>
        </w:rPr>
        <w:t xml:space="preserve">constituye la llamada </w:t>
      </w:r>
      <w:r w:rsidR="00FA7694">
        <w:rPr>
          <w:rFonts w:ascii="Times New Roman" w:hAnsi="Times New Roman" w:cs="Times New Roman"/>
          <w:iCs/>
          <w:sz w:val="24"/>
          <w:szCs w:val="24"/>
        </w:rPr>
        <w:t>ultraactivid</w:t>
      </w:r>
      <w:r w:rsidR="009463CB" w:rsidRPr="007D5EA6">
        <w:rPr>
          <w:rFonts w:ascii="Times New Roman" w:hAnsi="Times New Roman" w:cs="Times New Roman"/>
          <w:iCs/>
          <w:sz w:val="24"/>
          <w:szCs w:val="24"/>
        </w:rPr>
        <w:t>ad</w:t>
      </w:r>
      <w:r w:rsidR="00F30B88" w:rsidRPr="007D5EA6">
        <w:rPr>
          <w:rFonts w:ascii="Times New Roman" w:hAnsi="Times New Roman" w:cs="Times New Roman"/>
          <w:iCs/>
          <w:sz w:val="24"/>
          <w:szCs w:val="24"/>
        </w:rPr>
        <w:t xml:space="preserve"> </w:t>
      </w:r>
      <w:r w:rsidR="009463CB" w:rsidRPr="007D5EA6">
        <w:rPr>
          <w:rFonts w:ascii="Times New Roman" w:hAnsi="Times New Roman" w:cs="Times New Roman"/>
          <w:iCs/>
          <w:sz w:val="24"/>
          <w:szCs w:val="24"/>
        </w:rPr>
        <w:t xml:space="preserve">de </w:t>
      </w:r>
      <w:r w:rsidR="00F30B88" w:rsidRPr="007D5EA6">
        <w:rPr>
          <w:rFonts w:ascii="Times New Roman" w:hAnsi="Times New Roman" w:cs="Times New Roman"/>
          <w:sz w:val="24"/>
          <w:szCs w:val="24"/>
        </w:rPr>
        <w:t>las normas jurídicas;</w:t>
      </w:r>
    </w:p>
    <w:p w:rsidR="007D5EA6" w:rsidRDefault="007D5EA6" w:rsidP="007D5EA6">
      <w:pPr>
        <w:pStyle w:val="Prrafodelista"/>
        <w:autoSpaceDE w:val="0"/>
        <w:autoSpaceDN w:val="0"/>
        <w:adjustRightInd w:val="0"/>
        <w:spacing w:after="0" w:line="360" w:lineRule="auto"/>
        <w:jc w:val="both"/>
        <w:rPr>
          <w:rFonts w:ascii="Times New Roman" w:hAnsi="Times New Roman" w:cs="Times New Roman"/>
          <w:sz w:val="24"/>
          <w:szCs w:val="24"/>
        </w:rPr>
      </w:pPr>
    </w:p>
    <w:p w:rsidR="00F30B88" w:rsidRDefault="00F30B88" w:rsidP="00FA7694">
      <w:pPr>
        <w:pStyle w:val="Prrafodelista"/>
        <w:numPr>
          <w:ilvl w:val="0"/>
          <w:numId w:val="19"/>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iCs/>
          <w:sz w:val="24"/>
          <w:szCs w:val="24"/>
        </w:rPr>
        <w:t>T</w:t>
      </w:r>
      <w:r w:rsidR="009463CB" w:rsidRPr="00F30B88">
        <w:rPr>
          <w:rFonts w:ascii="Times New Roman" w:hAnsi="Times New Roman" w:cs="Times New Roman"/>
          <w:b/>
          <w:iCs/>
          <w:sz w:val="24"/>
          <w:szCs w:val="24"/>
        </w:rPr>
        <w:t>ransitorias:</w:t>
      </w:r>
      <w:r w:rsidR="009463CB" w:rsidRPr="00F30B88">
        <w:rPr>
          <w:rFonts w:ascii="Times New Roman" w:hAnsi="Times New Roman" w:cs="Times New Roman"/>
          <w:i/>
          <w:iCs/>
          <w:sz w:val="24"/>
          <w:szCs w:val="24"/>
        </w:rPr>
        <w:t xml:space="preserve"> </w:t>
      </w:r>
      <w:r w:rsidR="00FA7694">
        <w:rPr>
          <w:rFonts w:ascii="Times New Roman" w:hAnsi="Times New Roman" w:cs="Times New Roman"/>
          <w:sz w:val="24"/>
          <w:szCs w:val="24"/>
        </w:rPr>
        <w:t>S</w:t>
      </w:r>
      <w:r w:rsidR="009463CB" w:rsidRPr="00F30B88">
        <w:rPr>
          <w:rFonts w:ascii="Times New Roman" w:hAnsi="Times New Roman" w:cs="Times New Roman"/>
          <w:sz w:val="24"/>
          <w:szCs w:val="24"/>
        </w:rPr>
        <w:t>on generalmente las normas que contemplan situaciones</w:t>
      </w:r>
      <w:r>
        <w:rPr>
          <w:rFonts w:ascii="Times New Roman" w:hAnsi="Times New Roman" w:cs="Times New Roman"/>
          <w:sz w:val="24"/>
          <w:szCs w:val="24"/>
        </w:rPr>
        <w:t xml:space="preserve"> </w:t>
      </w:r>
      <w:r w:rsidR="009463CB" w:rsidRPr="00F30B88">
        <w:rPr>
          <w:rFonts w:ascii="Times New Roman" w:hAnsi="Times New Roman" w:cs="Times New Roman"/>
          <w:sz w:val="24"/>
          <w:szCs w:val="24"/>
        </w:rPr>
        <w:t>que pueden producirse, cuando se modifica un determinado régimen jurídico.</w:t>
      </w:r>
      <w:r w:rsidR="00FA7694">
        <w:rPr>
          <w:rFonts w:ascii="Times New Roman" w:hAnsi="Times New Roman" w:cs="Times New Roman"/>
          <w:sz w:val="24"/>
          <w:szCs w:val="24"/>
        </w:rPr>
        <w:t xml:space="preserve"> Tienen una duración puramente temporal, pueden tener el objetivo de satisfacer una necesidad sujeta a circunstancias, o para dar paso de una legislación que se torna antigua, a una nueva.</w:t>
      </w:r>
    </w:p>
    <w:p w:rsidR="001D209E" w:rsidRPr="001D209E" w:rsidRDefault="001D209E" w:rsidP="001D209E">
      <w:pPr>
        <w:pStyle w:val="Prrafodelista"/>
        <w:rPr>
          <w:rFonts w:ascii="Times New Roman" w:hAnsi="Times New Roman" w:cs="Times New Roman"/>
          <w:sz w:val="24"/>
          <w:szCs w:val="24"/>
        </w:rPr>
      </w:pPr>
    </w:p>
    <w:p w:rsidR="001D209E" w:rsidRPr="001D209E" w:rsidRDefault="001D209E" w:rsidP="001D209E">
      <w:pPr>
        <w:pStyle w:val="Prrafodelista"/>
        <w:autoSpaceDE w:val="0"/>
        <w:autoSpaceDN w:val="0"/>
        <w:adjustRightInd w:val="0"/>
        <w:spacing w:after="0" w:line="360" w:lineRule="auto"/>
        <w:jc w:val="both"/>
        <w:rPr>
          <w:rFonts w:ascii="Times New Roman" w:hAnsi="Times New Roman" w:cs="Times New Roman"/>
          <w:sz w:val="12"/>
          <w:szCs w:val="24"/>
        </w:rPr>
      </w:pPr>
    </w:p>
    <w:p w:rsidR="00F30B88" w:rsidRDefault="009463CB" w:rsidP="001951C0">
      <w:pPr>
        <w:pStyle w:val="Prrafodelista"/>
        <w:numPr>
          <w:ilvl w:val="0"/>
          <w:numId w:val="12"/>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sz w:val="24"/>
          <w:szCs w:val="24"/>
        </w:rPr>
        <w:t xml:space="preserve">Por el </w:t>
      </w:r>
      <w:r w:rsidRPr="00F30B88">
        <w:rPr>
          <w:rFonts w:ascii="Times New Roman" w:hAnsi="Times New Roman" w:cs="Times New Roman"/>
          <w:iCs/>
          <w:sz w:val="24"/>
          <w:szCs w:val="24"/>
        </w:rPr>
        <w:t>ámbito material</w:t>
      </w:r>
      <w:r w:rsidRPr="00F30B88">
        <w:rPr>
          <w:rFonts w:ascii="Times New Roman" w:hAnsi="Times New Roman" w:cs="Times New Roman"/>
          <w:i/>
          <w:iCs/>
          <w:sz w:val="24"/>
          <w:szCs w:val="24"/>
        </w:rPr>
        <w:t xml:space="preserve"> </w:t>
      </w:r>
      <w:r w:rsidRPr="00F30B88">
        <w:rPr>
          <w:rFonts w:ascii="Times New Roman" w:hAnsi="Times New Roman" w:cs="Times New Roman"/>
          <w:sz w:val="24"/>
          <w:szCs w:val="24"/>
        </w:rPr>
        <w:t>de validez o naturaleza de su contenido:</w:t>
      </w:r>
    </w:p>
    <w:p w:rsidR="00F30B88" w:rsidRDefault="009463CB" w:rsidP="001951C0">
      <w:pPr>
        <w:pStyle w:val="Prrafodelista"/>
        <w:numPr>
          <w:ilvl w:val="0"/>
          <w:numId w:val="15"/>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b/>
          <w:iCs/>
          <w:sz w:val="24"/>
          <w:szCs w:val="24"/>
        </w:rPr>
        <w:t>De derecho público</w:t>
      </w:r>
      <w:r w:rsidRPr="00F30B88">
        <w:rPr>
          <w:rFonts w:ascii="Times New Roman" w:hAnsi="Times New Roman" w:cs="Times New Roman"/>
          <w:i/>
          <w:iCs/>
          <w:sz w:val="24"/>
          <w:szCs w:val="24"/>
        </w:rPr>
        <w:t xml:space="preserve">, </w:t>
      </w:r>
      <w:r w:rsidRPr="00F30B88">
        <w:rPr>
          <w:rFonts w:ascii="Times New Roman" w:hAnsi="Times New Roman" w:cs="Times New Roman"/>
          <w:sz w:val="24"/>
          <w:szCs w:val="24"/>
        </w:rPr>
        <w:t>que a su vez, comprende una serie de normas constitucionales,</w:t>
      </w:r>
      <w:r w:rsidR="00F30B88">
        <w:rPr>
          <w:rFonts w:ascii="Times New Roman" w:hAnsi="Times New Roman" w:cs="Times New Roman"/>
          <w:sz w:val="24"/>
          <w:szCs w:val="24"/>
        </w:rPr>
        <w:t xml:space="preserve"> </w:t>
      </w:r>
      <w:r w:rsidR="009976DC">
        <w:rPr>
          <w:rFonts w:ascii="Times New Roman" w:hAnsi="Times New Roman" w:cs="Times New Roman"/>
          <w:sz w:val="24"/>
          <w:szCs w:val="24"/>
        </w:rPr>
        <w:t>administrativas, penales; pero que a su vez conllevan al fin de regular la organización de la actividad del Estado y demás entes públicos y sus relaciones entre ellos o entre lo</w:t>
      </w:r>
      <w:r w:rsidR="001D209E">
        <w:rPr>
          <w:rFonts w:ascii="Times New Roman" w:hAnsi="Times New Roman" w:cs="Times New Roman"/>
          <w:sz w:val="24"/>
          <w:szCs w:val="24"/>
        </w:rPr>
        <w:t>s particulares también;</w:t>
      </w:r>
    </w:p>
    <w:p w:rsidR="001D209E" w:rsidRDefault="001D209E" w:rsidP="001D209E">
      <w:pPr>
        <w:pStyle w:val="Prrafodelista"/>
        <w:autoSpaceDE w:val="0"/>
        <w:autoSpaceDN w:val="0"/>
        <w:adjustRightInd w:val="0"/>
        <w:spacing w:after="0" w:line="360" w:lineRule="auto"/>
        <w:jc w:val="both"/>
        <w:rPr>
          <w:rFonts w:ascii="Times New Roman" w:hAnsi="Times New Roman" w:cs="Times New Roman"/>
          <w:sz w:val="24"/>
          <w:szCs w:val="24"/>
        </w:rPr>
      </w:pPr>
    </w:p>
    <w:p w:rsidR="009463CB" w:rsidRDefault="009463CB" w:rsidP="001951C0">
      <w:pPr>
        <w:pStyle w:val="Prrafodelista"/>
        <w:numPr>
          <w:ilvl w:val="0"/>
          <w:numId w:val="15"/>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b/>
          <w:iCs/>
          <w:sz w:val="24"/>
          <w:szCs w:val="24"/>
        </w:rPr>
        <w:t>De derecho privado</w:t>
      </w:r>
      <w:r w:rsidR="009976DC">
        <w:rPr>
          <w:rFonts w:ascii="Times New Roman" w:hAnsi="Times New Roman" w:cs="Times New Roman"/>
          <w:iCs/>
          <w:sz w:val="24"/>
          <w:szCs w:val="24"/>
        </w:rPr>
        <w:t xml:space="preserve">: Estas normas, desde una arista doctrinaria matizada con una legal, regulan las relaciones entre los particulares, sus relaciones entre sí y con los demás entes públicos cuando estos actúan como particulares, aun el Estado puede ser un claro ejemplo de ello, al actuar de esta manera; un ejemplo especifico de ello resumido en las normas </w:t>
      </w:r>
      <w:r w:rsidR="009976DC">
        <w:rPr>
          <w:rFonts w:ascii="Times New Roman" w:hAnsi="Times New Roman" w:cs="Times New Roman"/>
          <w:sz w:val="24"/>
          <w:szCs w:val="24"/>
        </w:rPr>
        <w:t>civiles, comerciales, mercantiles, entre otras.</w:t>
      </w:r>
    </w:p>
    <w:p w:rsidR="001D209E" w:rsidRPr="001D209E" w:rsidRDefault="001D209E" w:rsidP="001D209E">
      <w:pPr>
        <w:pStyle w:val="Prrafodelista"/>
        <w:rPr>
          <w:rFonts w:ascii="Times New Roman" w:hAnsi="Times New Roman" w:cs="Times New Roman"/>
          <w:sz w:val="24"/>
          <w:szCs w:val="24"/>
        </w:rPr>
      </w:pPr>
    </w:p>
    <w:p w:rsidR="001D209E" w:rsidRPr="00F30B88" w:rsidRDefault="001D209E" w:rsidP="001D209E">
      <w:pPr>
        <w:pStyle w:val="Prrafodelista"/>
        <w:autoSpaceDE w:val="0"/>
        <w:autoSpaceDN w:val="0"/>
        <w:adjustRightInd w:val="0"/>
        <w:spacing w:after="0" w:line="360" w:lineRule="auto"/>
        <w:jc w:val="both"/>
        <w:rPr>
          <w:rFonts w:ascii="Times New Roman" w:hAnsi="Times New Roman" w:cs="Times New Roman"/>
          <w:sz w:val="24"/>
          <w:szCs w:val="24"/>
        </w:rPr>
      </w:pPr>
    </w:p>
    <w:p w:rsidR="00F30B88" w:rsidRDefault="00F30B88" w:rsidP="001951C0">
      <w:pPr>
        <w:autoSpaceDE w:val="0"/>
        <w:autoSpaceDN w:val="0"/>
        <w:adjustRightInd w:val="0"/>
        <w:spacing w:after="0" w:line="360" w:lineRule="auto"/>
        <w:jc w:val="both"/>
        <w:rPr>
          <w:rFonts w:ascii="Times New Roman" w:hAnsi="Times New Roman" w:cs="Times New Roman"/>
          <w:sz w:val="24"/>
          <w:szCs w:val="24"/>
        </w:rPr>
      </w:pPr>
    </w:p>
    <w:p w:rsidR="00F30B88" w:rsidRDefault="009463CB" w:rsidP="001951C0">
      <w:pPr>
        <w:pStyle w:val="Prrafodelista"/>
        <w:numPr>
          <w:ilvl w:val="0"/>
          <w:numId w:val="12"/>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sz w:val="24"/>
          <w:szCs w:val="24"/>
        </w:rPr>
        <w:lastRenderedPageBreak/>
        <w:t>Otra distinción por la naturaleza de su contenido es la siguiente:</w:t>
      </w:r>
    </w:p>
    <w:p w:rsidR="00F30B88" w:rsidRDefault="009463CB" w:rsidP="001951C0">
      <w:pPr>
        <w:pStyle w:val="Prrafodelista"/>
        <w:numPr>
          <w:ilvl w:val="0"/>
          <w:numId w:val="16"/>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b/>
          <w:sz w:val="24"/>
          <w:szCs w:val="24"/>
        </w:rPr>
        <w:t xml:space="preserve">Normas </w:t>
      </w:r>
      <w:r w:rsidRPr="00F30B88">
        <w:rPr>
          <w:rFonts w:ascii="Times New Roman" w:hAnsi="Times New Roman" w:cs="Times New Roman"/>
          <w:b/>
          <w:iCs/>
          <w:sz w:val="24"/>
          <w:szCs w:val="24"/>
        </w:rPr>
        <w:t>sustantivas</w:t>
      </w:r>
      <w:r w:rsidR="00EF29BB">
        <w:rPr>
          <w:rFonts w:ascii="Times New Roman" w:hAnsi="Times New Roman" w:cs="Times New Roman"/>
          <w:b/>
          <w:iCs/>
          <w:sz w:val="24"/>
          <w:szCs w:val="24"/>
        </w:rPr>
        <w:t>:</w:t>
      </w:r>
      <w:r w:rsidRPr="00F30B88">
        <w:rPr>
          <w:rFonts w:ascii="Times New Roman" w:hAnsi="Times New Roman" w:cs="Times New Roman"/>
          <w:i/>
          <w:iCs/>
          <w:sz w:val="24"/>
          <w:szCs w:val="24"/>
        </w:rPr>
        <w:t xml:space="preserve"> </w:t>
      </w:r>
      <w:r w:rsidRPr="00F30B88">
        <w:rPr>
          <w:rFonts w:ascii="Times New Roman" w:hAnsi="Times New Roman" w:cs="Times New Roman"/>
          <w:iCs/>
          <w:sz w:val="24"/>
          <w:szCs w:val="24"/>
        </w:rPr>
        <w:t xml:space="preserve">o </w:t>
      </w:r>
      <w:r w:rsidR="00F30B88" w:rsidRPr="00F30B88">
        <w:rPr>
          <w:rFonts w:ascii="Times New Roman" w:hAnsi="Times New Roman" w:cs="Times New Roman"/>
          <w:sz w:val="24"/>
          <w:szCs w:val="24"/>
        </w:rPr>
        <w:t>de fondo;</w:t>
      </w:r>
      <w:r w:rsidR="009976DC">
        <w:rPr>
          <w:rFonts w:ascii="Times New Roman" w:hAnsi="Times New Roman" w:cs="Times New Roman"/>
          <w:sz w:val="24"/>
          <w:szCs w:val="24"/>
        </w:rPr>
        <w:t xml:space="preserve"> normas que en contraste con determinado ordenamiento jurídico</w:t>
      </w:r>
      <w:r w:rsidR="00EF29BB">
        <w:rPr>
          <w:rFonts w:ascii="Times New Roman" w:hAnsi="Times New Roman" w:cs="Times New Roman"/>
          <w:sz w:val="24"/>
          <w:szCs w:val="24"/>
        </w:rPr>
        <w:t>, implican una finalidad propia y subsistente por sí, determinan la regla de la conducta que se debe realizar, y los deberes de cada cual; un claro ejemplo de ello: Las normas de</w:t>
      </w:r>
      <w:r w:rsidR="001D209E">
        <w:rPr>
          <w:rFonts w:ascii="Times New Roman" w:hAnsi="Times New Roman" w:cs="Times New Roman"/>
          <w:sz w:val="24"/>
          <w:szCs w:val="24"/>
        </w:rPr>
        <w:t xml:space="preserve"> derecho civil;</w:t>
      </w:r>
    </w:p>
    <w:p w:rsidR="001D209E" w:rsidRDefault="001D209E" w:rsidP="001D209E">
      <w:pPr>
        <w:pStyle w:val="Prrafodelista"/>
        <w:autoSpaceDE w:val="0"/>
        <w:autoSpaceDN w:val="0"/>
        <w:adjustRightInd w:val="0"/>
        <w:spacing w:after="0" w:line="360" w:lineRule="auto"/>
        <w:jc w:val="both"/>
        <w:rPr>
          <w:rFonts w:ascii="Times New Roman" w:hAnsi="Times New Roman" w:cs="Times New Roman"/>
          <w:sz w:val="24"/>
          <w:szCs w:val="24"/>
        </w:rPr>
      </w:pPr>
    </w:p>
    <w:p w:rsidR="009463CB" w:rsidRDefault="009463CB" w:rsidP="001951C0">
      <w:pPr>
        <w:pStyle w:val="Prrafodelista"/>
        <w:numPr>
          <w:ilvl w:val="0"/>
          <w:numId w:val="16"/>
        </w:numPr>
        <w:autoSpaceDE w:val="0"/>
        <w:autoSpaceDN w:val="0"/>
        <w:adjustRightInd w:val="0"/>
        <w:spacing w:after="0" w:line="360" w:lineRule="auto"/>
        <w:jc w:val="both"/>
        <w:rPr>
          <w:rFonts w:ascii="Times New Roman" w:hAnsi="Times New Roman" w:cs="Times New Roman"/>
          <w:sz w:val="24"/>
          <w:szCs w:val="24"/>
        </w:rPr>
      </w:pPr>
      <w:r w:rsidRPr="00F30B88">
        <w:rPr>
          <w:rFonts w:ascii="Times New Roman" w:hAnsi="Times New Roman" w:cs="Times New Roman"/>
          <w:b/>
          <w:sz w:val="24"/>
          <w:szCs w:val="24"/>
        </w:rPr>
        <w:t xml:space="preserve">Normas </w:t>
      </w:r>
      <w:r w:rsidRPr="00F30B88">
        <w:rPr>
          <w:rFonts w:ascii="Times New Roman" w:hAnsi="Times New Roman" w:cs="Times New Roman"/>
          <w:b/>
          <w:iCs/>
          <w:sz w:val="24"/>
          <w:szCs w:val="24"/>
        </w:rPr>
        <w:t>adjetivas</w:t>
      </w:r>
      <w:r w:rsidR="00EF29BB">
        <w:rPr>
          <w:rFonts w:ascii="Times New Roman" w:hAnsi="Times New Roman" w:cs="Times New Roman"/>
          <w:b/>
          <w:iCs/>
          <w:sz w:val="24"/>
          <w:szCs w:val="24"/>
        </w:rPr>
        <w:t>:</w:t>
      </w:r>
      <w:r w:rsidRPr="00F30B88">
        <w:rPr>
          <w:rFonts w:ascii="Times New Roman" w:hAnsi="Times New Roman" w:cs="Times New Roman"/>
          <w:i/>
          <w:iCs/>
          <w:sz w:val="24"/>
          <w:szCs w:val="24"/>
        </w:rPr>
        <w:t xml:space="preserve"> </w:t>
      </w:r>
      <w:r w:rsidR="00EF29BB">
        <w:rPr>
          <w:rFonts w:ascii="Times New Roman" w:hAnsi="Times New Roman" w:cs="Times New Roman"/>
          <w:sz w:val="24"/>
          <w:szCs w:val="24"/>
        </w:rPr>
        <w:t>Conocidas también cómo de forma, o procesales; dichas normas poseen una existencia de manera dependiente o subordinada, ya que facilitan los medios para que pueda perpetrarse la regla previamente establecida, esto como agregado a lo sostenido por el autor Abelardo Torré, de igual manera dichas normas buscan garantizar el respeto a las facultades y deberes que se han establecido en la norma sustantiva; por ejemplo: normas de derecho procesal cómo el Código Procesal Civil y Mercantil.</w:t>
      </w:r>
    </w:p>
    <w:p w:rsidR="00F30B88" w:rsidRPr="00F30B88" w:rsidRDefault="00F30B88" w:rsidP="00F30B88">
      <w:pPr>
        <w:autoSpaceDE w:val="0"/>
        <w:autoSpaceDN w:val="0"/>
        <w:adjustRightInd w:val="0"/>
        <w:spacing w:after="0" w:line="360" w:lineRule="auto"/>
        <w:jc w:val="both"/>
        <w:rPr>
          <w:rFonts w:ascii="Times New Roman" w:hAnsi="Times New Roman" w:cs="Times New Roman"/>
          <w:sz w:val="24"/>
          <w:szCs w:val="24"/>
        </w:rPr>
      </w:pPr>
    </w:p>
    <w:p w:rsidR="009463CB" w:rsidRPr="00F30B88" w:rsidRDefault="009463CB" w:rsidP="00F30B88">
      <w:pPr>
        <w:pStyle w:val="Prrafodelista"/>
        <w:numPr>
          <w:ilvl w:val="0"/>
          <w:numId w:val="12"/>
        </w:numPr>
        <w:autoSpaceDE w:val="0"/>
        <w:autoSpaceDN w:val="0"/>
        <w:adjustRightInd w:val="0"/>
        <w:spacing w:after="0" w:line="360" w:lineRule="auto"/>
        <w:jc w:val="both"/>
        <w:rPr>
          <w:rFonts w:ascii="Times New Roman" w:hAnsi="Times New Roman" w:cs="Times New Roman"/>
          <w:i/>
          <w:iCs/>
          <w:sz w:val="24"/>
          <w:szCs w:val="24"/>
        </w:rPr>
      </w:pPr>
      <w:r w:rsidRPr="00F30B88">
        <w:rPr>
          <w:rFonts w:ascii="Times New Roman" w:hAnsi="Times New Roman" w:cs="Times New Roman"/>
          <w:sz w:val="24"/>
          <w:szCs w:val="24"/>
        </w:rPr>
        <w:t xml:space="preserve">Por </w:t>
      </w:r>
      <w:r w:rsidRPr="00F30B88">
        <w:rPr>
          <w:rFonts w:ascii="Times New Roman" w:hAnsi="Times New Roman" w:cs="Times New Roman"/>
          <w:iCs/>
          <w:sz w:val="24"/>
          <w:szCs w:val="24"/>
        </w:rPr>
        <w:t>su forma gramatical:</w:t>
      </w:r>
    </w:p>
    <w:p w:rsidR="00F30B88" w:rsidRPr="00F30B88" w:rsidRDefault="009463CB" w:rsidP="00F30B88">
      <w:pPr>
        <w:pStyle w:val="Prrafodelista"/>
        <w:numPr>
          <w:ilvl w:val="0"/>
          <w:numId w:val="17"/>
        </w:numPr>
        <w:autoSpaceDE w:val="0"/>
        <w:autoSpaceDN w:val="0"/>
        <w:adjustRightInd w:val="0"/>
        <w:spacing w:after="0" w:line="360" w:lineRule="auto"/>
        <w:jc w:val="both"/>
        <w:rPr>
          <w:rFonts w:ascii="Times New Roman" w:hAnsi="Times New Roman" w:cs="Times New Roman"/>
          <w:b/>
          <w:iCs/>
          <w:sz w:val="24"/>
          <w:szCs w:val="24"/>
        </w:rPr>
      </w:pPr>
      <w:r w:rsidRPr="00F30B88">
        <w:rPr>
          <w:rFonts w:ascii="Times New Roman" w:hAnsi="Times New Roman" w:cs="Times New Roman"/>
          <w:b/>
          <w:iCs/>
          <w:sz w:val="24"/>
          <w:szCs w:val="24"/>
        </w:rPr>
        <w:t>Imperativas</w:t>
      </w:r>
      <w:r w:rsidR="00C36C00">
        <w:rPr>
          <w:rFonts w:ascii="Times New Roman" w:hAnsi="Times New Roman" w:cs="Times New Roman"/>
          <w:b/>
          <w:iCs/>
          <w:sz w:val="24"/>
          <w:szCs w:val="24"/>
        </w:rPr>
        <w:t xml:space="preserve">: </w:t>
      </w:r>
      <w:r w:rsidR="00C36C00">
        <w:rPr>
          <w:rFonts w:ascii="Times New Roman" w:hAnsi="Times New Roman" w:cs="Times New Roman"/>
          <w:iCs/>
          <w:sz w:val="24"/>
          <w:szCs w:val="24"/>
        </w:rPr>
        <w:t>Estas normas obligan, independientemente de la voluntad del individuo;</w:t>
      </w:r>
    </w:p>
    <w:p w:rsidR="00C36C00" w:rsidRPr="00C36C00" w:rsidRDefault="00F30B88" w:rsidP="001951C0">
      <w:pPr>
        <w:pStyle w:val="Prrafodelista"/>
        <w:numPr>
          <w:ilvl w:val="0"/>
          <w:numId w:val="18"/>
        </w:numPr>
        <w:autoSpaceDE w:val="0"/>
        <w:autoSpaceDN w:val="0"/>
        <w:adjustRightInd w:val="0"/>
        <w:spacing w:after="0" w:line="360" w:lineRule="auto"/>
        <w:jc w:val="both"/>
        <w:rPr>
          <w:rFonts w:ascii="Times New Roman" w:hAnsi="Times New Roman" w:cs="Times New Roman"/>
          <w:b/>
          <w:iCs/>
          <w:sz w:val="24"/>
          <w:szCs w:val="24"/>
        </w:rPr>
      </w:pPr>
      <w:r w:rsidRPr="00F30B88">
        <w:rPr>
          <w:rFonts w:ascii="Times New Roman" w:hAnsi="Times New Roman" w:cs="Times New Roman"/>
          <w:b/>
          <w:sz w:val="24"/>
          <w:szCs w:val="24"/>
        </w:rPr>
        <w:t>P</w:t>
      </w:r>
      <w:r w:rsidR="009463CB" w:rsidRPr="00F30B88">
        <w:rPr>
          <w:rFonts w:ascii="Times New Roman" w:hAnsi="Times New Roman" w:cs="Times New Roman"/>
          <w:b/>
          <w:sz w:val="24"/>
          <w:szCs w:val="24"/>
        </w:rPr>
        <w:t>ositivas</w:t>
      </w:r>
      <w:r w:rsidR="00C36C00">
        <w:rPr>
          <w:rFonts w:ascii="Times New Roman" w:hAnsi="Times New Roman" w:cs="Times New Roman"/>
          <w:b/>
          <w:sz w:val="24"/>
          <w:szCs w:val="24"/>
        </w:rPr>
        <w:t xml:space="preserve">: </w:t>
      </w:r>
      <w:r w:rsidR="00C36C00">
        <w:rPr>
          <w:rFonts w:ascii="Times New Roman" w:hAnsi="Times New Roman" w:cs="Times New Roman"/>
          <w:sz w:val="24"/>
          <w:szCs w:val="24"/>
        </w:rPr>
        <w:t>Son aquellas normas que mandan a cumplir determinada conducta;</w:t>
      </w:r>
    </w:p>
    <w:p w:rsidR="00C36C00" w:rsidRPr="00C36C00" w:rsidRDefault="00F30B88" w:rsidP="001951C0">
      <w:pPr>
        <w:pStyle w:val="Prrafodelista"/>
        <w:numPr>
          <w:ilvl w:val="0"/>
          <w:numId w:val="18"/>
        </w:numPr>
        <w:autoSpaceDE w:val="0"/>
        <w:autoSpaceDN w:val="0"/>
        <w:adjustRightInd w:val="0"/>
        <w:spacing w:after="0" w:line="360" w:lineRule="auto"/>
        <w:jc w:val="both"/>
        <w:rPr>
          <w:rFonts w:ascii="Times New Roman" w:hAnsi="Times New Roman" w:cs="Times New Roman"/>
          <w:b/>
          <w:iCs/>
          <w:sz w:val="24"/>
          <w:szCs w:val="24"/>
        </w:rPr>
      </w:pPr>
      <w:r w:rsidRPr="00C36C00">
        <w:rPr>
          <w:rFonts w:ascii="Times New Roman" w:hAnsi="Times New Roman" w:cs="Times New Roman"/>
          <w:b/>
          <w:sz w:val="24"/>
          <w:szCs w:val="24"/>
        </w:rPr>
        <w:t>N</w:t>
      </w:r>
      <w:r w:rsidR="00C36C00">
        <w:rPr>
          <w:rFonts w:ascii="Times New Roman" w:hAnsi="Times New Roman" w:cs="Times New Roman"/>
          <w:b/>
          <w:sz w:val="24"/>
          <w:szCs w:val="24"/>
        </w:rPr>
        <w:t>egativas o prohibitivas:</w:t>
      </w:r>
      <w:r w:rsidR="00C36C00">
        <w:rPr>
          <w:rFonts w:ascii="Times New Roman" w:hAnsi="Times New Roman" w:cs="Times New Roman"/>
          <w:b/>
          <w:iCs/>
          <w:sz w:val="24"/>
          <w:szCs w:val="24"/>
        </w:rPr>
        <w:t xml:space="preserve"> </w:t>
      </w:r>
      <w:r w:rsidR="00C36C00">
        <w:rPr>
          <w:rFonts w:ascii="Times New Roman" w:hAnsi="Times New Roman" w:cs="Times New Roman"/>
          <w:iCs/>
          <w:sz w:val="24"/>
          <w:szCs w:val="24"/>
        </w:rPr>
        <w:t>Son las normas que ordenan no hacer algo, o prohibir que esa conducta se realice;</w:t>
      </w:r>
    </w:p>
    <w:p w:rsidR="0035333C" w:rsidRPr="0035333C" w:rsidRDefault="009463CB" w:rsidP="001951C0">
      <w:pPr>
        <w:pStyle w:val="Prrafodelista"/>
        <w:numPr>
          <w:ilvl w:val="0"/>
          <w:numId w:val="17"/>
        </w:numPr>
        <w:autoSpaceDE w:val="0"/>
        <w:autoSpaceDN w:val="0"/>
        <w:adjustRightInd w:val="0"/>
        <w:spacing w:after="0" w:line="360" w:lineRule="auto"/>
        <w:jc w:val="both"/>
        <w:rPr>
          <w:rFonts w:ascii="Times New Roman" w:hAnsi="Times New Roman" w:cs="Times New Roman"/>
          <w:b/>
          <w:iCs/>
          <w:sz w:val="24"/>
          <w:szCs w:val="24"/>
        </w:rPr>
      </w:pPr>
      <w:r w:rsidRPr="00C36C00">
        <w:rPr>
          <w:rFonts w:ascii="Times New Roman" w:hAnsi="Times New Roman" w:cs="Times New Roman"/>
          <w:b/>
          <w:iCs/>
          <w:sz w:val="24"/>
          <w:szCs w:val="24"/>
        </w:rPr>
        <w:t>No imperativas</w:t>
      </w:r>
      <w:r w:rsidR="00C36C00">
        <w:rPr>
          <w:rFonts w:ascii="Times New Roman" w:hAnsi="Times New Roman" w:cs="Times New Roman"/>
          <w:b/>
          <w:iCs/>
          <w:sz w:val="24"/>
          <w:szCs w:val="24"/>
        </w:rPr>
        <w:t xml:space="preserve">: </w:t>
      </w:r>
      <w:r w:rsidR="00C36C00">
        <w:rPr>
          <w:rFonts w:ascii="Times New Roman" w:hAnsi="Times New Roman" w:cs="Times New Roman"/>
          <w:iCs/>
          <w:sz w:val="24"/>
          <w:szCs w:val="24"/>
        </w:rPr>
        <w:t xml:space="preserve">Conocidas como dispositivas, </w:t>
      </w:r>
      <w:r w:rsidR="0035333C">
        <w:rPr>
          <w:rFonts w:ascii="Times New Roman" w:hAnsi="Times New Roman" w:cs="Times New Roman"/>
          <w:iCs/>
          <w:sz w:val="24"/>
          <w:szCs w:val="24"/>
        </w:rPr>
        <w:t>estas normas obligan cuando no existe una voluntad expresa en contrario del individuo; son también utilizadas para interpretar la voluntad de las partes;</w:t>
      </w:r>
    </w:p>
    <w:p w:rsidR="0035333C" w:rsidRPr="0035333C" w:rsidRDefault="0035333C" w:rsidP="001951C0">
      <w:pPr>
        <w:pStyle w:val="Prrafodelista"/>
        <w:numPr>
          <w:ilvl w:val="0"/>
          <w:numId w:val="17"/>
        </w:numPr>
        <w:autoSpaceDE w:val="0"/>
        <w:autoSpaceDN w:val="0"/>
        <w:adjustRightInd w:val="0"/>
        <w:spacing w:after="0" w:line="360" w:lineRule="auto"/>
        <w:jc w:val="both"/>
        <w:rPr>
          <w:rFonts w:ascii="Times New Roman" w:hAnsi="Times New Roman" w:cs="Times New Roman"/>
          <w:b/>
          <w:iCs/>
          <w:sz w:val="24"/>
          <w:szCs w:val="24"/>
        </w:rPr>
      </w:pPr>
      <w:r w:rsidRPr="0035333C">
        <w:rPr>
          <w:rFonts w:ascii="Times New Roman" w:hAnsi="Times New Roman" w:cs="Times New Roman"/>
          <w:b/>
          <w:sz w:val="24"/>
          <w:szCs w:val="24"/>
        </w:rPr>
        <w:t>P</w:t>
      </w:r>
      <w:r w:rsidR="009463CB" w:rsidRPr="0035333C">
        <w:rPr>
          <w:rFonts w:ascii="Times New Roman" w:hAnsi="Times New Roman" w:cs="Times New Roman"/>
          <w:b/>
          <w:sz w:val="24"/>
          <w:szCs w:val="24"/>
        </w:rPr>
        <w:t>ermisivas</w:t>
      </w:r>
      <w:r>
        <w:rPr>
          <w:rFonts w:ascii="Times New Roman" w:hAnsi="Times New Roman" w:cs="Times New Roman"/>
          <w:b/>
          <w:sz w:val="24"/>
          <w:szCs w:val="24"/>
        </w:rPr>
        <w:t xml:space="preserve">: </w:t>
      </w:r>
      <w:r>
        <w:rPr>
          <w:rFonts w:ascii="Times New Roman" w:hAnsi="Times New Roman" w:cs="Times New Roman"/>
          <w:sz w:val="24"/>
          <w:szCs w:val="24"/>
        </w:rPr>
        <w:t>Este tipo de normas se caracteriza por tolerar determinada situación, reconocer o declarar en cierto sentido un derecho;</w:t>
      </w:r>
    </w:p>
    <w:p w:rsidR="009463CB" w:rsidRPr="0035333C" w:rsidRDefault="0035333C" w:rsidP="001951C0">
      <w:pPr>
        <w:pStyle w:val="Prrafodelista"/>
        <w:numPr>
          <w:ilvl w:val="0"/>
          <w:numId w:val="17"/>
        </w:numPr>
        <w:autoSpaceDE w:val="0"/>
        <w:autoSpaceDN w:val="0"/>
        <w:adjustRightInd w:val="0"/>
        <w:spacing w:after="0" w:line="360" w:lineRule="auto"/>
        <w:jc w:val="both"/>
        <w:rPr>
          <w:rFonts w:ascii="Times New Roman" w:hAnsi="Times New Roman" w:cs="Times New Roman"/>
          <w:b/>
          <w:iCs/>
          <w:sz w:val="24"/>
          <w:szCs w:val="24"/>
        </w:rPr>
      </w:pPr>
      <w:r>
        <w:rPr>
          <w:rFonts w:ascii="Times New Roman" w:hAnsi="Times New Roman" w:cs="Times New Roman"/>
          <w:b/>
          <w:sz w:val="24"/>
          <w:szCs w:val="24"/>
        </w:rPr>
        <w:t>D</w:t>
      </w:r>
      <w:r w:rsidR="009463CB" w:rsidRPr="0035333C">
        <w:rPr>
          <w:rFonts w:ascii="Times New Roman" w:hAnsi="Times New Roman" w:cs="Times New Roman"/>
          <w:b/>
          <w:sz w:val="24"/>
          <w:szCs w:val="24"/>
        </w:rPr>
        <w:t>eclarativas o interpretativas,</w:t>
      </w:r>
      <w:r w:rsidRPr="0035333C">
        <w:rPr>
          <w:rFonts w:ascii="Times New Roman" w:hAnsi="Times New Roman" w:cs="Times New Roman"/>
          <w:b/>
          <w:sz w:val="24"/>
          <w:szCs w:val="24"/>
        </w:rPr>
        <w:t xml:space="preserve">  </w:t>
      </w:r>
      <w:r w:rsidR="009463CB" w:rsidRPr="0035333C">
        <w:rPr>
          <w:rFonts w:ascii="Times New Roman" w:hAnsi="Times New Roman" w:cs="Times New Roman"/>
          <w:b/>
          <w:sz w:val="24"/>
          <w:szCs w:val="24"/>
        </w:rPr>
        <w:t>o explicativas</w:t>
      </w:r>
      <w:r w:rsidRPr="0035333C">
        <w:rPr>
          <w:rFonts w:ascii="Times New Roman" w:hAnsi="Times New Roman" w:cs="Times New Roman"/>
          <w:b/>
          <w:sz w:val="24"/>
          <w:szCs w:val="24"/>
        </w:rPr>
        <w:t>:</w:t>
      </w:r>
    </w:p>
    <w:p w:rsidR="0035333C" w:rsidRDefault="0035333C" w:rsidP="001951C0">
      <w:pPr>
        <w:autoSpaceDE w:val="0"/>
        <w:autoSpaceDN w:val="0"/>
        <w:adjustRightInd w:val="0"/>
        <w:spacing w:after="0" w:line="360" w:lineRule="auto"/>
        <w:jc w:val="both"/>
        <w:rPr>
          <w:rFonts w:ascii="Times New Roman" w:hAnsi="Times New Roman" w:cs="Times New Roman"/>
          <w:sz w:val="24"/>
          <w:szCs w:val="24"/>
        </w:rPr>
      </w:pPr>
    </w:p>
    <w:p w:rsidR="001D209E" w:rsidRPr="005125B3" w:rsidRDefault="001D209E" w:rsidP="001951C0">
      <w:pPr>
        <w:autoSpaceDE w:val="0"/>
        <w:autoSpaceDN w:val="0"/>
        <w:adjustRightInd w:val="0"/>
        <w:spacing w:after="0" w:line="360" w:lineRule="auto"/>
        <w:jc w:val="both"/>
        <w:rPr>
          <w:rFonts w:ascii="Times New Roman" w:hAnsi="Times New Roman" w:cs="Times New Roman"/>
          <w:iCs/>
          <w:color w:val="C00000"/>
          <w:sz w:val="24"/>
          <w:szCs w:val="24"/>
        </w:rPr>
      </w:pPr>
      <w:r>
        <w:rPr>
          <w:rFonts w:ascii="Times New Roman" w:hAnsi="Times New Roman" w:cs="Times New Roman"/>
          <w:sz w:val="24"/>
          <w:szCs w:val="24"/>
        </w:rPr>
        <w:t>A  tenor de posturas doctrinarias</w:t>
      </w:r>
      <w:r w:rsidR="009463CB" w:rsidRPr="001951C0">
        <w:rPr>
          <w:rFonts w:ascii="Times New Roman" w:hAnsi="Times New Roman" w:cs="Times New Roman"/>
          <w:sz w:val="24"/>
          <w:szCs w:val="24"/>
        </w:rPr>
        <w:t xml:space="preserve"> tradicional</w:t>
      </w:r>
      <w:r>
        <w:rPr>
          <w:rFonts w:ascii="Times New Roman" w:hAnsi="Times New Roman" w:cs="Times New Roman"/>
          <w:sz w:val="24"/>
          <w:szCs w:val="24"/>
        </w:rPr>
        <w:t>es, toda norma jurídica suele ser</w:t>
      </w:r>
      <w:r w:rsidR="009463CB" w:rsidRPr="001951C0">
        <w:rPr>
          <w:rFonts w:ascii="Times New Roman" w:hAnsi="Times New Roman" w:cs="Times New Roman"/>
          <w:sz w:val="24"/>
          <w:szCs w:val="24"/>
        </w:rPr>
        <w:t xml:space="preserve"> imperativa, en el sentido</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 xml:space="preserve">de que contiene un mandato que debe cumplirse </w:t>
      </w:r>
      <w:r w:rsidR="009463CB" w:rsidRPr="001951C0">
        <w:rPr>
          <w:rFonts w:ascii="Times New Roman" w:hAnsi="Times New Roman" w:cs="Times New Roman"/>
          <w:i/>
          <w:iCs/>
          <w:sz w:val="24"/>
          <w:szCs w:val="24"/>
        </w:rPr>
        <w:t>velis nolis</w:t>
      </w:r>
      <w:r>
        <w:rPr>
          <w:rFonts w:ascii="Times New Roman" w:hAnsi="Times New Roman" w:cs="Times New Roman"/>
          <w:i/>
          <w:iCs/>
          <w:sz w:val="24"/>
          <w:szCs w:val="24"/>
        </w:rPr>
        <w:t xml:space="preserve"> </w:t>
      </w:r>
      <w:r>
        <w:rPr>
          <w:rFonts w:ascii="Times New Roman" w:hAnsi="Times New Roman" w:cs="Times New Roman"/>
          <w:iCs/>
          <w:sz w:val="24"/>
          <w:szCs w:val="24"/>
        </w:rPr>
        <w:t>(Quieras  o no, Necesariamente, de grado o por fuerza)</w:t>
      </w:r>
      <w:r>
        <w:rPr>
          <w:rFonts w:ascii="Times New Roman" w:hAnsi="Times New Roman" w:cs="Times New Roman"/>
          <w:i/>
          <w:iCs/>
          <w:sz w:val="24"/>
          <w:szCs w:val="24"/>
        </w:rPr>
        <w:t>.</w:t>
      </w:r>
      <w:r>
        <w:rPr>
          <w:rFonts w:ascii="Times New Roman" w:hAnsi="Times New Roman" w:cs="Times New Roman"/>
          <w:iCs/>
          <w:sz w:val="24"/>
          <w:szCs w:val="24"/>
        </w:rPr>
        <w:t xml:space="preserve"> </w:t>
      </w:r>
      <w:r w:rsidRPr="005125B3">
        <w:rPr>
          <w:rFonts w:ascii="Times New Roman" w:hAnsi="Times New Roman" w:cs="Times New Roman"/>
          <w:b/>
          <w:iCs/>
          <w:color w:val="C00000"/>
          <w:sz w:val="24"/>
          <w:szCs w:val="24"/>
        </w:rPr>
        <w:t xml:space="preserve">NICOLIELLO, Nelson, </w:t>
      </w:r>
      <w:r w:rsidRPr="005125B3">
        <w:rPr>
          <w:rFonts w:ascii="Times New Roman" w:hAnsi="Times New Roman" w:cs="Times New Roman"/>
          <w:i/>
          <w:iCs/>
          <w:color w:val="C00000"/>
          <w:sz w:val="24"/>
          <w:szCs w:val="24"/>
        </w:rPr>
        <w:t>“Diccionario del Latín jurídico”</w:t>
      </w:r>
      <w:r w:rsidRPr="005125B3">
        <w:rPr>
          <w:rFonts w:ascii="Times New Roman" w:hAnsi="Times New Roman" w:cs="Times New Roman"/>
          <w:iCs/>
          <w:color w:val="C00000"/>
          <w:sz w:val="24"/>
          <w:szCs w:val="24"/>
        </w:rPr>
        <w:t>, Editorial B de F, Reimpresión, Uruguay, 2004, P. 347.).</w:t>
      </w:r>
    </w:p>
    <w:p w:rsidR="009463CB" w:rsidRDefault="001D209E" w:rsidP="001951C0">
      <w:pPr>
        <w:autoSpaceDE w:val="0"/>
        <w:autoSpaceDN w:val="0"/>
        <w:adjustRightInd w:val="0"/>
        <w:spacing w:after="0"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Con base a ello, cabe hacer la aclaración que se está haciendo alusión a las</w:t>
      </w:r>
      <w:r w:rsidR="009463CB" w:rsidRPr="001951C0">
        <w:rPr>
          <w:rFonts w:ascii="Times New Roman" w:hAnsi="Times New Roman" w:cs="Times New Roman"/>
          <w:sz w:val="24"/>
          <w:szCs w:val="24"/>
        </w:rPr>
        <w:t xml:space="preserve"> "leyes imperativas y no imperativas" </w:t>
      </w:r>
      <w:r w:rsidR="00BF4EB2">
        <w:rPr>
          <w:rFonts w:ascii="Times New Roman" w:hAnsi="Times New Roman" w:cs="Times New Roman"/>
          <w:i/>
          <w:iCs/>
          <w:sz w:val="24"/>
          <w:szCs w:val="24"/>
        </w:rPr>
        <w:t>bajo el criterio de</w:t>
      </w:r>
      <w:r w:rsidR="009463CB" w:rsidRPr="001951C0">
        <w:rPr>
          <w:rFonts w:ascii="Times New Roman" w:hAnsi="Times New Roman" w:cs="Times New Roman"/>
          <w:i/>
          <w:iCs/>
          <w:sz w:val="24"/>
          <w:szCs w:val="24"/>
        </w:rPr>
        <w:t xml:space="preserve"> su redacción o forma</w:t>
      </w:r>
      <w:r w:rsidR="0035333C">
        <w:rPr>
          <w:rFonts w:ascii="Times New Roman" w:hAnsi="Times New Roman" w:cs="Times New Roman"/>
          <w:sz w:val="24"/>
          <w:szCs w:val="24"/>
        </w:rPr>
        <w:t xml:space="preserve"> </w:t>
      </w:r>
      <w:r w:rsidR="009463CB" w:rsidRPr="001951C0">
        <w:rPr>
          <w:rFonts w:ascii="Times New Roman" w:hAnsi="Times New Roman" w:cs="Times New Roman"/>
          <w:i/>
          <w:iCs/>
          <w:sz w:val="24"/>
          <w:szCs w:val="24"/>
        </w:rPr>
        <w:t xml:space="preserve">gramatical; </w:t>
      </w:r>
      <w:r w:rsidR="00BF4EB2">
        <w:rPr>
          <w:rFonts w:ascii="Times New Roman" w:hAnsi="Times New Roman" w:cs="Times New Roman"/>
          <w:iCs/>
          <w:sz w:val="24"/>
          <w:szCs w:val="24"/>
        </w:rPr>
        <w:t xml:space="preserve">es de esa manera que </w:t>
      </w:r>
      <w:r w:rsidR="009463CB" w:rsidRPr="001951C0">
        <w:rPr>
          <w:rFonts w:ascii="Times New Roman" w:hAnsi="Times New Roman" w:cs="Times New Roman"/>
          <w:sz w:val="24"/>
          <w:szCs w:val="24"/>
        </w:rPr>
        <w:t>en efecto, en las primeras, el mandato aparece evidente</w:t>
      </w:r>
      <w:r w:rsidR="00BF4EB2">
        <w:rPr>
          <w:rFonts w:ascii="Times New Roman" w:hAnsi="Times New Roman" w:cs="Times New Roman"/>
          <w:sz w:val="24"/>
          <w:szCs w:val="24"/>
        </w:rPr>
        <w:t xml:space="preserve">, </w:t>
      </w:r>
      <w:r w:rsidR="009463CB" w:rsidRPr="001951C0">
        <w:rPr>
          <w:rFonts w:ascii="Times New Roman" w:hAnsi="Times New Roman" w:cs="Times New Roman"/>
          <w:sz w:val="24"/>
          <w:szCs w:val="24"/>
        </w:rPr>
        <w:t>p</w:t>
      </w:r>
      <w:r w:rsidR="00BF4EB2">
        <w:rPr>
          <w:rFonts w:ascii="Times New Roman" w:hAnsi="Times New Roman" w:cs="Times New Roman"/>
          <w:sz w:val="24"/>
          <w:szCs w:val="24"/>
        </w:rPr>
        <w:t>or ejemplo:</w:t>
      </w:r>
      <w:r w:rsidR="009463CB" w:rsidRPr="001951C0">
        <w:rPr>
          <w:rFonts w:ascii="Times New Roman" w:hAnsi="Times New Roman" w:cs="Times New Roman"/>
          <w:sz w:val="24"/>
          <w:szCs w:val="24"/>
        </w:rPr>
        <w:t xml:space="preserve"> "prohibido</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estaciona</w:t>
      </w:r>
      <w:r w:rsidR="00BF4EB2">
        <w:rPr>
          <w:rFonts w:ascii="Times New Roman" w:hAnsi="Times New Roman" w:cs="Times New Roman"/>
          <w:sz w:val="24"/>
          <w:szCs w:val="24"/>
        </w:rPr>
        <w:t>r";</w:t>
      </w:r>
      <w:r w:rsidR="009463CB" w:rsidRPr="001951C0">
        <w:rPr>
          <w:rFonts w:ascii="Times New Roman" w:hAnsi="Times New Roman" w:cs="Times New Roman"/>
          <w:sz w:val="24"/>
          <w:szCs w:val="24"/>
        </w:rPr>
        <w:t xml:space="preserve"> mientras que en las segundas</w:t>
      </w:r>
      <w:r w:rsidR="00BF4EB2">
        <w:rPr>
          <w:rFonts w:ascii="Times New Roman" w:hAnsi="Times New Roman" w:cs="Times New Roman"/>
          <w:sz w:val="24"/>
          <w:szCs w:val="24"/>
        </w:rPr>
        <w:t xml:space="preserve"> –las no imperativas-</w:t>
      </w:r>
      <w:r w:rsidR="009463CB" w:rsidRPr="001951C0">
        <w:rPr>
          <w:rFonts w:ascii="Times New Roman" w:hAnsi="Times New Roman" w:cs="Times New Roman"/>
          <w:sz w:val="24"/>
          <w:szCs w:val="24"/>
        </w:rPr>
        <w:t xml:space="preserve">, </w:t>
      </w:r>
      <w:r w:rsidR="00BF4EB2">
        <w:rPr>
          <w:rFonts w:ascii="Times New Roman" w:hAnsi="Times New Roman" w:cs="Times New Roman"/>
          <w:sz w:val="24"/>
          <w:szCs w:val="24"/>
        </w:rPr>
        <w:t>no ocurre lo mismo, pero, como se desarrollará en los posteriores párrafos</w:t>
      </w:r>
      <w:r w:rsidR="009463CB" w:rsidRPr="001951C0">
        <w:rPr>
          <w:rFonts w:ascii="Times New Roman" w:hAnsi="Times New Roman" w:cs="Times New Roman"/>
          <w:sz w:val="24"/>
          <w:szCs w:val="24"/>
        </w:rPr>
        <w:t xml:space="preserve">, </w:t>
      </w:r>
      <w:r w:rsidR="00BF4EB2">
        <w:rPr>
          <w:rFonts w:ascii="Times New Roman" w:hAnsi="Times New Roman" w:cs="Times New Roman"/>
          <w:iCs/>
          <w:sz w:val="24"/>
          <w:szCs w:val="24"/>
        </w:rPr>
        <w:t>el mandato se encuentra siempre implícitamente.</w:t>
      </w:r>
    </w:p>
    <w:p w:rsidR="0035333C" w:rsidRPr="0035333C" w:rsidRDefault="0035333C" w:rsidP="001951C0">
      <w:pPr>
        <w:autoSpaceDE w:val="0"/>
        <w:autoSpaceDN w:val="0"/>
        <w:adjustRightInd w:val="0"/>
        <w:spacing w:after="0" w:line="360" w:lineRule="auto"/>
        <w:jc w:val="both"/>
        <w:rPr>
          <w:rFonts w:ascii="Times New Roman" w:hAnsi="Times New Roman" w:cs="Times New Roman"/>
          <w:sz w:val="24"/>
          <w:szCs w:val="24"/>
        </w:rPr>
      </w:pPr>
    </w:p>
    <w:p w:rsidR="009463CB" w:rsidRDefault="009463CB" w:rsidP="001951C0">
      <w:pPr>
        <w:autoSpaceDE w:val="0"/>
        <w:autoSpaceDN w:val="0"/>
        <w:adjustRightInd w:val="0"/>
        <w:spacing w:after="0" w:line="360" w:lineRule="auto"/>
        <w:jc w:val="both"/>
        <w:rPr>
          <w:rFonts w:ascii="Times New Roman" w:hAnsi="Times New Roman" w:cs="Times New Roman"/>
          <w:sz w:val="24"/>
          <w:szCs w:val="24"/>
        </w:rPr>
      </w:pPr>
      <w:r w:rsidRPr="001951C0">
        <w:rPr>
          <w:rFonts w:ascii="Times New Roman" w:hAnsi="Times New Roman" w:cs="Times New Roman"/>
          <w:sz w:val="24"/>
          <w:szCs w:val="24"/>
        </w:rPr>
        <w:t>Las gramaticalmente imperativas no presentan dificultad alguna,</w:t>
      </w:r>
      <w:r w:rsidR="0035333C">
        <w:rPr>
          <w:rFonts w:ascii="Times New Roman" w:hAnsi="Times New Roman" w:cs="Times New Roman"/>
          <w:sz w:val="24"/>
          <w:szCs w:val="24"/>
        </w:rPr>
        <w:t xml:space="preserve"> </w:t>
      </w:r>
      <w:r w:rsidRPr="001951C0">
        <w:rPr>
          <w:rFonts w:ascii="Times New Roman" w:hAnsi="Times New Roman" w:cs="Times New Roman"/>
          <w:sz w:val="24"/>
          <w:szCs w:val="24"/>
        </w:rPr>
        <w:t>ya que la imperatividad puede expresarse en forma positiva o negativa; en efecto,</w:t>
      </w:r>
      <w:r w:rsidR="0035333C">
        <w:rPr>
          <w:rFonts w:ascii="Times New Roman" w:hAnsi="Times New Roman" w:cs="Times New Roman"/>
          <w:sz w:val="24"/>
          <w:szCs w:val="24"/>
        </w:rPr>
        <w:t xml:space="preserve"> </w:t>
      </w:r>
      <w:r w:rsidR="00BF4EB2">
        <w:rPr>
          <w:rFonts w:ascii="Times New Roman" w:hAnsi="Times New Roman" w:cs="Times New Roman"/>
          <w:sz w:val="24"/>
          <w:szCs w:val="24"/>
        </w:rPr>
        <w:t>resulta ser</w:t>
      </w:r>
      <w:r w:rsidRPr="001951C0">
        <w:rPr>
          <w:rFonts w:ascii="Times New Roman" w:hAnsi="Times New Roman" w:cs="Times New Roman"/>
          <w:sz w:val="24"/>
          <w:szCs w:val="24"/>
        </w:rPr>
        <w:t xml:space="preserve"> obvio que al prescribirse una conducta, </w:t>
      </w:r>
      <w:r w:rsidR="00BF4EB2">
        <w:rPr>
          <w:rFonts w:ascii="Times New Roman" w:hAnsi="Times New Roman" w:cs="Times New Roman"/>
          <w:sz w:val="24"/>
          <w:szCs w:val="24"/>
        </w:rPr>
        <w:t xml:space="preserve">es decir, al describirla en la norma, </w:t>
      </w:r>
      <w:r w:rsidRPr="001951C0">
        <w:rPr>
          <w:rFonts w:ascii="Times New Roman" w:hAnsi="Times New Roman" w:cs="Times New Roman"/>
          <w:sz w:val="24"/>
          <w:szCs w:val="24"/>
        </w:rPr>
        <w:t xml:space="preserve">se </w:t>
      </w:r>
      <w:r w:rsidR="00BF4EB2" w:rsidRPr="001951C0">
        <w:rPr>
          <w:rFonts w:ascii="Times New Roman" w:hAnsi="Times New Roman" w:cs="Times New Roman"/>
          <w:sz w:val="24"/>
          <w:szCs w:val="24"/>
        </w:rPr>
        <w:t>prohíbe</w:t>
      </w:r>
      <w:r w:rsidRPr="001951C0">
        <w:rPr>
          <w:rFonts w:ascii="Times New Roman" w:hAnsi="Times New Roman" w:cs="Times New Roman"/>
          <w:sz w:val="24"/>
          <w:szCs w:val="24"/>
        </w:rPr>
        <w:t xml:space="preserve"> implícitamente la contraria</w:t>
      </w:r>
      <w:r w:rsidR="0035333C">
        <w:rPr>
          <w:rFonts w:ascii="Times New Roman" w:hAnsi="Times New Roman" w:cs="Times New Roman"/>
          <w:sz w:val="24"/>
          <w:szCs w:val="24"/>
        </w:rPr>
        <w:t xml:space="preserve"> </w:t>
      </w:r>
      <w:r w:rsidR="00BF4EB2">
        <w:rPr>
          <w:rFonts w:ascii="Times New Roman" w:hAnsi="Times New Roman" w:cs="Times New Roman"/>
          <w:sz w:val="24"/>
          <w:szCs w:val="24"/>
        </w:rPr>
        <w:t>y viceversa; claro ejemplo de ello es el Código Penal salvadoreño.</w:t>
      </w:r>
    </w:p>
    <w:p w:rsidR="0035333C" w:rsidRPr="001951C0" w:rsidRDefault="0035333C" w:rsidP="001951C0">
      <w:pPr>
        <w:autoSpaceDE w:val="0"/>
        <w:autoSpaceDN w:val="0"/>
        <w:adjustRightInd w:val="0"/>
        <w:spacing w:after="0" w:line="360" w:lineRule="auto"/>
        <w:jc w:val="both"/>
        <w:rPr>
          <w:rFonts w:ascii="Times New Roman" w:hAnsi="Times New Roman" w:cs="Times New Roman"/>
          <w:sz w:val="24"/>
          <w:szCs w:val="24"/>
        </w:rPr>
      </w:pPr>
    </w:p>
    <w:p w:rsidR="009463CB" w:rsidRPr="001951C0" w:rsidRDefault="0046437F" w:rsidP="001951C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Procédase a explicar </w:t>
      </w:r>
      <w:r w:rsidR="009463CB" w:rsidRPr="001951C0">
        <w:rPr>
          <w:rFonts w:ascii="Times New Roman" w:hAnsi="Times New Roman" w:cs="Times New Roman"/>
          <w:sz w:val="24"/>
          <w:szCs w:val="24"/>
        </w:rPr>
        <w:t xml:space="preserve"> la imperatividad de las gramaticalmente no imperativas:</w:t>
      </w:r>
    </w:p>
    <w:p w:rsidR="0046437F" w:rsidRPr="0046437F" w:rsidRDefault="009463CB" w:rsidP="0035333C">
      <w:pPr>
        <w:pStyle w:val="Prrafodelista"/>
        <w:numPr>
          <w:ilvl w:val="0"/>
          <w:numId w:val="21"/>
        </w:numPr>
        <w:autoSpaceDE w:val="0"/>
        <w:autoSpaceDN w:val="0"/>
        <w:adjustRightInd w:val="0"/>
        <w:spacing w:after="0" w:line="360" w:lineRule="auto"/>
        <w:jc w:val="both"/>
        <w:rPr>
          <w:rFonts w:ascii="Times New Roman" w:hAnsi="Times New Roman" w:cs="Times New Roman"/>
          <w:sz w:val="24"/>
          <w:szCs w:val="24"/>
        </w:rPr>
      </w:pPr>
      <w:r w:rsidRPr="0046437F">
        <w:rPr>
          <w:rFonts w:ascii="Times New Roman" w:hAnsi="Times New Roman" w:cs="Times New Roman"/>
          <w:b/>
          <w:iCs/>
          <w:sz w:val="24"/>
          <w:szCs w:val="24"/>
        </w:rPr>
        <w:t>Permisivas</w:t>
      </w:r>
      <w:r w:rsidRPr="0046437F">
        <w:rPr>
          <w:rFonts w:ascii="Times New Roman" w:hAnsi="Times New Roman" w:cs="Times New Roman"/>
          <w:i/>
          <w:iCs/>
          <w:sz w:val="24"/>
          <w:szCs w:val="24"/>
        </w:rPr>
        <w:t xml:space="preserve">: </w:t>
      </w:r>
      <w:r w:rsidRPr="0046437F">
        <w:rPr>
          <w:rFonts w:ascii="Times New Roman" w:hAnsi="Times New Roman" w:cs="Times New Roman"/>
          <w:sz w:val="24"/>
          <w:szCs w:val="24"/>
        </w:rPr>
        <w:t>una norma permisiva no tiene razón de ser, si no está vinculada</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a una prohibición anterior, sea para revocarla, o bien para restringir su esfera</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 xml:space="preserve">de aplicación; </w:t>
      </w:r>
      <w:r w:rsidRPr="0046437F">
        <w:rPr>
          <w:rFonts w:ascii="Times New Roman" w:hAnsi="Times New Roman" w:cs="Times New Roman"/>
          <w:i/>
          <w:iCs/>
          <w:sz w:val="24"/>
          <w:szCs w:val="24"/>
        </w:rPr>
        <w:t>su imperatividad está pues en esa derogación total o parcial</w:t>
      </w:r>
      <w:r w:rsidR="0035333C" w:rsidRPr="0046437F">
        <w:rPr>
          <w:rFonts w:ascii="Times New Roman" w:hAnsi="Times New Roman" w:cs="Times New Roman"/>
          <w:sz w:val="24"/>
          <w:szCs w:val="24"/>
        </w:rPr>
        <w:t xml:space="preserve"> </w:t>
      </w:r>
      <w:r w:rsidRPr="0046437F">
        <w:rPr>
          <w:rFonts w:ascii="Times New Roman" w:hAnsi="Times New Roman" w:cs="Times New Roman"/>
          <w:i/>
          <w:iCs/>
          <w:sz w:val="24"/>
          <w:szCs w:val="24"/>
        </w:rPr>
        <w:t xml:space="preserve">de la prohibición anterior. </w:t>
      </w:r>
      <w:r w:rsidRPr="0046437F">
        <w:rPr>
          <w:rFonts w:ascii="Times New Roman" w:hAnsi="Times New Roman" w:cs="Times New Roman"/>
          <w:sz w:val="24"/>
          <w:szCs w:val="24"/>
        </w:rPr>
        <w:t>Por ejemplo: una norma que dijera "se permite entrar</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con niños", no tiene sentido si no está relacionada con una norma prohibitiva anterior,</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sea particular o general, legislada o consuetudinaria.</w:t>
      </w:r>
      <w:r w:rsidR="0035333C" w:rsidRPr="0046437F">
        <w:rPr>
          <w:rFonts w:ascii="Times New Roman" w:hAnsi="Times New Roman" w:cs="Times New Roman"/>
          <w:sz w:val="24"/>
          <w:szCs w:val="24"/>
        </w:rPr>
        <w:t xml:space="preserve"> </w:t>
      </w:r>
      <w:r w:rsidR="0046437F" w:rsidRPr="0046437F">
        <w:rPr>
          <w:rFonts w:ascii="Times New Roman" w:hAnsi="Times New Roman" w:cs="Times New Roman"/>
          <w:sz w:val="24"/>
          <w:shd w:val="clear" w:color="auto" w:fill="FFFFFF"/>
        </w:rPr>
        <w:t>N</w:t>
      </w:r>
      <w:r w:rsidR="0046437F" w:rsidRPr="0046437F">
        <w:rPr>
          <w:rFonts w:ascii="Times New Roman" w:hAnsi="Times New Roman" w:cs="Times New Roman"/>
          <w:sz w:val="24"/>
          <w:shd w:val="clear" w:color="auto" w:fill="FFFFFF"/>
        </w:rPr>
        <w:t>o puede ser medida por su eficacia, puesto que no prohíbe nada y no conlleva una sanción</w:t>
      </w:r>
      <w:r w:rsidR="0046437F" w:rsidRPr="0046437F">
        <w:rPr>
          <w:rFonts w:ascii="Times New Roman" w:hAnsi="Times New Roman" w:cs="Times New Roman"/>
          <w:sz w:val="24"/>
          <w:shd w:val="clear" w:color="auto" w:fill="FFFFFF"/>
        </w:rPr>
        <w:t>, como el ejemplo de permitir fumadores en un restaurante.</w:t>
      </w:r>
    </w:p>
    <w:p w:rsidR="0046437F" w:rsidRPr="0046437F" w:rsidRDefault="0046437F" w:rsidP="0046437F">
      <w:pPr>
        <w:pStyle w:val="Prrafodelista"/>
        <w:autoSpaceDE w:val="0"/>
        <w:autoSpaceDN w:val="0"/>
        <w:adjustRightInd w:val="0"/>
        <w:spacing w:after="0" w:line="360" w:lineRule="auto"/>
        <w:jc w:val="both"/>
        <w:rPr>
          <w:rFonts w:ascii="Times New Roman" w:hAnsi="Times New Roman" w:cs="Times New Roman"/>
          <w:sz w:val="24"/>
          <w:szCs w:val="24"/>
        </w:rPr>
      </w:pPr>
    </w:p>
    <w:p w:rsidR="009463CB" w:rsidRPr="0046437F" w:rsidRDefault="009463CB" w:rsidP="0046437F">
      <w:pPr>
        <w:pStyle w:val="Prrafodelista"/>
        <w:autoSpaceDE w:val="0"/>
        <w:autoSpaceDN w:val="0"/>
        <w:adjustRightInd w:val="0"/>
        <w:spacing w:after="0" w:line="360" w:lineRule="auto"/>
        <w:jc w:val="both"/>
        <w:rPr>
          <w:rFonts w:ascii="Times New Roman" w:hAnsi="Times New Roman" w:cs="Times New Roman"/>
          <w:sz w:val="24"/>
          <w:szCs w:val="24"/>
        </w:rPr>
      </w:pPr>
      <w:r w:rsidRPr="0046437F">
        <w:rPr>
          <w:rFonts w:ascii="Times New Roman" w:hAnsi="Times New Roman" w:cs="Times New Roman"/>
          <w:sz w:val="24"/>
          <w:szCs w:val="24"/>
        </w:rPr>
        <w:t>Esto se explica filosóficamente en virtud del postulado de que "todo lo que</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no está prohibido, está jurídicamente permitido". Por lo tanto, una norma permisiva</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aislada es innecesaria, puesto que basta con no prohibir ni ordenar esa</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conducta.</w:t>
      </w:r>
    </w:p>
    <w:p w:rsidR="0035333C" w:rsidRDefault="0035333C" w:rsidP="001951C0">
      <w:pPr>
        <w:autoSpaceDE w:val="0"/>
        <w:autoSpaceDN w:val="0"/>
        <w:adjustRightInd w:val="0"/>
        <w:spacing w:after="0" w:line="360" w:lineRule="auto"/>
        <w:jc w:val="both"/>
        <w:rPr>
          <w:rFonts w:ascii="Times New Roman" w:hAnsi="Times New Roman" w:cs="Times New Roman"/>
          <w:i/>
          <w:iCs/>
          <w:sz w:val="24"/>
          <w:szCs w:val="24"/>
        </w:rPr>
      </w:pPr>
    </w:p>
    <w:p w:rsidR="0046437F" w:rsidRDefault="009463CB" w:rsidP="0046437F">
      <w:pPr>
        <w:pStyle w:val="Prrafodelista"/>
        <w:numPr>
          <w:ilvl w:val="0"/>
          <w:numId w:val="20"/>
        </w:numPr>
        <w:autoSpaceDE w:val="0"/>
        <w:autoSpaceDN w:val="0"/>
        <w:adjustRightInd w:val="0"/>
        <w:spacing w:after="0" w:line="360" w:lineRule="auto"/>
        <w:jc w:val="both"/>
        <w:rPr>
          <w:rFonts w:ascii="Times New Roman" w:hAnsi="Times New Roman" w:cs="Times New Roman"/>
          <w:sz w:val="24"/>
          <w:szCs w:val="24"/>
        </w:rPr>
      </w:pPr>
      <w:r w:rsidRPr="0046437F">
        <w:rPr>
          <w:rFonts w:ascii="Times New Roman" w:hAnsi="Times New Roman" w:cs="Times New Roman"/>
          <w:b/>
          <w:iCs/>
          <w:sz w:val="24"/>
          <w:szCs w:val="24"/>
        </w:rPr>
        <w:t>Declarativas, interpretativas o explicativas</w:t>
      </w:r>
      <w:r w:rsidRPr="0046437F">
        <w:rPr>
          <w:rFonts w:ascii="Times New Roman" w:hAnsi="Times New Roman" w:cs="Times New Roman"/>
          <w:i/>
          <w:iCs/>
          <w:sz w:val="24"/>
          <w:szCs w:val="24"/>
        </w:rPr>
        <w:t xml:space="preserve">: </w:t>
      </w:r>
      <w:r w:rsidRPr="0046437F">
        <w:rPr>
          <w:rFonts w:ascii="Times New Roman" w:hAnsi="Times New Roman" w:cs="Times New Roman"/>
          <w:sz w:val="24"/>
          <w:szCs w:val="24"/>
        </w:rPr>
        <w:t>son las que contienen</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definiciones, o, en fin, aclaraciones con respecto al sentido en que deben tomarse</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ciertas disposiciones legales. Su imperatividad radica en que obligan a entender</w:t>
      </w:r>
      <w:r w:rsidR="0035333C" w:rsidRPr="0046437F">
        <w:rPr>
          <w:rFonts w:ascii="Times New Roman" w:hAnsi="Times New Roman" w:cs="Times New Roman"/>
          <w:sz w:val="24"/>
          <w:szCs w:val="24"/>
        </w:rPr>
        <w:t xml:space="preserve"> </w:t>
      </w:r>
      <w:r w:rsidRPr="0046437F">
        <w:rPr>
          <w:rFonts w:ascii="Times New Roman" w:hAnsi="Times New Roman" w:cs="Times New Roman"/>
          <w:sz w:val="24"/>
          <w:szCs w:val="24"/>
        </w:rPr>
        <w:t>ciertos voc</w:t>
      </w:r>
      <w:r w:rsidR="0046437F">
        <w:rPr>
          <w:rFonts w:ascii="Times New Roman" w:hAnsi="Times New Roman" w:cs="Times New Roman"/>
          <w:sz w:val="24"/>
          <w:szCs w:val="24"/>
        </w:rPr>
        <w:t>ablos en una forma determinada.</w:t>
      </w:r>
    </w:p>
    <w:p w:rsidR="0046437F" w:rsidRDefault="0046437F" w:rsidP="0046437F">
      <w:pPr>
        <w:pStyle w:val="Prrafodelista"/>
        <w:autoSpaceDE w:val="0"/>
        <w:autoSpaceDN w:val="0"/>
        <w:adjustRightInd w:val="0"/>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Desde un punto de vista constitucionalista, c</w:t>
      </w:r>
      <w:r w:rsidRPr="0046437F">
        <w:rPr>
          <w:rFonts w:ascii="Times New Roman" w:hAnsi="Times New Roman" w:cs="Times New Roman"/>
          <w:sz w:val="24"/>
          <w:szCs w:val="24"/>
          <w:shd w:val="clear" w:color="auto" w:fill="FFFFFF"/>
        </w:rPr>
        <w:t>ons</w:t>
      </w:r>
      <w:r w:rsidR="00D30F66">
        <w:rPr>
          <w:rFonts w:ascii="Times New Roman" w:hAnsi="Times New Roman" w:cs="Times New Roman"/>
          <w:sz w:val="24"/>
          <w:szCs w:val="24"/>
          <w:shd w:val="clear" w:color="auto" w:fill="FFFFFF"/>
        </w:rPr>
        <w:t>tituyen una proclamación de pro</w:t>
      </w:r>
      <w:r w:rsidRPr="0046437F">
        <w:rPr>
          <w:rFonts w:ascii="Times New Roman" w:hAnsi="Times New Roman" w:cs="Times New Roman"/>
          <w:sz w:val="24"/>
          <w:szCs w:val="24"/>
          <w:shd w:val="clear" w:color="auto" w:fill="FFFFFF"/>
        </w:rPr>
        <w:t>pósitos y afirmación de principios. Para algunos constitucionalistas estas normas carecen de contenido jurídico. Sin embargo, es indudable que sirven de pauta de interpretación e invalidan las normas ordinarias que se les opongan.</w:t>
      </w:r>
    </w:p>
    <w:p w:rsidR="009463CB" w:rsidRPr="0046437F" w:rsidRDefault="0046437F" w:rsidP="00D30F66">
      <w:pPr>
        <w:pStyle w:val="Prrafodelista"/>
        <w:autoSpaceDE w:val="0"/>
        <w:autoSpaceDN w:val="0"/>
        <w:adjustRightInd w:val="0"/>
        <w:spacing w:after="0" w:line="360" w:lineRule="auto"/>
        <w:jc w:val="both"/>
        <w:rPr>
          <w:rFonts w:ascii="Times New Roman" w:hAnsi="Times New Roman" w:cs="Times New Roman"/>
          <w:sz w:val="24"/>
          <w:szCs w:val="24"/>
        </w:rPr>
      </w:pPr>
      <w:r w:rsidRPr="0046437F">
        <w:rPr>
          <w:rFonts w:ascii="Times New Roman" w:hAnsi="Times New Roman" w:cs="Times New Roman"/>
          <w:sz w:val="24"/>
          <w:szCs w:val="24"/>
        </w:rPr>
        <w:br/>
      </w:r>
      <w:r w:rsidRPr="0046437F">
        <w:rPr>
          <w:rFonts w:ascii="Times New Roman" w:hAnsi="Times New Roman" w:cs="Times New Roman"/>
          <w:sz w:val="24"/>
          <w:szCs w:val="24"/>
          <w:shd w:val="clear" w:color="auto" w:fill="FFFFFF"/>
        </w:rPr>
        <w:t>Ejemplos:</w:t>
      </w:r>
      <w:r w:rsidR="00D30F66">
        <w:rPr>
          <w:rFonts w:ascii="Times New Roman" w:hAnsi="Times New Roman" w:cs="Times New Roman"/>
          <w:sz w:val="24"/>
          <w:szCs w:val="24"/>
        </w:rPr>
        <w:t xml:space="preserve"> El artículo 144 de la Constitución de la República de El Salvador;</w:t>
      </w:r>
    </w:p>
    <w:p w:rsidR="0035333C" w:rsidRPr="001951C0" w:rsidRDefault="0035333C" w:rsidP="001951C0">
      <w:pPr>
        <w:autoSpaceDE w:val="0"/>
        <w:autoSpaceDN w:val="0"/>
        <w:adjustRightInd w:val="0"/>
        <w:spacing w:after="0" w:line="360" w:lineRule="auto"/>
        <w:jc w:val="both"/>
        <w:rPr>
          <w:rFonts w:ascii="Times New Roman" w:hAnsi="Times New Roman" w:cs="Times New Roman"/>
          <w:sz w:val="24"/>
          <w:szCs w:val="24"/>
        </w:rPr>
      </w:pPr>
    </w:p>
    <w:p w:rsidR="0035333C" w:rsidRDefault="00D30F66" w:rsidP="001951C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iCs/>
          <w:sz w:val="24"/>
          <w:szCs w:val="24"/>
        </w:rPr>
        <w:t xml:space="preserve">- </w:t>
      </w:r>
      <w:r w:rsidR="009463CB" w:rsidRPr="00D30F66">
        <w:rPr>
          <w:rFonts w:ascii="Times New Roman" w:hAnsi="Times New Roman" w:cs="Times New Roman"/>
          <w:b/>
          <w:iCs/>
          <w:sz w:val="24"/>
          <w:szCs w:val="24"/>
        </w:rPr>
        <w:t>Por su relación con la voluntad de los particulares</w:t>
      </w:r>
      <w:r w:rsidR="009463CB" w:rsidRPr="001951C0">
        <w:rPr>
          <w:rFonts w:ascii="Times New Roman" w:hAnsi="Times New Roman" w:cs="Times New Roman"/>
          <w:i/>
          <w:iCs/>
          <w:sz w:val="24"/>
          <w:szCs w:val="24"/>
        </w:rPr>
        <w:t xml:space="preserve">. </w:t>
      </w:r>
      <w:r w:rsidR="009463CB" w:rsidRPr="001951C0">
        <w:rPr>
          <w:rFonts w:ascii="Times New Roman" w:hAnsi="Times New Roman" w:cs="Times New Roman"/>
          <w:sz w:val="24"/>
          <w:szCs w:val="24"/>
        </w:rPr>
        <w:t xml:space="preserve">Del </w:t>
      </w:r>
      <w:proofErr w:type="spellStart"/>
      <w:r w:rsidR="009463CB" w:rsidRPr="001951C0">
        <w:rPr>
          <w:rFonts w:ascii="Times New Roman" w:hAnsi="Times New Roman" w:cs="Times New Roman"/>
          <w:sz w:val="24"/>
          <w:szCs w:val="24"/>
        </w:rPr>
        <w:t>Vecchio</w:t>
      </w:r>
      <w:proofErr w:type="spellEnd"/>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 xml:space="preserve"> las ha clasificado en;</w:t>
      </w:r>
      <w:r w:rsidR="0035333C">
        <w:rPr>
          <w:rFonts w:ascii="Times New Roman" w:hAnsi="Times New Roman" w:cs="Times New Roman"/>
          <w:sz w:val="24"/>
          <w:szCs w:val="24"/>
        </w:rPr>
        <w:t xml:space="preserve"> </w:t>
      </w:r>
    </w:p>
    <w:p w:rsidR="009463CB" w:rsidRPr="001951C0" w:rsidRDefault="009463CB" w:rsidP="001951C0">
      <w:pPr>
        <w:autoSpaceDE w:val="0"/>
        <w:autoSpaceDN w:val="0"/>
        <w:adjustRightInd w:val="0"/>
        <w:spacing w:after="0" w:line="360" w:lineRule="auto"/>
        <w:jc w:val="both"/>
        <w:rPr>
          <w:rFonts w:ascii="Times New Roman" w:hAnsi="Times New Roman" w:cs="Times New Roman"/>
          <w:sz w:val="24"/>
          <w:szCs w:val="24"/>
        </w:rPr>
      </w:pPr>
      <w:r w:rsidRPr="001951C0">
        <w:rPr>
          <w:rFonts w:ascii="Times New Roman" w:hAnsi="Times New Roman" w:cs="Times New Roman"/>
          <w:sz w:val="24"/>
          <w:szCs w:val="24"/>
        </w:rPr>
        <w:t xml:space="preserve">1) </w:t>
      </w:r>
      <w:r w:rsidRPr="00D30F66">
        <w:rPr>
          <w:rFonts w:ascii="Times New Roman" w:hAnsi="Times New Roman" w:cs="Times New Roman"/>
          <w:b/>
          <w:iCs/>
          <w:sz w:val="24"/>
          <w:szCs w:val="24"/>
        </w:rPr>
        <w:t>Taxativas</w:t>
      </w:r>
      <w:r w:rsidRPr="001951C0">
        <w:rPr>
          <w:rFonts w:ascii="Times New Roman" w:hAnsi="Times New Roman" w:cs="Times New Roman"/>
          <w:i/>
          <w:iCs/>
          <w:sz w:val="24"/>
          <w:szCs w:val="24"/>
        </w:rPr>
        <w:t xml:space="preserve"> </w:t>
      </w:r>
      <w:r w:rsidRPr="001951C0">
        <w:rPr>
          <w:rFonts w:ascii="Times New Roman" w:hAnsi="Times New Roman" w:cs="Times New Roman"/>
          <w:sz w:val="24"/>
          <w:szCs w:val="24"/>
        </w:rPr>
        <w:t>(o de orden público): "son aquellas que mandan o imperan independientemente</w:t>
      </w:r>
      <w:r w:rsidR="0035333C">
        <w:rPr>
          <w:rFonts w:ascii="Times New Roman" w:hAnsi="Times New Roman" w:cs="Times New Roman"/>
          <w:sz w:val="24"/>
          <w:szCs w:val="24"/>
        </w:rPr>
        <w:t xml:space="preserve"> </w:t>
      </w:r>
      <w:r w:rsidRPr="001951C0">
        <w:rPr>
          <w:rFonts w:ascii="Times New Roman" w:hAnsi="Times New Roman" w:cs="Times New Roman"/>
          <w:sz w:val="24"/>
          <w:szCs w:val="24"/>
        </w:rPr>
        <w:t>de la voluntad de las partes, de manera que no es lícito derogarlas,</w:t>
      </w:r>
      <w:r w:rsidR="0035333C">
        <w:rPr>
          <w:rFonts w:ascii="Times New Roman" w:hAnsi="Times New Roman" w:cs="Times New Roman"/>
          <w:sz w:val="24"/>
          <w:szCs w:val="24"/>
        </w:rPr>
        <w:t xml:space="preserve"> </w:t>
      </w:r>
      <w:r w:rsidRPr="001951C0">
        <w:rPr>
          <w:rFonts w:ascii="Times New Roman" w:hAnsi="Times New Roman" w:cs="Times New Roman"/>
          <w:sz w:val="24"/>
          <w:szCs w:val="24"/>
        </w:rPr>
        <w:t>ni absoluta ni relativamente, por ningún fin determinado que las partes</w:t>
      </w:r>
      <w:r w:rsidR="0035333C">
        <w:rPr>
          <w:rFonts w:ascii="Times New Roman" w:hAnsi="Times New Roman" w:cs="Times New Roman"/>
          <w:sz w:val="24"/>
          <w:szCs w:val="24"/>
        </w:rPr>
        <w:t xml:space="preserve"> </w:t>
      </w:r>
      <w:r w:rsidRPr="001951C0">
        <w:rPr>
          <w:rFonts w:ascii="Times New Roman" w:hAnsi="Times New Roman" w:cs="Times New Roman"/>
          <w:sz w:val="24"/>
          <w:szCs w:val="24"/>
        </w:rPr>
        <w:t>se propongan alcanzar...".</w:t>
      </w:r>
    </w:p>
    <w:p w:rsidR="0035333C" w:rsidRPr="00775D5E" w:rsidRDefault="0035333C" w:rsidP="001951C0">
      <w:pPr>
        <w:autoSpaceDE w:val="0"/>
        <w:autoSpaceDN w:val="0"/>
        <w:adjustRightInd w:val="0"/>
        <w:spacing w:after="0" w:line="360" w:lineRule="auto"/>
        <w:jc w:val="both"/>
        <w:rPr>
          <w:rFonts w:ascii="Times New Roman" w:hAnsi="Times New Roman" w:cs="Times New Roman"/>
          <w:sz w:val="24"/>
          <w:szCs w:val="24"/>
        </w:rPr>
      </w:pPr>
    </w:p>
    <w:p w:rsidR="00775D5E" w:rsidRDefault="00775D5E" w:rsidP="001951C0">
      <w:pPr>
        <w:autoSpaceDE w:val="0"/>
        <w:autoSpaceDN w:val="0"/>
        <w:adjustRightInd w:val="0"/>
        <w:spacing w:after="0" w:line="360" w:lineRule="auto"/>
        <w:jc w:val="both"/>
        <w:rPr>
          <w:rFonts w:ascii="Times New Roman" w:hAnsi="Times New Roman" w:cs="Times New Roman"/>
          <w:sz w:val="24"/>
          <w:szCs w:val="24"/>
          <w:shd w:val="clear" w:color="auto" w:fill="FFFFFF"/>
        </w:rPr>
      </w:pPr>
      <w:r w:rsidRPr="00775D5E">
        <w:rPr>
          <w:rFonts w:ascii="Times New Roman" w:hAnsi="Times New Roman" w:cs="Times New Roman"/>
          <w:sz w:val="24"/>
          <w:szCs w:val="24"/>
          <w:shd w:val="clear" w:color="auto" w:fill="FFFFFF"/>
        </w:rPr>
        <w:t>Existen determinadas materias trascendentales para la organización social y para la seguridad jurídica de los ciudadanos que el ordenamiento jurídico pretende regular de manera inequívoca. Para ello utiliza normas taxativas, llamadas también necesarias o de “</w:t>
      </w:r>
      <w:proofErr w:type="spellStart"/>
      <w:r w:rsidRPr="00775D5E">
        <w:rPr>
          <w:rFonts w:ascii="Times New Roman" w:hAnsi="Times New Roman" w:cs="Times New Roman"/>
          <w:sz w:val="24"/>
          <w:szCs w:val="24"/>
          <w:shd w:val="clear" w:color="auto" w:fill="FFFFFF"/>
        </w:rPr>
        <w:t>ius</w:t>
      </w:r>
      <w:proofErr w:type="spellEnd"/>
      <w:r w:rsidRPr="00775D5E">
        <w:rPr>
          <w:rFonts w:ascii="Times New Roman" w:hAnsi="Times New Roman" w:cs="Times New Roman"/>
          <w:sz w:val="24"/>
          <w:szCs w:val="24"/>
          <w:shd w:val="clear" w:color="auto" w:fill="FFFFFF"/>
        </w:rPr>
        <w:t xml:space="preserve"> </w:t>
      </w:r>
      <w:proofErr w:type="spellStart"/>
      <w:r w:rsidRPr="00775D5E">
        <w:rPr>
          <w:rFonts w:ascii="Times New Roman" w:hAnsi="Times New Roman" w:cs="Times New Roman"/>
          <w:sz w:val="24"/>
          <w:szCs w:val="24"/>
          <w:shd w:val="clear" w:color="auto" w:fill="FFFFFF"/>
        </w:rPr>
        <w:t>cogens</w:t>
      </w:r>
      <w:proofErr w:type="spellEnd"/>
      <w:r w:rsidRPr="00775D5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775D5E">
        <w:rPr>
          <w:rFonts w:ascii="Times New Roman" w:hAnsi="Times New Roman" w:cs="Times New Roman"/>
          <w:sz w:val="24"/>
          <w:szCs w:val="24"/>
          <w:shd w:val="clear" w:color="auto" w:fill="FFFFFF"/>
        </w:rPr>
        <w:t>Son aquellas normas que obligan siempre a los destinatarios, independientemente de su voluntad, por lo que los obligados tienen que actuar necesariamente conforme a lo prescrito en la norma, no pudiendo decidir la realización de otra conducta diferente.</w:t>
      </w:r>
    </w:p>
    <w:p w:rsidR="00775D5E" w:rsidRDefault="00775D5E"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r w:rsidRPr="00775D5E">
        <w:rPr>
          <w:rFonts w:ascii="Times New Roman" w:hAnsi="Times New Roman" w:cs="Times New Roman"/>
          <w:sz w:val="24"/>
          <w:szCs w:val="24"/>
        </w:rPr>
        <w:br/>
      </w:r>
      <w:r w:rsidRPr="00775D5E">
        <w:rPr>
          <w:rFonts w:ascii="Times New Roman" w:hAnsi="Times New Roman" w:cs="Times New Roman"/>
          <w:sz w:val="24"/>
          <w:szCs w:val="24"/>
          <w:shd w:val="clear" w:color="auto" w:fill="FFFFFF"/>
        </w:rPr>
        <w:t>Esto quiere decir que las normas taxativas imponen siempre una prescripción (mandato o prohibición) insoslayable, que ha de cumplirse de manera incondicional para que surtan ef</w:t>
      </w:r>
      <w:r w:rsidRPr="00775D5E">
        <w:rPr>
          <w:rFonts w:ascii="Times New Roman" w:hAnsi="Times New Roman" w:cs="Times New Roman"/>
          <w:sz w:val="24"/>
          <w:szCs w:val="24"/>
          <w:shd w:val="clear" w:color="auto" w:fill="FFFFFF"/>
        </w:rPr>
        <w:t>ectos jurídicos.</w:t>
      </w:r>
    </w:p>
    <w:p w:rsidR="00775D5E" w:rsidRDefault="00775D5E"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9463CB" w:rsidRDefault="00775D5E" w:rsidP="003533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2</w:t>
      </w:r>
      <w:r w:rsidRPr="00775D5E">
        <w:rPr>
          <w:rFonts w:ascii="Times New Roman" w:hAnsi="Times New Roman" w:cs="Times New Roman"/>
          <w:sz w:val="24"/>
          <w:szCs w:val="24"/>
          <w:shd w:val="clear" w:color="auto" w:fill="FFFFFF"/>
        </w:rPr>
        <w:t xml:space="preserve">) </w:t>
      </w:r>
      <w:r w:rsidR="009463CB" w:rsidRPr="00775D5E">
        <w:rPr>
          <w:rFonts w:ascii="Times New Roman" w:hAnsi="Times New Roman" w:cs="Times New Roman"/>
          <w:b/>
          <w:iCs/>
          <w:sz w:val="24"/>
          <w:szCs w:val="24"/>
        </w:rPr>
        <w:t>Dispositivas</w:t>
      </w:r>
      <w:r w:rsidR="009463CB" w:rsidRPr="001951C0">
        <w:rPr>
          <w:rFonts w:ascii="Times New Roman" w:hAnsi="Times New Roman" w:cs="Times New Roman"/>
          <w:i/>
          <w:iCs/>
          <w:sz w:val="24"/>
          <w:szCs w:val="24"/>
        </w:rPr>
        <w:t xml:space="preserve"> </w:t>
      </w:r>
      <w:r w:rsidR="009463CB" w:rsidRPr="001951C0">
        <w:rPr>
          <w:rFonts w:ascii="Times New Roman" w:hAnsi="Times New Roman" w:cs="Times New Roman"/>
          <w:sz w:val="24"/>
          <w:szCs w:val="24"/>
        </w:rPr>
        <w:t>(o supletorias, o subsidiarias): "son aquellas que valen en</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cuanto no existe una voluntad diversa de las partes". La inmensa mayoría de las</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normas que regulan los contratos y las obligaciones, revisten este carácter de supletorias</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de la voluntad de las personas, razón por la cual éstas pueden dejarlas</w:t>
      </w:r>
      <w:r w:rsidR="0035333C">
        <w:rPr>
          <w:rFonts w:ascii="Times New Roman" w:hAnsi="Times New Roman" w:cs="Times New Roman"/>
          <w:sz w:val="24"/>
          <w:szCs w:val="24"/>
        </w:rPr>
        <w:t xml:space="preserve"> </w:t>
      </w:r>
      <w:r w:rsidR="009463CB" w:rsidRPr="001951C0">
        <w:rPr>
          <w:rFonts w:ascii="Times New Roman" w:hAnsi="Times New Roman" w:cs="Times New Roman"/>
          <w:sz w:val="24"/>
          <w:szCs w:val="24"/>
        </w:rPr>
        <w:t>de lado y reglamentar libremente sus relaciones.</w:t>
      </w:r>
      <w:r w:rsidR="0035333C">
        <w:rPr>
          <w:rFonts w:ascii="Times New Roman" w:hAnsi="Times New Roman" w:cs="Times New Roman"/>
          <w:sz w:val="24"/>
          <w:szCs w:val="24"/>
        </w:rPr>
        <w:t xml:space="preserve"> </w:t>
      </w:r>
    </w:p>
    <w:p w:rsidR="00C11079" w:rsidRDefault="00C11079"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r w:rsidRPr="00C11079">
        <w:rPr>
          <w:rFonts w:ascii="Times New Roman" w:hAnsi="Times New Roman" w:cs="Times New Roman"/>
          <w:sz w:val="24"/>
          <w:szCs w:val="24"/>
          <w:shd w:val="clear" w:color="auto" w:fill="FFFFFF"/>
        </w:rPr>
        <w:lastRenderedPageBreak/>
        <w:t xml:space="preserve">Aquellas que pueden dejar de aplicarse a una situación jurídica concreta por voluntad expresa de las partes. El ordenamiento jurídico prefiere confiar a la voluntad de los sujetos la libertad de establecer normas particulares para regular sus propias conductas, de manera que cuando los individuos no manifiestan libremente la voluntad de establecer normas particulares para la regulación de sus propios actos, el ordenamiento jurídico, por razones de seguridad y de certeza, establece una regulación subsidiaria mediante normas de carácter supletorio. Tales normas son las llamadas dispositivas. </w:t>
      </w:r>
    </w:p>
    <w:p w:rsidR="00C11079" w:rsidRDefault="00C11079"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C11079" w:rsidRDefault="00C11079"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r w:rsidRPr="00C11079">
        <w:rPr>
          <w:rFonts w:ascii="Times New Roman" w:hAnsi="Times New Roman" w:cs="Times New Roman"/>
          <w:sz w:val="24"/>
          <w:szCs w:val="24"/>
          <w:shd w:val="clear" w:color="auto" w:fill="FFFFFF"/>
        </w:rPr>
        <w:t>Un ejemplo muy típico son los contratos de arrendamiento: las partes suelen establecer las cláusulas por las que han de regirse, pero lo no expresamente pactado por la voluntad de las partes se regula por la Ley de Arrendamientos Urbanos, el Código Civil, u otras subsidiarias, que actúan en este caso como nor</w:t>
      </w:r>
      <w:r w:rsidRPr="00C11079">
        <w:rPr>
          <w:rFonts w:ascii="Times New Roman" w:hAnsi="Times New Roman" w:cs="Times New Roman"/>
          <w:sz w:val="24"/>
          <w:szCs w:val="24"/>
          <w:shd w:val="clear" w:color="auto" w:fill="FFFFFF"/>
        </w:rPr>
        <w:t>mas dispositivas o supletorias.</w:t>
      </w:r>
    </w:p>
    <w:p w:rsidR="00C11079" w:rsidRDefault="00C11079" w:rsidP="0035333C">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C11079" w:rsidRDefault="00C11079" w:rsidP="00C11079">
      <w:pPr>
        <w:pStyle w:val="Prrafodelista"/>
        <w:numPr>
          <w:ilvl w:val="1"/>
          <w:numId w:val="19"/>
        </w:numPr>
        <w:autoSpaceDE w:val="0"/>
        <w:autoSpaceDN w:val="0"/>
        <w:adjustRightInd w:val="0"/>
        <w:spacing w:after="0" w:line="360" w:lineRule="auto"/>
        <w:jc w:val="center"/>
        <w:rPr>
          <w:rFonts w:ascii="Times New Roman" w:hAnsi="Times New Roman" w:cs="Times New Roman"/>
          <w:b/>
          <w:sz w:val="24"/>
          <w:szCs w:val="24"/>
          <w:shd w:val="clear" w:color="auto" w:fill="FFFFFF"/>
        </w:rPr>
      </w:pPr>
      <w:r w:rsidRPr="00C11079">
        <w:rPr>
          <w:rFonts w:ascii="Times New Roman" w:hAnsi="Times New Roman" w:cs="Times New Roman"/>
          <w:b/>
          <w:sz w:val="24"/>
          <w:szCs w:val="24"/>
          <w:shd w:val="clear" w:color="auto" w:fill="FFFFFF"/>
        </w:rPr>
        <w:t>CONCLUSIÓN</w:t>
      </w:r>
    </w:p>
    <w:p w:rsidR="00CA21D3" w:rsidRPr="00CA21D3" w:rsidRDefault="00CA21D3" w:rsidP="00CA21D3">
      <w:pPr>
        <w:autoSpaceDE w:val="0"/>
        <w:autoSpaceDN w:val="0"/>
        <w:adjustRightInd w:val="0"/>
        <w:spacing w:after="0" w:line="360" w:lineRule="auto"/>
        <w:rPr>
          <w:rFonts w:ascii="Times New Roman" w:hAnsi="Times New Roman" w:cs="Times New Roman"/>
          <w:b/>
          <w:sz w:val="24"/>
          <w:szCs w:val="24"/>
          <w:shd w:val="clear" w:color="auto" w:fill="FFFFFF"/>
        </w:rPr>
      </w:pPr>
    </w:p>
    <w:p w:rsidR="00C11079" w:rsidRDefault="00CA21D3" w:rsidP="00CA21D3">
      <w:pPr>
        <w:autoSpaceDE w:val="0"/>
        <w:autoSpaceDN w:val="0"/>
        <w:adjustRightInd w:val="0"/>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En el recorrido de este trabajo, se han planteado diversas opiniones sobre lo referente a las normas, y sobre todo, de las normas jurídicas; si el preciado lector lo permite, y se sabe que el miembro de la comunidad jurídica que lea esto lo entenderá: Ha sido la conducta del hombre, entre ellos y en sociedad, los componentes impulsores para que, de la globalidad del tema relativo en mención, se desglosen las variadas clasificaciones sobre las mismas –sobre las normas jurídicas-.</w:t>
      </w:r>
    </w:p>
    <w:p w:rsidR="00CA21D3" w:rsidRDefault="00CA21D3" w:rsidP="00CA21D3">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CA21D3" w:rsidRDefault="00CA21D3" w:rsidP="00CA21D3">
      <w:pPr>
        <w:autoSpaceDE w:val="0"/>
        <w:autoSpaceDN w:val="0"/>
        <w:adjustRightInd w:val="0"/>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Se está consciente, de que no es, ni será suficiente un trabajo investigativo o monográfico para abordar todas las temáticas que se van desprendiendo del tema principal, y ya no decir, las peculiaridades que posee, puesto que así como la sociedad es cambiante, el Derecho como ciencia reguladora, configurada por todas estas normas para controlar las conductas aludidas con anterioridad, jamás serán suficientes. No quede más que, seguir plasmando para que se conserve en el tiempo, las diferentes concepciones que se tienen sobre el mundo jurídico.</w:t>
      </w:r>
    </w:p>
    <w:p w:rsidR="00CA21D3" w:rsidRDefault="00CA21D3" w:rsidP="00CA21D3">
      <w:pPr>
        <w:autoSpaceDE w:val="0"/>
        <w:autoSpaceDN w:val="0"/>
        <w:adjustRightInd w:val="0"/>
        <w:spacing w:after="0" w:line="360" w:lineRule="auto"/>
        <w:jc w:val="both"/>
        <w:rPr>
          <w:rFonts w:ascii="Times New Roman" w:hAnsi="Times New Roman" w:cs="Times New Roman"/>
          <w:sz w:val="24"/>
          <w:szCs w:val="24"/>
          <w:shd w:val="clear" w:color="auto" w:fill="FFFFFF"/>
        </w:rPr>
      </w:pPr>
    </w:p>
    <w:p w:rsidR="00CA21D3" w:rsidRPr="00C11079" w:rsidRDefault="00CA21D3" w:rsidP="00CA21D3">
      <w:pPr>
        <w:autoSpaceDE w:val="0"/>
        <w:autoSpaceDN w:val="0"/>
        <w:adjustRightInd w:val="0"/>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Sin valernos de todas estas clases de normas, se estaría recayendo sobre la desorganización y descontrol de las conductas realizadas por el hombre; se desconocería el objetivo de lograr el bien común, sería prácticamente una lucha infundada. Y como dijera Blaise Meredith, en el libro “El abogado del diablo”, escrito por el autor West Morris: “Nuestro deber, es nunca estar satisfechos”, puesto que, como jurisconsultos del derecho y futuros abogados, corresponde adaptarnos al dinamismo del Derecho mismo.</w:t>
      </w:r>
    </w:p>
    <w:sectPr w:rsidR="00CA21D3" w:rsidRPr="00C110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1F91"/>
    <w:multiLevelType w:val="hybridMultilevel"/>
    <w:tmpl w:val="B3D6A9DA"/>
    <w:lvl w:ilvl="0" w:tplc="7B167150">
      <w:start w:val="1"/>
      <w:numFmt w:val="decimal"/>
      <w:lvlText w:val="%1."/>
      <w:lvlJc w:val="left"/>
      <w:pPr>
        <w:ind w:left="720" w:hanging="360"/>
      </w:pPr>
      <w:rPr>
        <w:rFonts w:hint="default"/>
        <w:i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B8F3116"/>
    <w:multiLevelType w:val="hybridMultilevel"/>
    <w:tmpl w:val="E9367582"/>
    <w:lvl w:ilvl="0" w:tplc="B364A768">
      <w:start w:val="1"/>
      <w:numFmt w:val="bullet"/>
      <w:lvlText w:val="-"/>
      <w:lvlJc w:val="left"/>
      <w:pPr>
        <w:ind w:left="360" w:hanging="360"/>
      </w:pPr>
      <w:rPr>
        <w:rFonts w:ascii="Times New Roman" w:eastAsiaTheme="minorHAnsi" w:hAnsi="Times New Roman" w:cs="Times New Roman"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
    <w:nsid w:val="14C17316"/>
    <w:multiLevelType w:val="hybridMultilevel"/>
    <w:tmpl w:val="9A369D1E"/>
    <w:lvl w:ilvl="0" w:tplc="600AE69C">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1CDE1ED9"/>
    <w:multiLevelType w:val="hybridMultilevel"/>
    <w:tmpl w:val="56A21C50"/>
    <w:lvl w:ilvl="0" w:tplc="5BD4457E">
      <w:numFmt w:val="bullet"/>
      <w:lvlText w:val="-"/>
      <w:lvlJc w:val="left"/>
      <w:pPr>
        <w:ind w:left="72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nsid w:val="244E0AF9"/>
    <w:multiLevelType w:val="hybridMultilevel"/>
    <w:tmpl w:val="6C9C0D58"/>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64C5850"/>
    <w:multiLevelType w:val="multilevel"/>
    <w:tmpl w:val="59F458B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27F64CF8"/>
    <w:multiLevelType w:val="hybridMultilevel"/>
    <w:tmpl w:val="BB5EB8EE"/>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2B7D24F9"/>
    <w:multiLevelType w:val="hybridMultilevel"/>
    <w:tmpl w:val="0C0A3C86"/>
    <w:lvl w:ilvl="0" w:tplc="7506C2EA">
      <w:start w:val="1"/>
      <w:numFmt w:val="decimal"/>
      <w:lvlText w:val="%1."/>
      <w:lvlJc w:val="left"/>
      <w:pPr>
        <w:ind w:left="720" w:hanging="360"/>
      </w:pPr>
      <w:rPr>
        <w:rFonts w:hint="default"/>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3D041204"/>
    <w:multiLevelType w:val="multilevel"/>
    <w:tmpl w:val="1468575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48E3BAD"/>
    <w:multiLevelType w:val="hybridMultilevel"/>
    <w:tmpl w:val="471EE076"/>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4A112FC7"/>
    <w:multiLevelType w:val="hybridMultilevel"/>
    <w:tmpl w:val="38C8C10C"/>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4B70478F"/>
    <w:multiLevelType w:val="hybridMultilevel"/>
    <w:tmpl w:val="0B807822"/>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nsid w:val="4BC33E3B"/>
    <w:multiLevelType w:val="hybridMultilevel"/>
    <w:tmpl w:val="24BE013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4E7772F5"/>
    <w:multiLevelType w:val="hybridMultilevel"/>
    <w:tmpl w:val="AEF67F40"/>
    <w:lvl w:ilvl="0" w:tplc="440A0017">
      <w:start w:val="1"/>
      <w:numFmt w:val="lowerLetter"/>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4EF55180"/>
    <w:multiLevelType w:val="hybridMultilevel"/>
    <w:tmpl w:val="296C7C50"/>
    <w:lvl w:ilvl="0" w:tplc="A62C7A10">
      <w:numFmt w:val="bullet"/>
      <w:lvlText w:val="-"/>
      <w:lvlJc w:val="left"/>
      <w:pPr>
        <w:ind w:left="720" w:hanging="360"/>
      </w:pPr>
      <w:rPr>
        <w:rFonts w:ascii="Times New Roman" w:eastAsiaTheme="minorHAnsi" w:hAnsi="Times New Roman" w:cs="Times New Roman" w:hint="default"/>
        <w:b/>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nsid w:val="555C7A52"/>
    <w:multiLevelType w:val="hybridMultilevel"/>
    <w:tmpl w:val="54325DAE"/>
    <w:lvl w:ilvl="0" w:tplc="440A0011">
      <w:start w:val="1"/>
      <w:numFmt w:val="decimal"/>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55C827EC"/>
    <w:multiLevelType w:val="multilevel"/>
    <w:tmpl w:val="8E501F3A"/>
    <w:lvl w:ilvl="0">
      <w:start w:val="1"/>
      <w:numFmt w:val="decimal"/>
      <w:lvlText w:val="%1"/>
      <w:lvlJc w:val="left"/>
      <w:pPr>
        <w:ind w:left="360" w:hanging="360"/>
      </w:pPr>
      <w:rPr>
        <w:rFonts w:hint="default"/>
      </w:rPr>
    </w:lvl>
    <w:lvl w:ilvl="1">
      <w:start w:val="3"/>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nsid w:val="694C5A0E"/>
    <w:multiLevelType w:val="hybridMultilevel"/>
    <w:tmpl w:val="15A6F00C"/>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8">
    <w:nsid w:val="707D2A01"/>
    <w:multiLevelType w:val="hybridMultilevel"/>
    <w:tmpl w:val="D6A413D4"/>
    <w:lvl w:ilvl="0" w:tplc="440A0019">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7A9A4275"/>
    <w:multiLevelType w:val="hybridMultilevel"/>
    <w:tmpl w:val="EF3A0F52"/>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7CD3026B"/>
    <w:multiLevelType w:val="hybridMultilevel"/>
    <w:tmpl w:val="E18EBD14"/>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5"/>
  </w:num>
  <w:num w:numId="2">
    <w:abstractNumId w:val="16"/>
  </w:num>
  <w:num w:numId="3">
    <w:abstractNumId w:val="1"/>
  </w:num>
  <w:num w:numId="4">
    <w:abstractNumId w:val="11"/>
  </w:num>
  <w:num w:numId="5">
    <w:abstractNumId w:val="2"/>
  </w:num>
  <w:num w:numId="6">
    <w:abstractNumId w:val="18"/>
  </w:num>
  <w:num w:numId="7">
    <w:abstractNumId w:val="20"/>
  </w:num>
  <w:num w:numId="8">
    <w:abstractNumId w:val="12"/>
  </w:num>
  <w:num w:numId="9">
    <w:abstractNumId w:val="6"/>
  </w:num>
  <w:num w:numId="10">
    <w:abstractNumId w:val="4"/>
  </w:num>
  <w:num w:numId="11">
    <w:abstractNumId w:val="10"/>
  </w:num>
  <w:num w:numId="12">
    <w:abstractNumId w:val="17"/>
  </w:num>
  <w:num w:numId="13">
    <w:abstractNumId w:val="0"/>
  </w:num>
  <w:num w:numId="14">
    <w:abstractNumId w:val="9"/>
  </w:num>
  <w:num w:numId="15">
    <w:abstractNumId w:val="19"/>
  </w:num>
  <w:num w:numId="16">
    <w:abstractNumId w:val="7"/>
  </w:num>
  <w:num w:numId="17">
    <w:abstractNumId w:val="15"/>
  </w:num>
  <w:num w:numId="18">
    <w:abstractNumId w:val="13"/>
  </w:num>
  <w:num w:numId="19">
    <w:abstractNumId w:val="8"/>
  </w:num>
  <w:num w:numId="20">
    <w:abstractNumId w:val="14"/>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9CF"/>
    <w:rsid w:val="000E6ABE"/>
    <w:rsid w:val="00176E80"/>
    <w:rsid w:val="001951C0"/>
    <w:rsid w:val="001971A7"/>
    <w:rsid w:val="001C036B"/>
    <w:rsid w:val="001D209E"/>
    <w:rsid w:val="001E0AFA"/>
    <w:rsid w:val="00230552"/>
    <w:rsid w:val="0031520A"/>
    <w:rsid w:val="0031600F"/>
    <w:rsid w:val="00343BD9"/>
    <w:rsid w:val="0035333C"/>
    <w:rsid w:val="0046437F"/>
    <w:rsid w:val="004C34B8"/>
    <w:rsid w:val="004E07A0"/>
    <w:rsid w:val="005125B3"/>
    <w:rsid w:val="006163D0"/>
    <w:rsid w:val="006B3424"/>
    <w:rsid w:val="006F589F"/>
    <w:rsid w:val="00773F37"/>
    <w:rsid w:val="00775D5E"/>
    <w:rsid w:val="007D5EA6"/>
    <w:rsid w:val="00887EE2"/>
    <w:rsid w:val="008B1F48"/>
    <w:rsid w:val="009463CB"/>
    <w:rsid w:val="009976DC"/>
    <w:rsid w:val="009C3ECE"/>
    <w:rsid w:val="00A43E47"/>
    <w:rsid w:val="00A559CF"/>
    <w:rsid w:val="00A739B9"/>
    <w:rsid w:val="00BA07C2"/>
    <w:rsid w:val="00BA2828"/>
    <w:rsid w:val="00BF4EB2"/>
    <w:rsid w:val="00C11079"/>
    <w:rsid w:val="00C36C00"/>
    <w:rsid w:val="00CA21D3"/>
    <w:rsid w:val="00CD588E"/>
    <w:rsid w:val="00CE7E17"/>
    <w:rsid w:val="00D20F41"/>
    <w:rsid w:val="00D30F66"/>
    <w:rsid w:val="00E372CE"/>
    <w:rsid w:val="00E90606"/>
    <w:rsid w:val="00EA5B61"/>
    <w:rsid w:val="00EF29BB"/>
    <w:rsid w:val="00F30B88"/>
    <w:rsid w:val="00FA769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59CF"/>
    <w:pPr>
      <w:ind w:left="720"/>
      <w:contextualSpacing/>
    </w:pPr>
  </w:style>
  <w:style w:type="character" w:customStyle="1" w:styleId="apple-converted-space">
    <w:name w:val="apple-converted-space"/>
    <w:basedOn w:val="Fuentedeprrafopredeter"/>
    <w:rsid w:val="00E372CE"/>
  </w:style>
  <w:style w:type="paragraph" w:customStyle="1" w:styleId="Default">
    <w:name w:val="Default"/>
    <w:rsid w:val="0031520A"/>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A739B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39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59CF"/>
    <w:pPr>
      <w:ind w:left="720"/>
      <w:contextualSpacing/>
    </w:pPr>
  </w:style>
  <w:style w:type="character" w:customStyle="1" w:styleId="apple-converted-space">
    <w:name w:val="apple-converted-space"/>
    <w:basedOn w:val="Fuentedeprrafopredeter"/>
    <w:rsid w:val="00E372CE"/>
  </w:style>
  <w:style w:type="paragraph" w:customStyle="1" w:styleId="Default">
    <w:name w:val="Default"/>
    <w:rsid w:val="0031520A"/>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A739B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39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16</Pages>
  <Words>4490</Words>
  <Characters>24699</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dc:creator>
  <cp:lastModifiedBy>jacob</cp:lastModifiedBy>
  <cp:revision>10</cp:revision>
  <dcterms:created xsi:type="dcterms:W3CDTF">2015-08-26T01:10:00Z</dcterms:created>
  <dcterms:modified xsi:type="dcterms:W3CDTF">2015-08-28T20:15:00Z</dcterms:modified>
</cp:coreProperties>
</file>