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5D54" w:rsidRPr="00304019" w:rsidRDefault="00021E3E" w:rsidP="00B724F0">
      <w:pPr>
        <w:pStyle w:val="Prrafodelista"/>
        <w:numPr>
          <w:ilvl w:val="0"/>
          <w:numId w:val="1"/>
        </w:numPr>
        <w:spacing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LA IDEA DE JUSTICIA DE DAVID HUME DEL DERECHO COMO UTILIDAD</w:t>
      </w:r>
      <w:r w:rsidR="001E294F" w:rsidRPr="00304019">
        <w:rPr>
          <w:rFonts w:ascii="Times New Roman" w:hAnsi="Times New Roman" w:cs="Times New Roman"/>
          <w:b/>
          <w:sz w:val="24"/>
          <w:szCs w:val="24"/>
        </w:rPr>
        <w:t xml:space="preserve"> SOCIAL</w:t>
      </w:r>
    </w:p>
    <w:p w:rsidR="00021E3E" w:rsidRPr="00304019" w:rsidRDefault="00021E3E" w:rsidP="00B724F0">
      <w:pPr>
        <w:pStyle w:val="Prrafodelista"/>
        <w:numPr>
          <w:ilvl w:val="1"/>
          <w:numId w:val="1"/>
        </w:numPr>
        <w:spacing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Teoría Liberal de la Justicia de David Hume</w:t>
      </w:r>
    </w:p>
    <w:p w:rsidR="00021E3E" w:rsidRPr="00304019" w:rsidRDefault="00021E3E" w:rsidP="00B724F0">
      <w:pPr>
        <w:spacing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En lo relativo a la Justicia, David Hume esgrime tal temática en muchas de sus diversas obras, pero cabe destacar específicamente la obra denominada: </w:t>
      </w:r>
      <w:r w:rsidR="00E0073B" w:rsidRPr="00304019">
        <w:rPr>
          <w:rFonts w:ascii="Times New Roman" w:hAnsi="Times New Roman" w:cs="Times New Roman"/>
          <w:sz w:val="24"/>
          <w:szCs w:val="24"/>
        </w:rPr>
        <w:t>“</w:t>
      </w:r>
      <w:r w:rsidRPr="00304019">
        <w:rPr>
          <w:rFonts w:ascii="Times New Roman" w:hAnsi="Times New Roman" w:cs="Times New Roman"/>
          <w:i/>
          <w:sz w:val="24"/>
          <w:szCs w:val="24"/>
        </w:rPr>
        <w:t>Tratado de la Naturaleza Humana</w:t>
      </w:r>
      <w:r w:rsidR="00E0073B" w:rsidRPr="00304019">
        <w:rPr>
          <w:rFonts w:ascii="Times New Roman" w:hAnsi="Times New Roman" w:cs="Times New Roman"/>
          <w:i/>
          <w:sz w:val="24"/>
          <w:szCs w:val="24"/>
        </w:rPr>
        <w:t>”</w:t>
      </w:r>
      <w:r w:rsidRPr="00304019">
        <w:rPr>
          <w:rFonts w:ascii="Times New Roman" w:hAnsi="Times New Roman" w:cs="Times New Roman"/>
          <w:sz w:val="24"/>
          <w:szCs w:val="24"/>
        </w:rPr>
        <w:t xml:space="preserve">, para mayor precisión en el Libro III, en la II Parte, Sección Primera llevando por título </w:t>
      </w:r>
      <w:r w:rsidR="00E0073B" w:rsidRPr="00304019">
        <w:rPr>
          <w:rFonts w:ascii="Times New Roman" w:hAnsi="Times New Roman" w:cs="Times New Roman"/>
          <w:sz w:val="24"/>
          <w:szCs w:val="24"/>
        </w:rPr>
        <w:t>“</w:t>
      </w:r>
      <w:r w:rsidRPr="00304019">
        <w:rPr>
          <w:rFonts w:ascii="Times New Roman" w:hAnsi="Times New Roman" w:cs="Times New Roman"/>
          <w:i/>
          <w:sz w:val="24"/>
          <w:szCs w:val="24"/>
        </w:rPr>
        <w:t>De la Justicia y la Injusticia</w:t>
      </w:r>
      <w:r w:rsidR="00E0073B" w:rsidRPr="00304019">
        <w:rPr>
          <w:rFonts w:ascii="Times New Roman" w:hAnsi="Times New Roman" w:cs="Times New Roman"/>
          <w:i/>
          <w:sz w:val="24"/>
          <w:szCs w:val="24"/>
        </w:rPr>
        <w:t>”.</w:t>
      </w:r>
      <w:r w:rsidR="00E0073B" w:rsidRPr="00304019">
        <w:rPr>
          <w:rFonts w:ascii="Times New Roman" w:hAnsi="Times New Roman" w:cs="Times New Roman"/>
          <w:sz w:val="24"/>
          <w:szCs w:val="24"/>
        </w:rPr>
        <w:t xml:space="preserve"> Dicha obra, como muchas otras, tiene su enfoque particularmente dedicado a la filosofía práctica.</w:t>
      </w:r>
    </w:p>
    <w:p w:rsidR="00E0073B" w:rsidRPr="00304019" w:rsidRDefault="00E0073B" w:rsidP="00B724F0">
      <w:pPr>
        <w:spacing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En consonancia con lo anterior, en las procedentes líneas se desarrollará una especie de análisis crítico sobre el concepto de Justicia consecutivo al sostenido por Hume,  haciendo énfasis en su naturaleza, el aspecto relacionado con sus fundamentos cognoscitivos y las respectivas aplicaciones socio-políticas; tomando fundamentalmente como asidero el apoyo en la versión de la justicia expuesta en el </w:t>
      </w:r>
      <w:r w:rsidRPr="00304019">
        <w:rPr>
          <w:rFonts w:ascii="Times New Roman" w:hAnsi="Times New Roman" w:cs="Times New Roman"/>
          <w:bCs/>
          <w:i/>
          <w:iCs/>
          <w:sz w:val="24"/>
          <w:szCs w:val="24"/>
        </w:rPr>
        <w:t>“Tratado de la Naturaleza Humana”</w:t>
      </w:r>
      <w:r w:rsidRPr="00304019">
        <w:rPr>
          <w:rFonts w:ascii="Times New Roman" w:hAnsi="Times New Roman" w:cs="Times New Roman"/>
          <w:bCs/>
          <w:iCs/>
          <w:sz w:val="24"/>
          <w:szCs w:val="24"/>
        </w:rPr>
        <w:t>,</w:t>
      </w:r>
      <w:r w:rsidRPr="00304019">
        <w:rPr>
          <w:rFonts w:ascii="Times New Roman" w:hAnsi="Times New Roman" w:cs="Times New Roman"/>
          <w:b/>
          <w:bCs/>
          <w:i/>
          <w:iCs/>
          <w:sz w:val="24"/>
          <w:szCs w:val="24"/>
        </w:rPr>
        <w:t xml:space="preserve"> </w:t>
      </w:r>
      <w:proofErr w:type="gramStart"/>
      <w:r w:rsidRPr="00304019">
        <w:rPr>
          <w:rFonts w:ascii="Times New Roman" w:hAnsi="Times New Roman" w:cs="Times New Roman"/>
          <w:sz w:val="24"/>
          <w:szCs w:val="24"/>
        </w:rPr>
        <w:t>inmiscuyendo</w:t>
      </w:r>
      <w:proofErr w:type="gramEnd"/>
      <w:r w:rsidRPr="00304019">
        <w:rPr>
          <w:rFonts w:ascii="Times New Roman" w:hAnsi="Times New Roman" w:cs="Times New Roman"/>
          <w:sz w:val="24"/>
          <w:szCs w:val="24"/>
        </w:rPr>
        <w:t xml:space="preserve"> algunas de las afirmaciones tomadas de </w:t>
      </w:r>
      <w:r w:rsidRPr="00304019">
        <w:rPr>
          <w:rFonts w:ascii="Times New Roman" w:hAnsi="Times New Roman" w:cs="Times New Roman"/>
          <w:i/>
          <w:sz w:val="24"/>
          <w:szCs w:val="24"/>
        </w:rPr>
        <w:t>“La Investigación de los Principios de la Moral”</w:t>
      </w:r>
      <w:r w:rsidRPr="00304019">
        <w:rPr>
          <w:rFonts w:ascii="Times New Roman" w:hAnsi="Times New Roman" w:cs="Times New Roman"/>
          <w:sz w:val="24"/>
          <w:szCs w:val="24"/>
        </w:rPr>
        <w:t xml:space="preserve">, en el momento que se considere esencial hacerlo, </w:t>
      </w:r>
      <w:r w:rsidRPr="00304019">
        <w:rPr>
          <w:rFonts w:ascii="Times New Roman" w:hAnsi="Times New Roman" w:cs="Times New Roman"/>
          <w:b/>
          <w:bCs/>
          <w:i/>
          <w:iCs/>
          <w:sz w:val="24"/>
          <w:szCs w:val="24"/>
        </w:rPr>
        <w:t xml:space="preserve"> </w:t>
      </w:r>
      <w:r w:rsidRPr="00304019">
        <w:rPr>
          <w:rFonts w:ascii="Times New Roman" w:hAnsi="Times New Roman" w:cs="Times New Roman"/>
          <w:sz w:val="24"/>
          <w:szCs w:val="24"/>
        </w:rPr>
        <w:t>para cumplir con el objetivo de lograr detallarla y</w:t>
      </w:r>
      <w:r w:rsidR="00D46525" w:rsidRPr="00304019">
        <w:rPr>
          <w:rFonts w:ascii="Times New Roman" w:hAnsi="Times New Roman" w:cs="Times New Roman"/>
          <w:sz w:val="24"/>
          <w:szCs w:val="24"/>
        </w:rPr>
        <w:t xml:space="preserve"> de esa manera abordar la presente teoría</w:t>
      </w:r>
      <w:r w:rsidRPr="00304019">
        <w:rPr>
          <w:rFonts w:ascii="Times New Roman" w:hAnsi="Times New Roman" w:cs="Times New Roman"/>
          <w:sz w:val="24"/>
          <w:szCs w:val="24"/>
        </w:rPr>
        <w:t>.</w:t>
      </w:r>
      <w:r w:rsidR="00D46525" w:rsidRPr="00304019">
        <w:rPr>
          <w:rStyle w:val="Refdenotaalpie"/>
          <w:rFonts w:ascii="Times New Roman" w:hAnsi="Times New Roman" w:cs="Times New Roman"/>
          <w:sz w:val="24"/>
          <w:szCs w:val="24"/>
        </w:rPr>
        <w:footnoteReference w:id="1"/>
      </w:r>
    </w:p>
    <w:p w:rsidR="00AD6163" w:rsidRPr="00304019" w:rsidRDefault="00AD6163" w:rsidP="00B724F0">
      <w:pPr>
        <w:spacing w:line="360" w:lineRule="auto"/>
        <w:jc w:val="both"/>
        <w:rPr>
          <w:rFonts w:ascii="Times New Roman" w:hAnsi="Times New Roman" w:cs="Times New Roman"/>
          <w:sz w:val="20"/>
          <w:szCs w:val="24"/>
        </w:rPr>
      </w:pPr>
    </w:p>
    <w:p w:rsidR="00D46525" w:rsidRPr="00304019" w:rsidRDefault="00D46525" w:rsidP="00B724F0">
      <w:pPr>
        <w:pStyle w:val="Prrafodelista"/>
        <w:numPr>
          <w:ilvl w:val="1"/>
          <w:numId w:val="1"/>
        </w:numPr>
        <w:spacing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De la Teoría de David Hume: El origen</w:t>
      </w:r>
      <w:r w:rsidR="001E294F" w:rsidRPr="00304019">
        <w:rPr>
          <w:rFonts w:ascii="Times New Roman" w:hAnsi="Times New Roman" w:cs="Times New Roman"/>
          <w:b/>
          <w:sz w:val="24"/>
          <w:szCs w:val="24"/>
        </w:rPr>
        <w:t xml:space="preserve"> artificial de la Justicia y su fundamento </w:t>
      </w:r>
      <w:r w:rsidRPr="00304019">
        <w:rPr>
          <w:rFonts w:ascii="Times New Roman" w:hAnsi="Times New Roman" w:cs="Times New Roman"/>
          <w:b/>
          <w:sz w:val="24"/>
          <w:szCs w:val="24"/>
        </w:rPr>
        <w:t>no –</w:t>
      </w:r>
      <w:r w:rsidR="001E294F" w:rsidRPr="00304019">
        <w:rPr>
          <w:rFonts w:ascii="Times New Roman" w:hAnsi="Times New Roman" w:cs="Times New Roman"/>
          <w:b/>
          <w:sz w:val="24"/>
          <w:szCs w:val="24"/>
        </w:rPr>
        <w:t xml:space="preserve"> natural</w:t>
      </w:r>
    </w:p>
    <w:p w:rsidR="00A67238" w:rsidRPr="00304019" w:rsidRDefault="00D46525"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El autor y filósofo David Hume, establece determinada percepción sobre la justicia y sostiene que la misma tiene su caudal de manera artificial, con ello quiere decir que según su postura, está dotada de un carácter convencional, pero en relación a ello tampoco la considera arbitraria. El </w:t>
      </w:r>
      <w:r w:rsidR="00A67238" w:rsidRPr="00304019">
        <w:rPr>
          <w:rFonts w:ascii="Times New Roman" w:hAnsi="Times New Roman" w:cs="Times New Roman"/>
          <w:sz w:val="24"/>
          <w:szCs w:val="24"/>
        </w:rPr>
        <w:t>soporte</w:t>
      </w:r>
      <w:r w:rsidRPr="00304019">
        <w:rPr>
          <w:rFonts w:ascii="Times New Roman" w:hAnsi="Times New Roman" w:cs="Times New Roman"/>
          <w:sz w:val="24"/>
          <w:szCs w:val="24"/>
        </w:rPr>
        <w:t xml:space="preserve"> </w:t>
      </w:r>
      <w:r w:rsidR="00A67238" w:rsidRPr="00304019">
        <w:rPr>
          <w:rFonts w:ascii="Times New Roman" w:hAnsi="Times New Roman" w:cs="Times New Roman"/>
          <w:sz w:val="24"/>
          <w:szCs w:val="24"/>
        </w:rPr>
        <w:t>de la justicia puede establecerse</w:t>
      </w:r>
      <w:r w:rsidRPr="00304019">
        <w:rPr>
          <w:rFonts w:ascii="Times New Roman" w:hAnsi="Times New Roman" w:cs="Times New Roman"/>
          <w:sz w:val="24"/>
          <w:szCs w:val="24"/>
        </w:rPr>
        <w:t xml:space="preserve"> en su utilidad social</w:t>
      </w:r>
      <w:r w:rsidR="00A67238" w:rsidRPr="00304019">
        <w:rPr>
          <w:rFonts w:ascii="Times New Roman" w:hAnsi="Times New Roman" w:cs="Times New Roman"/>
          <w:sz w:val="24"/>
          <w:szCs w:val="24"/>
        </w:rPr>
        <w:t xml:space="preserve">, </w:t>
      </w:r>
      <w:r w:rsidR="00AD6163" w:rsidRPr="00304019">
        <w:rPr>
          <w:rFonts w:ascii="Times New Roman" w:hAnsi="Times New Roman" w:cs="Times New Roman"/>
          <w:sz w:val="24"/>
          <w:szCs w:val="24"/>
        </w:rPr>
        <w:t>una de las mayores</w:t>
      </w:r>
      <w:r w:rsidR="00A67238" w:rsidRPr="00304019">
        <w:rPr>
          <w:rFonts w:ascii="Times New Roman" w:hAnsi="Times New Roman" w:cs="Times New Roman"/>
          <w:sz w:val="24"/>
          <w:szCs w:val="24"/>
        </w:rPr>
        <w:t xml:space="preserve"> virtudes </w:t>
      </w:r>
      <w:r w:rsidR="00AD6163" w:rsidRPr="00304019">
        <w:rPr>
          <w:rFonts w:ascii="Times New Roman" w:hAnsi="Times New Roman" w:cs="Times New Roman"/>
          <w:sz w:val="24"/>
          <w:szCs w:val="24"/>
        </w:rPr>
        <w:t>que conducen a la felicidad y a la paz social como dijera el pensador Platón, constituyéndose también como</w:t>
      </w:r>
      <w:r w:rsidR="00A67238" w:rsidRPr="00304019">
        <w:rPr>
          <w:rFonts w:ascii="Times New Roman" w:hAnsi="Times New Roman" w:cs="Times New Roman"/>
          <w:sz w:val="24"/>
          <w:szCs w:val="24"/>
        </w:rPr>
        <w:t xml:space="preserve"> único medio de aprobación moral</w:t>
      </w:r>
      <w:r w:rsidR="00AD6163" w:rsidRPr="00304019">
        <w:rPr>
          <w:rFonts w:ascii="Times New Roman" w:hAnsi="Times New Roman" w:cs="Times New Roman"/>
          <w:sz w:val="24"/>
          <w:szCs w:val="24"/>
        </w:rPr>
        <w:t xml:space="preserve"> para justificar su existencia</w:t>
      </w:r>
      <w:r w:rsidR="00A67238" w:rsidRPr="00304019">
        <w:rPr>
          <w:rFonts w:ascii="Times New Roman" w:hAnsi="Times New Roman" w:cs="Times New Roman"/>
          <w:sz w:val="24"/>
          <w:szCs w:val="24"/>
        </w:rPr>
        <w:t>.</w:t>
      </w:r>
    </w:p>
    <w:p w:rsidR="00D46525" w:rsidRPr="00304019" w:rsidRDefault="00A6723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lastRenderedPageBreak/>
        <w:t>A tenor de la anterior afirmación, el autor en su línea de pensamiento</w:t>
      </w:r>
      <w:r w:rsidR="00AD6163" w:rsidRPr="00304019">
        <w:rPr>
          <w:rFonts w:ascii="Times New Roman" w:hAnsi="Times New Roman" w:cs="Times New Roman"/>
          <w:sz w:val="24"/>
          <w:szCs w:val="24"/>
        </w:rPr>
        <w:t xml:space="preserve"> no comp</w:t>
      </w:r>
      <w:r w:rsidR="00D46525" w:rsidRPr="00304019">
        <w:rPr>
          <w:rFonts w:ascii="Times New Roman" w:hAnsi="Times New Roman" w:cs="Times New Roman"/>
          <w:sz w:val="24"/>
          <w:szCs w:val="24"/>
        </w:rPr>
        <w:t>a</w:t>
      </w:r>
      <w:r w:rsidR="00AD6163" w:rsidRPr="00304019">
        <w:rPr>
          <w:rFonts w:ascii="Times New Roman" w:hAnsi="Times New Roman" w:cs="Times New Roman"/>
          <w:sz w:val="24"/>
          <w:szCs w:val="24"/>
        </w:rPr>
        <w:t>rte cualquier clase</w:t>
      </w:r>
      <w:r w:rsidR="00D46525" w:rsidRPr="00304019">
        <w:rPr>
          <w:rFonts w:ascii="Times New Roman" w:hAnsi="Times New Roman" w:cs="Times New Roman"/>
          <w:sz w:val="24"/>
          <w:szCs w:val="24"/>
        </w:rPr>
        <w:t xml:space="preserve"> de idea naturalista que pueda</w:t>
      </w:r>
      <w:r w:rsidR="00AD6163" w:rsidRPr="00304019">
        <w:rPr>
          <w:rFonts w:ascii="Times New Roman" w:hAnsi="Times New Roman" w:cs="Times New Roman"/>
          <w:sz w:val="24"/>
          <w:szCs w:val="24"/>
        </w:rPr>
        <w:t xml:space="preserve"> </w:t>
      </w:r>
      <w:r w:rsidR="00D46525" w:rsidRPr="00304019">
        <w:rPr>
          <w:rFonts w:ascii="Times New Roman" w:hAnsi="Times New Roman" w:cs="Times New Roman"/>
          <w:sz w:val="24"/>
          <w:szCs w:val="24"/>
        </w:rPr>
        <w:t xml:space="preserve">configurar la moral </w:t>
      </w:r>
      <w:r w:rsidR="00AD6163" w:rsidRPr="00304019">
        <w:rPr>
          <w:rFonts w:ascii="Times New Roman" w:hAnsi="Times New Roman" w:cs="Times New Roman"/>
          <w:sz w:val="24"/>
          <w:szCs w:val="24"/>
        </w:rPr>
        <w:t xml:space="preserve">o fungir como elemento de ésta, </w:t>
      </w:r>
      <w:r w:rsidR="00D46525" w:rsidRPr="00304019">
        <w:rPr>
          <w:rFonts w:ascii="Times New Roman" w:hAnsi="Times New Roman" w:cs="Times New Roman"/>
          <w:sz w:val="24"/>
          <w:szCs w:val="24"/>
        </w:rPr>
        <w:t xml:space="preserve">y </w:t>
      </w:r>
      <w:r w:rsidR="00AD6163" w:rsidRPr="00304019">
        <w:rPr>
          <w:rFonts w:ascii="Times New Roman" w:hAnsi="Times New Roman" w:cs="Times New Roman"/>
          <w:sz w:val="24"/>
          <w:szCs w:val="24"/>
        </w:rPr>
        <w:t>a la vez, d</w:t>
      </w:r>
      <w:r w:rsidR="00D46525" w:rsidRPr="00304019">
        <w:rPr>
          <w:rFonts w:ascii="Times New Roman" w:hAnsi="Times New Roman" w:cs="Times New Roman"/>
          <w:sz w:val="24"/>
          <w:szCs w:val="24"/>
        </w:rPr>
        <w:t xml:space="preserve">el sentido de la justicia. </w:t>
      </w:r>
      <w:r w:rsidR="00AD6163" w:rsidRPr="00304019">
        <w:rPr>
          <w:rFonts w:ascii="Times New Roman" w:hAnsi="Times New Roman" w:cs="Times New Roman"/>
          <w:sz w:val="24"/>
          <w:szCs w:val="24"/>
        </w:rPr>
        <w:t xml:space="preserve">De esta manera afirma </w:t>
      </w:r>
      <w:r w:rsidR="00D46525" w:rsidRPr="00304019">
        <w:rPr>
          <w:rFonts w:ascii="Times New Roman" w:hAnsi="Times New Roman" w:cs="Times New Roman"/>
          <w:sz w:val="24"/>
          <w:szCs w:val="24"/>
        </w:rPr>
        <w:t>el filósofo escocés,</w:t>
      </w:r>
      <w:r w:rsidR="00AD6163" w:rsidRPr="00304019">
        <w:rPr>
          <w:rFonts w:ascii="Times New Roman" w:hAnsi="Times New Roman" w:cs="Times New Roman"/>
          <w:sz w:val="24"/>
          <w:szCs w:val="24"/>
        </w:rPr>
        <w:t xml:space="preserve"> que </w:t>
      </w:r>
      <w:r w:rsidR="00D46525" w:rsidRPr="00304019">
        <w:rPr>
          <w:rFonts w:ascii="Times New Roman" w:hAnsi="Times New Roman" w:cs="Times New Roman"/>
          <w:sz w:val="24"/>
          <w:szCs w:val="24"/>
        </w:rPr>
        <w:t xml:space="preserve"> queda </w:t>
      </w:r>
      <w:r w:rsidR="00AD6163" w:rsidRPr="00304019">
        <w:rPr>
          <w:rFonts w:ascii="Times New Roman" w:hAnsi="Times New Roman" w:cs="Times New Roman"/>
          <w:sz w:val="24"/>
          <w:szCs w:val="24"/>
        </w:rPr>
        <w:t xml:space="preserve">rotundamente </w:t>
      </w:r>
      <w:r w:rsidR="00D46525" w:rsidRPr="00304019">
        <w:rPr>
          <w:rFonts w:ascii="Times New Roman" w:hAnsi="Times New Roman" w:cs="Times New Roman"/>
          <w:sz w:val="24"/>
          <w:szCs w:val="24"/>
        </w:rPr>
        <w:t>elimi</w:t>
      </w:r>
      <w:r w:rsidR="00AD6163" w:rsidRPr="00304019">
        <w:rPr>
          <w:rFonts w:ascii="Times New Roman" w:hAnsi="Times New Roman" w:cs="Times New Roman"/>
          <w:sz w:val="24"/>
          <w:szCs w:val="24"/>
        </w:rPr>
        <w:t>nad</w:t>
      </w:r>
      <w:r w:rsidR="008175E3" w:rsidRPr="00304019">
        <w:rPr>
          <w:rFonts w:ascii="Times New Roman" w:hAnsi="Times New Roman" w:cs="Times New Roman"/>
          <w:sz w:val="24"/>
          <w:szCs w:val="24"/>
        </w:rPr>
        <w:t>a</w:t>
      </w:r>
      <w:r w:rsidR="00AD6163" w:rsidRPr="00304019">
        <w:rPr>
          <w:rFonts w:ascii="Times New Roman" w:hAnsi="Times New Roman" w:cs="Times New Roman"/>
          <w:sz w:val="24"/>
          <w:szCs w:val="24"/>
        </w:rPr>
        <w:t xml:space="preserve"> </w:t>
      </w:r>
      <w:r w:rsidR="00D46525" w:rsidRPr="00304019">
        <w:rPr>
          <w:rFonts w:ascii="Times New Roman" w:hAnsi="Times New Roman" w:cs="Times New Roman"/>
          <w:sz w:val="24"/>
          <w:szCs w:val="24"/>
        </w:rPr>
        <w:t>la posibilidad de viciar las a</w:t>
      </w:r>
      <w:r w:rsidR="00AD6163" w:rsidRPr="00304019">
        <w:rPr>
          <w:rFonts w:ascii="Times New Roman" w:hAnsi="Times New Roman" w:cs="Times New Roman"/>
          <w:sz w:val="24"/>
          <w:szCs w:val="24"/>
        </w:rPr>
        <w:t xml:space="preserve">cciones humanas de parcialidad; -cómo cuando al Juzgador se le tenía por inerte, fuera del alcance de cualquier influencia al momento de tomar decisiones o deliberar-. </w:t>
      </w:r>
      <w:r w:rsidR="006D0EE7" w:rsidRPr="00304019">
        <w:rPr>
          <w:rFonts w:ascii="Times New Roman" w:hAnsi="Times New Roman" w:cs="Times New Roman"/>
          <w:sz w:val="24"/>
          <w:szCs w:val="24"/>
        </w:rPr>
        <w:t xml:space="preserve">Y es entonces que su enunciado principal era que: “Todos los miembros de </w:t>
      </w:r>
      <w:r w:rsidR="00D46525" w:rsidRPr="00304019">
        <w:rPr>
          <w:rFonts w:ascii="Times New Roman" w:hAnsi="Times New Roman" w:cs="Times New Roman"/>
          <w:sz w:val="24"/>
          <w:szCs w:val="24"/>
        </w:rPr>
        <w:t>la sociedad participan en la creación del artificio de la justicia y</w:t>
      </w:r>
      <w:r w:rsidR="006D0EE7" w:rsidRPr="00304019">
        <w:rPr>
          <w:rFonts w:ascii="Times New Roman" w:hAnsi="Times New Roman" w:cs="Times New Roman"/>
          <w:sz w:val="24"/>
          <w:szCs w:val="24"/>
        </w:rPr>
        <w:t xml:space="preserve"> lo hacen guiados, tácitamente, </w:t>
      </w:r>
      <w:r w:rsidR="00D46525" w:rsidRPr="00304019">
        <w:rPr>
          <w:rFonts w:ascii="Times New Roman" w:hAnsi="Times New Roman" w:cs="Times New Roman"/>
          <w:sz w:val="24"/>
          <w:szCs w:val="24"/>
        </w:rPr>
        <w:t xml:space="preserve">por el interés y la utilidad social, convención que se instaura en </w:t>
      </w:r>
      <w:r w:rsidR="006D0EE7" w:rsidRPr="00304019">
        <w:rPr>
          <w:rFonts w:ascii="Times New Roman" w:hAnsi="Times New Roman" w:cs="Times New Roman"/>
          <w:sz w:val="24"/>
          <w:szCs w:val="24"/>
        </w:rPr>
        <w:t xml:space="preserve">el ser humano </w:t>
      </w:r>
      <w:r w:rsidR="00D46525" w:rsidRPr="00304019">
        <w:rPr>
          <w:rFonts w:ascii="Times New Roman" w:hAnsi="Times New Roman" w:cs="Times New Roman"/>
          <w:sz w:val="24"/>
          <w:szCs w:val="24"/>
        </w:rPr>
        <w:t>mediante la fuerza del hábito</w:t>
      </w:r>
      <w:r w:rsidR="006D0EE7" w:rsidRPr="00304019">
        <w:rPr>
          <w:rFonts w:ascii="Times New Roman" w:hAnsi="Times New Roman" w:cs="Times New Roman"/>
          <w:sz w:val="24"/>
          <w:szCs w:val="24"/>
        </w:rPr>
        <w:t>”</w:t>
      </w:r>
      <w:r w:rsidR="00D46525" w:rsidRPr="00304019">
        <w:rPr>
          <w:rFonts w:ascii="Times New Roman" w:hAnsi="Times New Roman" w:cs="Times New Roman"/>
          <w:sz w:val="24"/>
          <w:szCs w:val="24"/>
        </w:rPr>
        <w:t>.</w:t>
      </w:r>
    </w:p>
    <w:p w:rsidR="006D0EE7" w:rsidRPr="00304019" w:rsidRDefault="006D0EE7" w:rsidP="00B724F0">
      <w:pPr>
        <w:autoSpaceDE w:val="0"/>
        <w:autoSpaceDN w:val="0"/>
        <w:adjustRightInd w:val="0"/>
        <w:spacing w:after="0" w:line="360" w:lineRule="auto"/>
        <w:jc w:val="both"/>
        <w:rPr>
          <w:rFonts w:ascii="Times New Roman" w:hAnsi="Times New Roman" w:cs="Times New Roman"/>
          <w:sz w:val="24"/>
          <w:szCs w:val="24"/>
        </w:rPr>
      </w:pPr>
    </w:p>
    <w:p w:rsidR="0077505B" w:rsidRPr="00304019" w:rsidRDefault="006D0EE7"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El enunciado que se señala en el párrafo anterior, se aduce del hecho de que Hume, empieza a reconocer y distinguir entre las virtudes opcionales como por ejemplo, la caridad y las virtudes obligatorias esencialmente y a lo que corresponde: la justicia, </w:t>
      </w:r>
      <w:r w:rsidR="0077505B" w:rsidRPr="00304019">
        <w:rPr>
          <w:rFonts w:ascii="Times New Roman" w:hAnsi="Times New Roman" w:cs="Times New Roman"/>
          <w:sz w:val="24"/>
          <w:szCs w:val="24"/>
        </w:rPr>
        <w:t>cuya existencia es vital para la configuración de la sociedad. Siguiendo la línea de pensamiento de Hum</w:t>
      </w:r>
      <w:r w:rsidRPr="00304019">
        <w:rPr>
          <w:rFonts w:ascii="Times New Roman" w:hAnsi="Times New Roman" w:cs="Times New Roman"/>
          <w:sz w:val="24"/>
          <w:szCs w:val="24"/>
        </w:rPr>
        <w:t xml:space="preserve">e, </w:t>
      </w:r>
      <w:r w:rsidR="0077505B" w:rsidRPr="00304019">
        <w:rPr>
          <w:rFonts w:ascii="Times New Roman" w:hAnsi="Times New Roman" w:cs="Times New Roman"/>
          <w:sz w:val="24"/>
          <w:szCs w:val="24"/>
        </w:rPr>
        <w:t xml:space="preserve">para él, -y en analogía con el anterior enunciado- la justicia es </w:t>
      </w:r>
      <w:r w:rsidRPr="00304019">
        <w:rPr>
          <w:rFonts w:ascii="Times New Roman" w:hAnsi="Times New Roman" w:cs="Times New Roman"/>
          <w:sz w:val="24"/>
          <w:szCs w:val="24"/>
        </w:rPr>
        <w:t>algo artificial, no derivada "de la naturaleza de nuestra constitución humana, pero sí de la asociació</w:t>
      </w:r>
      <w:r w:rsidR="0077505B" w:rsidRPr="00304019">
        <w:rPr>
          <w:rFonts w:ascii="Times New Roman" w:hAnsi="Times New Roman" w:cs="Times New Roman"/>
          <w:sz w:val="24"/>
          <w:szCs w:val="24"/>
        </w:rPr>
        <w:t xml:space="preserve">n </w:t>
      </w:r>
      <w:r w:rsidRPr="00304019">
        <w:rPr>
          <w:rFonts w:ascii="Times New Roman" w:hAnsi="Times New Roman" w:cs="Times New Roman"/>
          <w:sz w:val="24"/>
          <w:szCs w:val="24"/>
        </w:rPr>
        <w:t>d</w:t>
      </w:r>
      <w:r w:rsidR="0077505B" w:rsidRPr="00304019">
        <w:rPr>
          <w:rFonts w:ascii="Times New Roman" w:hAnsi="Times New Roman" w:cs="Times New Roman"/>
          <w:sz w:val="24"/>
          <w:szCs w:val="24"/>
        </w:rPr>
        <w:t>e la humanidad en su conjunto".</w:t>
      </w:r>
    </w:p>
    <w:p w:rsidR="0077505B" w:rsidRPr="00304019" w:rsidRDefault="0077505B" w:rsidP="00B724F0">
      <w:pPr>
        <w:autoSpaceDE w:val="0"/>
        <w:autoSpaceDN w:val="0"/>
        <w:adjustRightInd w:val="0"/>
        <w:spacing w:after="0" w:line="360" w:lineRule="auto"/>
        <w:jc w:val="both"/>
        <w:rPr>
          <w:rFonts w:ascii="Times New Roman" w:hAnsi="Times New Roman" w:cs="Times New Roman"/>
          <w:sz w:val="24"/>
          <w:szCs w:val="24"/>
        </w:rPr>
      </w:pPr>
    </w:p>
    <w:p w:rsidR="006D0EE7" w:rsidRPr="00304019" w:rsidRDefault="0077505B"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Puede, de lo anterior colegirse la siguiente interrogante: ¿Existe acaso una c</w:t>
      </w:r>
      <w:r w:rsidR="00212A66" w:rsidRPr="00304019">
        <w:rPr>
          <w:rFonts w:ascii="Times New Roman" w:hAnsi="Times New Roman" w:cs="Times New Roman"/>
          <w:sz w:val="24"/>
          <w:szCs w:val="24"/>
        </w:rPr>
        <w:t>ontradicción entre el elemento</w:t>
      </w:r>
      <w:r w:rsidRPr="00304019">
        <w:rPr>
          <w:rFonts w:ascii="Times New Roman" w:hAnsi="Times New Roman" w:cs="Times New Roman"/>
          <w:sz w:val="24"/>
          <w:szCs w:val="24"/>
        </w:rPr>
        <w:t xml:space="preserve"> no </w:t>
      </w:r>
      <w:r w:rsidR="00212A66" w:rsidRPr="00304019">
        <w:rPr>
          <w:rFonts w:ascii="Times New Roman" w:hAnsi="Times New Roman" w:cs="Times New Roman"/>
          <w:sz w:val="24"/>
          <w:szCs w:val="24"/>
        </w:rPr>
        <w:t>–</w:t>
      </w:r>
      <w:r w:rsidRPr="00304019">
        <w:rPr>
          <w:rFonts w:ascii="Times New Roman" w:hAnsi="Times New Roman" w:cs="Times New Roman"/>
          <w:sz w:val="24"/>
          <w:szCs w:val="24"/>
        </w:rPr>
        <w:t xml:space="preserve"> humano</w:t>
      </w:r>
      <w:r w:rsidR="00212A66" w:rsidRPr="00304019">
        <w:rPr>
          <w:rFonts w:ascii="Times New Roman" w:hAnsi="Times New Roman" w:cs="Times New Roman"/>
          <w:sz w:val="24"/>
          <w:szCs w:val="24"/>
        </w:rPr>
        <w:t xml:space="preserve"> y la existencia de un micro elemento humano al momento de constituirse la sociedad?...  El punto es que, el Derecho no es absoluto, y al concebirlo como un sistema u ordenamiento, previo a ello, es configurado por diversidad de elementos, los cuales a este nivel se conocen.</w:t>
      </w:r>
      <w:r w:rsidR="00212A66" w:rsidRPr="00304019">
        <w:rPr>
          <w:rStyle w:val="Refdenotaalpie"/>
          <w:rFonts w:ascii="Times New Roman" w:hAnsi="Times New Roman" w:cs="Times New Roman"/>
          <w:sz w:val="24"/>
          <w:szCs w:val="24"/>
        </w:rPr>
        <w:footnoteReference w:id="2"/>
      </w:r>
    </w:p>
    <w:p w:rsidR="000B4E7A" w:rsidRPr="00304019" w:rsidRDefault="000B4E7A" w:rsidP="00B724F0">
      <w:pPr>
        <w:autoSpaceDE w:val="0"/>
        <w:autoSpaceDN w:val="0"/>
        <w:adjustRightInd w:val="0"/>
        <w:spacing w:after="0" w:line="360" w:lineRule="auto"/>
        <w:jc w:val="both"/>
        <w:rPr>
          <w:rFonts w:ascii="Times New Roman" w:hAnsi="Times New Roman" w:cs="Times New Roman"/>
          <w:sz w:val="24"/>
          <w:szCs w:val="24"/>
        </w:rPr>
      </w:pPr>
    </w:p>
    <w:p w:rsidR="000B4E7A" w:rsidRPr="00304019" w:rsidRDefault="0047214F" w:rsidP="00B724F0">
      <w:pPr>
        <w:autoSpaceDE w:val="0"/>
        <w:autoSpaceDN w:val="0"/>
        <w:adjustRightInd w:val="0"/>
        <w:spacing w:after="0"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1.2.3 La Justicia: N</w:t>
      </w:r>
      <w:r w:rsidR="008175E3" w:rsidRPr="00304019">
        <w:rPr>
          <w:rFonts w:ascii="Times New Roman" w:hAnsi="Times New Roman" w:cs="Times New Roman"/>
          <w:b/>
          <w:sz w:val="24"/>
          <w:szCs w:val="24"/>
        </w:rPr>
        <w:t>at</w:t>
      </w:r>
      <w:r w:rsidRPr="00304019">
        <w:rPr>
          <w:rFonts w:ascii="Times New Roman" w:hAnsi="Times New Roman" w:cs="Times New Roman"/>
          <w:b/>
          <w:sz w:val="24"/>
          <w:szCs w:val="24"/>
        </w:rPr>
        <w:t>uralidad vs. C</w:t>
      </w:r>
      <w:r w:rsidR="008175E3" w:rsidRPr="00304019">
        <w:rPr>
          <w:rFonts w:ascii="Times New Roman" w:hAnsi="Times New Roman" w:cs="Times New Roman"/>
          <w:b/>
          <w:sz w:val="24"/>
          <w:szCs w:val="24"/>
        </w:rPr>
        <w:t>onvencionalidad</w:t>
      </w:r>
    </w:p>
    <w:p w:rsidR="0014507B" w:rsidRPr="00304019" w:rsidRDefault="000B4E7A"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En su teoría, Hume lo primero que afirma es el carácter artificial de la justicia; lo califica como artificio, es decir, sutileza para lograr un fin: concretizar la </w:t>
      </w:r>
      <w:r w:rsidR="0014507B" w:rsidRPr="00304019">
        <w:rPr>
          <w:rFonts w:ascii="Times New Roman" w:hAnsi="Times New Roman" w:cs="Times New Roman"/>
          <w:sz w:val="24"/>
          <w:szCs w:val="24"/>
        </w:rPr>
        <w:t>utilidad social, la convivencia.</w:t>
      </w:r>
    </w:p>
    <w:p w:rsidR="00765274" w:rsidRPr="00304019" w:rsidRDefault="0014507B"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lastRenderedPageBreak/>
        <w:t xml:space="preserve">Dicho artificio brota y se apega </w:t>
      </w:r>
      <w:r w:rsidR="000B4E7A" w:rsidRPr="00304019">
        <w:rPr>
          <w:rFonts w:ascii="Times New Roman" w:hAnsi="Times New Roman" w:cs="Times New Roman"/>
          <w:sz w:val="24"/>
          <w:szCs w:val="24"/>
        </w:rPr>
        <w:t>a "las circunstancia</w:t>
      </w:r>
      <w:r w:rsidRPr="00304019">
        <w:rPr>
          <w:rFonts w:ascii="Times New Roman" w:hAnsi="Times New Roman" w:cs="Times New Roman"/>
          <w:sz w:val="24"/>
          <w:szCs w:val="24"/>
        </w:rPr>
        <w:t>s y necesidades de los hombres"</w:t>
      </w:r>
      <w:r w:rsidR="00765274" w:rsidRPr="00304019">
        <w:rPr>
          <w:rFonts w:ascii="Times New Roman" w:hAnsi="Times New Roman" w:cs="Times New Roman"/>
          <w:sz w:val="24"/>
          <w:szCs w:val="24"/>
        </w:rPr>
        <w:t xml:space="preserve"> enmarcado siempre a la utilidad social</w:t>
      </w:r>
      <w:r w:rsidRPr="00304019">
        <w:rPr>
          <w:rFonts w:ascii="Times New Roman" w:hAnsi="Times New Roman" w:cs="Times New Roman"/>
          <w:sz w:val="24"/>
          <w:szCs w:val="24"/>
        </w:rPr>
        <w:t>.</w:t>
      </w:r>
      <w:r w:rsidR="000B4E7A" w:rsidRPr="00304019">
        <w:rPr>
          <w:rFonts w:ascii="Times New Roman" w:hAnsi="Times New Roman" w:cs="Times New Roman"/>
          <w:sz w:val="24"/>
          <w:szCs w:val="24"/>
        </w:rPr>
        <w:t xml:space="preserve"> </w:t>
      </w:r>
      <w:r w:rsidR="00765274" w:rsidRPr="00304019">
        <w:rPr>
          <w:rFonts w:ascii="Times New Roman" w:hAnsi="Times New Roman" w:cs="Times New Roman"/>
          <w:sz w:val="24"/>
          <w:szCs w:val="24"/>
        </w:rPr>
        <w:t>Por todos los argumentos de que se vale en su teoría, Hume no puede, en consonancia</w:t>
      </w:r>
      <w:r w:rsidR="000B4E7A" w:rsidRPr="00304019">
        <w:rPr>
          <w:rFonts w:ascii="Times New Roman" w:hAnsi="Times New Roman" w:cs="Times New Roman"/>
          <w:sz w:val="24"/>
          <w:szCs w:val="24"/>
        </w:rPr>
        <w:t xml:space="preserve"> a la metodol</w:t>
      </w:r>
      <w:r w:rsidR="00765274" w:rsidRPr="00304019">
        <w:rPr>
          <w:rFonts w:ascii="Times New Roman" w:hAnsi="Times New Roman" w:cs="Times New Roman"/>
          <w:sz w:val="24"/>
          <w:szCs w:val="24"/>
        </w:rPr>
        <w:t>ogía sobre la cual se hizo apoyar</w:t>
      </w:r>
      <w:r w:rsidRPr="00304019">
        <w:rPr>
          <w:rFonts w:ascii="Times New Roman" w:hAnsi="Times New Roman" w:cs="Times New Roman"/>
          <w:sz w:val="24"/>
          <w:szCs w:val="24"/>
        </w:rPr>
        <w:t xml:space="preserve"> desde un comienzo </w:t>
      </w:r>
      <w:r w:rsidR="00765274" w:rsidRPr="00304019">
        <w:rPr>
          <w:rFonts w:ascii="Times New Roman" w:hAnsi="Times New Roman" w:cs="Times New Roman"/>
          <w:sz w:val="24"/>
          <w:szCs w:val="24"/>
        </w:rPr>
        <w:t>-y a raíz de las premisas</w:t>
      </w:r>
      <w:r w:rsidR="000B4E7A" w:rsidRPr="00304019">
        <w:rPr>
          <w:rFonts w:ascii="Times New Roman" w:hAnsi="Times New Roman" w:cs="Times New Roman"/>
          <w:sz w:val="24"/>
          <w:szCs w:val="24"/>
        </w:rPr>
        <w:t xml:space="preserve"> antropológic</w:t>
      </w:r>
      <w:r w:rsidR="00765274" w:rsidRPr="00304019">
        <w:rPr>
          <w:rFonts w:ascii="Times New Roman" w:hAnsi="Times New Roman" w:cs="Times New Roman"/>
          <w:sz w:val="24"/>
          <w:szCs w:val="24"/>
        </w:rPr>
        <w:t>a</w:t>
      </w:r>
      <w:r w:rsidR="000B4E7A" w:rsidRPr="00304019">
        <w:rPr>
          <w:rFonts w:ascii="Times New Roman" w:hAnsi="Times New Roman" w:cs="Times New Roman"/>
          <w:sz w:val="24"/>
          <w:szCs w:val="24"/>
        </w:rPr>
        <w:t xml:space="preserve">s que </w:t>
      </w:r>
      <w:r w:rsidRPr="00304019">
        <w:rPr>
          <w:rFonts w:ascii="Times New Roman" w:hAnsi="Times New Roman" w:cs="Times New Roman"/>
          <w:sz w:val="24"/>
          <w:szCs w:val="24"/>
        </w:rPr>
        <w:t xml:space="preserve">determinan todo su pensamiento- </w:t>
      </w:r>
      <w:r w:rsidR="00765274" w:rsidRPr="00304019">
        <w:rPr>
          <w:rFonts w:ascii="Times New Roman" w:hAnsi="Times New Roman" w:cs="Times New Roman"/>
          <w:sz w:val="24"/>
          <w:szCs w:val="24"/>
        </w:rPr>
        <w:t>fundamentarse en</w:t>
      </w:r>
      <w:r w:rsidR="000B4E7A" w:rsidRPr="00304019">
        <w:rPr>
          <w:rFonts w:ascii="Times New Roman" w:hAnsi="Times New Roman" w:cs="Times New Roman"/>
          <w:sz w:val="24"/>
          <w:szCs w:val="24"/>
        </w:rPr>
        <w:t xml:space="preserve"> algún motivo </w:t>
      </w:r>
      <w:r w:rsidR="00765274" w:rsidRPr="00304019">
        <w:rPr>
          <w:rFonts w:ascii="Times New Roman" w:hAnsi="Times New Roman" w:cs="Times New Roman"/>
          <w:sz w:val="24"/>
          <w:szCs w:val="24"/>
        </w:rPr>
        <w:t xml:space="preserve">distinto </w:t>
      </w:r>
      <w:r w:rsidR="000B4E7A" w:rsidRPr="00304019">
        <w:rPr>
          <w:rFonts w:ascii="Times New Roman" w:hAnsi="Times New Roman" w:cs="Times New Roman"/>
          <w:sz w:val="24"/>
          <w:szCs w:val="24"/>
        </w:rPr>
        <w:t>de los actos de just</w:t>
      </w:r>
      <w:r w:rsidRPr="00304019">
        <w:rPr>
          <w:rFonts w:ascii="Times New Roman" w:hAnsi="Times New Roman" w:cs="Times New Roman"/>
          <w:sz w:val="24"/>
          <w:szCs w:val="24"/>
        </w:rPr>
        <w:t xml:space="preserve">icia </w:t>
      </w:r>
      <w:r w:rsidR="00765274" w:rsidRPr="00304019">
        <w:rPr>
          <w:rFonts w:ascii="Times New Roman" w:hAnsi="Times New Roman" w:cs="Times New Roman"/>
          <w:sz w:val="24"/>
          <w:szCs w:val="24"/>
        </w:rPr>
        <w:t>en cuanto al</w:t>
      </w:r>
      <w:r w:rsidRPr="00304019">
        <w:rPr>
          <w:rFonts w:ascii="Times New Roman" w:hAnsi="Times New Roman" w:cs="Times New Roman"/>
          <w:sz w:val="24"/>
          <w:szCs w:val="24"/>
        </w:rPr>
        <w:t xml:space="preserve"> respeto </w:t>
      </w:r>
      <w:r w:rsidR="000B4E7A" w:rsidRPr="00304019">
        <w:rPr>
          <w:rFonts w:ascii="Times New Roman" w:hAnsi="Times New Roman" w:cs="Times New Roman"/>
          <w:sz w:val="24"/>
          <w:szCs w:val="24"/>
        </w:rPr>
        <w:t xml:space="preserve">por la honestidad, entonces </w:t>
      </w:r>
      <w:r w:rsidR="00765274" w:rsidRPr="00304019">
        <w:rPr>
          <w:rFonts w:ascii="Times New Roman" w:hAnsi="Times New Roman" w:cs="Times New Roman"/>
          <w:sz w:val="24"/>
          <w:szCs w:val="24"/>
        </w:rPr>
        <w:t>plantea</w:t>
      </w:r>
      <w:r w:rsidR="000B4E7A" w:rsidRPr="00304019">
        <w:rPr>
          <w:rFonts w:ascii="Times New Roman" w:hAnsi="Times New Roman" w:cs="Times New Roman"/>
          <w:sz w:val="24"/>
          <w:szCs w:val="24"/>
        </w:rPr>
        <w:t xml:space="preserve"> otra </w:t>
      </w:r>
      <w:r w:rsidR="00765274" w:rsidRPr="00304019">
        <w:rPr>
          <w:rFonts w:ascii="Times New Roman" w:hAnsi="Times New Roman" w:cs="Times New Roman"/>
          <w:sz w:val="24"/>
          <w:szCs w:val="24"/>
        </w:rPr>
        <w:t>alineación</w:t>
      </w:r>
      <w:r w:rsidRPr="00304019">
        <w:rPr>
          <w:rFonts w:ascii="Times New Roman" w:hAnsi="Times New Roman" w:cs="Times New Roman"/>
          <w:sz w:val="24"/>
          <w:szCs w:val="24"/>
        </w:rPr>
        <w:t xml:space="preserve"> de este respeto individual </w:t>
      </w:r>
      <w:r w:rsidR="000B4E7A" w:rsidRPr="00304019">
        <w:rPr>
          <w:rFonts w:ascii="Times New Roman" w:hAnsi="Times New Roman" w:cs="Times New Roman"/>
          <w:sz w:val="24"/>
          <w:szCs w:val="24"/>
        </w:rPr>
        <w:t>hacia la justicia que</w:t>
      </w:r>
      <w:r w:rsidR="00765274" w:rsidRPr="00304019">
        <w:rPr>
          <w:rFonts w:ascii="Times New Roman" w:hAnsi="Times New Roman" w:cs="Times New Roman"/>
          <w:sz w:val="24"/>
          <w:szCs w:val="24"/>
        </w:rPr>
        <w:t xml:space="preserve">, como se ha mencionado en reiteradas líneas, </w:t>
      </w:r>
      <w:r w:rsidR="000B4E7A" w:rsidRPr="00304019">
        <w:rPr>
          <w:rFonts w:ascii="Times New Roman" w:hAnsi="Times New Roman" w:cs="Times New Roman"/>
          <w:sz w:val="24"/>
          <w:szCs w:val="24"/>
        </w:rPr>
        <w:t xml:space="preserve"> pueda estar fundada en la valoración del i</w:t>
      </w:r>
      <w:r w:rsidRPr="00304019">
        <w:rPr>
          <w:rFonts w:ascii="Times New Roman" w:hAnsi="Times New Roman" w:cs="Times New Roman"/>
          <w:sz w:val="24"/>
          <w:szCs w:val="24"/>
        </w:rPr>
        <w:t xml:space="preserve">nterés </w:t>
      </w:r>
      <w:r w:rsidR="00765274" w:rsidRPr="00304019">
        <w:rPr>
          <w:rFonts w:ascii="Times New Roman" w:hAnsi="Times New Roman" w:cs="Times New Roman"/>
          <w:sz w:val="24"/>
          <w:szCs w:val="24"/>
        </w:rPr>
        <w:t>público.</w:t>
      </w:r>
    </w:p>
    <w:p w:rsidR="00765274" w:rsidRPr="00304019" w:rsidRDefault="00765274" w:rsidP="00B724F0">
      <w:pPr>
        <w:autoSpaceDE w:val="0"/>
        <w:autoSpaceDN w:val="0"/>
        <w:adjustRightInd w:val="0"/>
        <w:spacing w:after="0" w:line="360" w:lineRule="auto"/>
        <w:jc w:val="both"/>
        <w:rPr>
          <w:rFonts w:ascii="Times New Roman" w:hAnsi="Times New Roman" w:cs="Times New Roman"/>
          <w:sz w:val="24"/>
          <w:szCs w:val="24"/>
        </w:rPr>
      </w:pPr>
    </w:p>
    <w:p w:rsidR="00765274" w:rsidRPr="00304019" w:rsidRDefault="00765274"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Entonces, ¿Cuál es el fundamento, o bajo qué aspectos sostiene tal postura?... Los puntos a considerar p</w:t>
      </w:r>
      <w:r w:rsidR="000B4E7A" w:rsidRPr="00304019">
        <w:rPr>
          <w:rFonts w:ascii="Times New Roman" w:hAnsi="Times New Roman" w:cs="Times New Roman"/>
          <w:sz w:val="24"/>
          <w:szCs w:val="24"/>
        </w:rPr>
        <w:t>ara</w:t>
      </w:r>
      <w:r w:rsidRPr="00304019">
        <w:rPr>
          <w:rFonts w:ascii="Times New Roman" w:hAnsi="Times New Roman" w:cs="Times New Roman"/>
          <w:sz w:val="24"/>
          <w:szCs w:val="24"/>
        </w:rPr>
        <w:t xml:space="preserve"> llegar hasta ese fundamento, menciona Hume son que</w:t>
      </w:r>
      <w:r w:rsidR="000B4E7A" w:rsidRPr="00304019">
        <w:rPr>
          <w:rFonts w:ascii="Times New Roman" w:hAnsi="Times New Roman" w:cs="Times New Roman"/>
          <w:sz w:val="24"/>
          <w:szCs w:val="24"/>
        </w:rPr>
        <w:t xml:space="preserve">: </w:t>
      </w:r>
    </w:p>
    <w:p w:rsidR="00765274" w:rsidRPr="00304019" w:rsidRDefault="00765274" w:rsidP="00B724F0">
      <w:pPr>
        <w:autoSpaceDE w:val="0"/>
        <w:autoSpaceDN w:val="0"/>
        <w:adjustRightInd w:val="0"/>
        <w:spacing w:after="0" w:line="360" w:lineRule="auto"/>
        <w:jc w:val="both"/>
        <w:rPr>
          <w:rFonts w:ascii="Times New Roman" w:hAnsi="Times New Roman" w:cs="Times New Roman"/>
          <w:sz w:val="24"/>
          <w:szCs w:val="24"/>
        </w:rPr>
      </w:pPr>
    </w:p>
    <w:p w:rsidR="00765274" w:rsidRPr="00304019" w:rsidRDefault="00765274" w:rsidP="00B724F0">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“N</w:t>
      </w:r>
      <w:r w:rsidR="000B4E7A" w:rsidRPr="00304019">
        <w:rPr>
          <w:rFonts w:ascii="Times New Roman" w:hAnsi="Times New Roman" w:cs="Times New Roman"/>
          <w:sz w:val="24"/>
          <w:szCs w:val="24"/>
        </w:rPr>
        <w:t>o existe conexión, por naturaleza, entre el interés público y la observación</w:t>
      </w:r>
      <w:r w:rsidRPr="00304019">
        <w:rPr>
          <w:rFonts w:ascii="Times New Roman" w:hAnsi="Times New Roman" w:cs="Times New Roman"/>
          <w:sz w:val="24"/>
          <w:szCs w:val="24"/>
        </w:rPr>
        <w:t xml:space="preserve"> </w:t>
      </w:r>
      <w:r w:rsidR="000B4E7A" w:rsidRPr="00304019">
        <w:rPr>
          <w:rFonts w:ascii="Times New Roman" w:hAnsi="Times New Roman" w:cs="Times New Roman"/>
          <w:sz w:val="24"/>
          <w:szCs w:val="24"/>
        </w:rPr>
        <w:t>de las reglas de justicia, sino que dicha conexión sólo existe por una convención</w:t>
      </w:r>
      <w:r w:rsidRPr="00304019">
        <w:rPr>
          <w:rFonts w:ascii="Times New Roman" w:hAnsi="Times New Roman" w:cs="Times New Roman"/>
          <w:sz w:val="24"/>
          <w:szCs w:val="24"/>
        </w:rPr>
        <w:t xml:space="preserve"> </w:t>
      </w:r>
      <w:r w:rsidR="000B4E7A" w:rsidRPr="00304019">
        <w:rPr>
          <w:rFonts w:ascii="Times New Roman" w:hAnsi="Times New Roman" w:cs="Times New Roman"/>
          <w:sz w:val="24"/>
          <w:szCs w:val="24"/>
        </w:rPr>
        <w:t>artificial que ha permitido el e</w:t>
      </w:r>
      <w:r w:rsidRPr="00304019">
        <w:rPr>
          <w:rFonts w:ascii="Times New Roman" w:hAnsi="Times New Roman" w:cs="Times New Roman"/>
          <w:sz w:val="24"/>
          <w:szCs w:val="24"/>
        </w:rPr>
        <w:t>stablecimiento de tales reglas</w:t>
      </w:r>
      <w:r w:rsidR="00CD656D" w:rsidRPr="00304019">
        <w:rPr>
          <w:rFonts w:ascii="Times New Roman" w:hAnsi="Times New Roman" w:cs="Times New Roman"/>
          <w:sz w:val="24"/>
          <w:szCs w:val="24"/>
        </w:rPr>
        <w:t>”.</w:t>
      </w:r>
    </w:p>
    <w:p w:rsidR="00CD656D" w:rsidRPr="00304019" w:rsidRDefault="00CD656D" w:rsidP="00B724F0">
      <w:pPr>
        <w:pStyle w:val="Prrafodelista"/>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Siguiendo posturas ius naturalistas el hombre está inclinado al mal, y atendiendo a este aspecto, no es posible entonces que la motivación para realizar actos justos en sociedad y atender a las reglas de justicia, nazca por voluntad propia –natural-, sino por el acuerdo un tanto obligatorio por el carácter de la virtud que es la justicia.</w:t>
      </w:r>
    </w:p>
    <w:p w:rsidR="00CD656D" w:rsidRPr="00304019" w:rsidRDefault="00CD656D" w:rsidP="00B724F0">
      <w:pPr>
        <w:autoSpaceDE w:val="0"/>
        <w:autoSpaceDN w:val="0"/>
        <w:adjustRightInd w:val="0"/>
        <w:spacing w:after="0" w:line="360" w:lineRule="auto"/>
        <w:jc w:val="both"/>
        <w:rPr>
          <w:rFonts w:ascii="Times New Roman" w:hAnsi="Times New Roman" w:cs="Times New Roman"/>
          <w:sz w:val="20"/>
          <w:szCs w:val="24"/>
        </w:rPr>
      </w:pPr>
    </w:p>
    <w:p w:rsidR="00CD656D" w:rsidRPr="00304019" w:rsidRDefault="00CD656D" w:rsidP="00B724F0">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w:t>
      </w:r>
      <w:r w:rsidR="00765274" w:rsidRPr="00304019">
        <w:rPr>
          <w:rFonts w:ascii="Times New Roman" w:hAnsi="Times New Roman" w:cs="Times New Roman"/>
          <w:sz w:val="24"/>
          <w:szCs w:val="24"/>
        </w:rPr>
        <w:t>L</w:t>
      </w:r>
      <w:r w:rsidR="000B4E7A" w:rsidRPr="00304019">
        <w:rPr>
          <w:rFonts w:ascii="Times New Roman" w:hAnsi="Times New Roman" w:cs="Times New Roman"/>
          <w:sz w:val="24"/>
          <w:szCs w:val="24"/>
        </w:rPr>
        <w:t>a motivación</w:t>
      </w:r>
      <w:r w:rsidRPr="00304019">
        <w:rPr>
          <w:rFonts w:ascii="Times New Roman" w:hAnsi="Times New Roman" w:cs="Times New Roman"/>
          <w:sz w:val="24"/>
          <w:szCs w:val="24"/>
        </w:rPr>
        <w:t xml:space="preserve"> </w:t>
      </w:r>
      <w:r w:rsidR="000B4E7A" w:rsidRPr="00304019">
        <w:rPr>
          <w:rFonts w:ascii="Times New Roman" w:hAnsi="Times New Roman" w:cs="Times New Roman"/>
          <w:sz w:val="24"/>
          <w:szCs w:val="24"/>
        </w:rPr>
        <w:t>hacia el interés público es algo muy remoto para los hombres, quienes</w:t>
      </w:r>
      <w:r w:rsidRPr="00304019">
        <w:rPr>
          <w:rFonts w:ascii="Times New Roman" w:hAnsi="Times New Roman" w:cs="Times New Roman"/>
          <w:sz w:val="24"/>
          <w:szCs w:val="24"/>
        </w:rPr>
        <w:t xml:space="preserve"> </w:t>
      </w:r>
      <w:r w:rsidR="000B4E7A" w:rsidRPr="00304019">
        <w:rPr>
          <w:rFonts w:ascii="Times New Roman" w:hAnsi="Times New Roman" w:cs="Times New Roman"/>
          <w:sz w:val="24"/>
          <w:szCs w:val="24"/>
        </w:rPr>
        <w:t>cuando se abstienen de cometer alguna injusti</w:t>
      </w:r>
      <w:r w:rsidRPr="00304019">
        <w:rPr>
          <w:rFonts w:ascii="Times New Roman" w:hAnsi="Times New Roman" w:cs="Times New Roman"/>
          <w:sz w:val="24"/>
          <w:szCs w:val="24"/>
        </w:rPr>
        <w:t>cia no lo hacen por dicha causa”</w:t>
      </w:r>
      <w:r w:rsidR="00667C08" w:rsidRPr="00304019">
        <w:rPr>
          <w:rFonts w:ascii="Times New Roman" w:hAnsi="Times New Roman" w:cs="Times New Roman"/>
          <w:sz w:val="24"/>
          <w:szCs w:val="24"/>
        </w:rPr>
        <w:t>.</w:t>
      </w:r>
    </w:p>
    <w:p w:rsidR="00667C08" w:rsidRPr="00304019" w:rsidRDefault="00667C08" w:rsidP="00B724F0">
      <w:pPr>
        <w:pStyle w:val="Prrafodelista"/>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¿Cuál es la causa que entonces los motiva a abstenerse de cometer acciones injustas?... La convención u acuerdo que se mencionó en las líneas precedentes, no tan voluntario, como ya se ha explicado, por ello le dota de artificialidad tal valor como sostuviera la axiología.</w:t>
      </w:r>
    </w:p>
    <w:p w:rsidR="00667C08" w:rsidRPr="00304019" w:rsidRDefault="00667C08" w:rsidP="00B724F0">
      <w:pPr>
        <w:autoSpaceDE w:val="0"/>
        <w:autoSpaceDN w:val="0"/>
        <w:adjustRightInd w:val="0"/>
        <w:spacing w:after="0" w:line="360" w:lineRule="auto"/>
        <w:jc w:val="both"/>
        <w:rPr>
          <w:rFonts w:ascii="Times New Roman" w:hAnsi="Times New Roman" w:cs="Times New Roman"/>
          <w:sz w:val="20"/>
          <w:szCs w:val="24"/>
        </w:rPr>
      </w:pPr>
    </w:p>
    <w:p w:rsidR="000B4E7A" w:rsidRPr="00304019" w:rsidRDefault="00667C08" w:rsidP="00B724F0">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w:t>
      </w:r>
      <w:r w:rsidR="00CD656D" w:rsidRPr="00304019">
        <w:rPr>
          <w:rFonts w:ascii="Times New Roman" w:hAnsi="Times New Roman" w:cs="Times New Roman"/>
          <w:sz w:val="24"/>
          <w:szCs w:val="24"/>
        </w:rPr>
        <w:t>L</w:t>
      </w:r>
      <w:r w:rsidR="000B4E7A" w:rsidRPr="00304019">
        <w:rPr>
          <w:rFonts w:ascii="Times New Roman" w:hAnsi="Times New Roman" w:cs="Times New Roman"/>
          <w:sz w:val="24"/>
          <w:szCs w:val="24"/>
        </w:rPr>
        <w:t>a experiencia prueba suficientemente tal despreocupación, ya que en ocasiones</w:t>
      </w:r>
      <w:r w:rsidR="00CD656D" w:rsidRPr="00304019">
        <w:rPr>
          <w:rFonts w:ascii="Times New Roman" w:hAnsi="Times New Roman" w:cs="Times New Roman"/>
          <w:sz w:val="24"/>
          <w:szCs w:val="24"/>
        </w:rPr>
        <w:t xml:space="preserve"> </w:t>
      </w:r>
      <w:r w:rsidR="000B4E7A" w:rsidRPr="00304019">
        <w:rPr>
          <w:rFonts w:ascii="Times New Roman" w:hAnsi="Times New Roman" w:cs="Times New Roman"/>
          <w:sz w:val="24"/>
          <w:szCs w:val="24"/>
        </w:rPr>
        <w:t>las acciones justas y honradas son contrarias al interés privado</w:t>
      </w:r>
      <w:r w:rsidRPr="00304019">
        <w:rPr>
          <w:rFonts w:ascii="Times New Roman" w:hAnsi="Times New Roman" w:cs="Times New Roman"/>
          <w:sz w:val="24"/>
          <w:szCs w:val="24"/>
        </w:rPr>
        <w:t>”</w:t>
      </w:r>
      <w:r w:rsidR="000B4E7A" w:rsidRPr="00304019">
        <w:rPr>
          <w:rFonts w:ascii="Times New Roman" w:hAnsi="Times New Roman" w:cs="Times New Roman"/>
          <w:sz w:val="24"/>
          <w:szCs w:val="24"/>
        </w:rPr>
        <w:t>.</w:t>
      </w:r>
    </w:p>
    <w:p w:rsidR="00667C08" w:rsidRPr="00304019" w:rsidRDefault="00667C08" w:rsidP="00B724F0">
      <w:pPr>
        <w:autoSpaceDE w:val="0"/>
        <w:autoSpaceDN w:val="0"/>
        <w:adjustRightInd w:val="0"/>
        <w:spacing w:after="0" w:line="360" w:lineRule="auto"/>
        <w:jc w:val="both"/>
        <w:rPr>
          <w:rFonts w:ascii="Times New Roman" w:hAnsi="Times New Roman" w:cs="Times New Roman"/>
          <w:sz w:val="24"/>
          <w:szCs w:val="24"/>
        </w:rPr>
      </w:pPr>
    </w:p>
    <w:p w:rsidR="00667C08" w:rsidRPr="00304019" w:rsidRDefault="00667C0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La contraposición del interés público es el interés privado; en este último es satisfacer las necesidades propias, lo que despreocupa al hombre de contribuir con el interés público, lo </w:t>
      </w:r>
      <w:r w:rsidRPr="00304019">
        <w:rPr>
          <w:rFonts w:ascii="Times New Roman" w:hAnsi="Times New Roman" w:cs="Times New Roman"/>
          <w:sz w:val="24"/>
          <w:szCs w:val="24"/>
        </w:rPr>
        <w:lastRenderedPageBreak/>
        <w:t>cual consiste en maximizar el uso de bienes y prácticas que conlleven a la convivencia en sociedad.</w:t>
      </w:r>
      <w:r w:rsidRPr="00304019">
        <w:rPr>
          <w:rStyle w:val="Refdenotaalpie"/>
          <w:rFonts w:ascii="Times New Roman" w:hAnsi="Times New Roman" w:cs="Times New Roman"/>
          <w:sz w:val="24"/>
          <w:szCs w:val="24"/>
        </w:rPr>
        <w:footnoteReference w:id="3"/>
      </w:r>
    </w:p>
    <w:p w:rsidR="00A44317" w:rsidRPr="00304019" w:rsidRDefault="00A44317" w:rsidP="00B724F0">
      <w:pPr>
        <w:autoSpaceDE w:val="0"/>
        <w:autoSpaceDN w:val="0"/>
        <w:adjustRightInd w:val="0"/>
        <w:spacing w:after="0" w:line="360" w:lineRule="auto"/>
        <w:jc w:val="both"/>
        <w:rPr>
          <w:rFonts w:ascii="Times New Roman" w:hAnsi="Times New Roman" w:cs="Times New Roman"/>
          <w:sz w:val="24"/>
          <w:szCs w:val="24"/>
        </w:rPr>
      </w:pPr>
    </w:p>
    <w:p w:rsidR="00091413" w:rsidRPr="00304019" w:rsidRDefault="005C1682"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El filósofo </w:t>
      </w:r>
      <w:r w:rsidR="000B4E7A" w:rsidRPr="00304019">
        <w:rPr>
          <w:rFonts w:ascii="Times New Roman" w:hAnsi="Times New Roman" w:cs="Times New Roman"/>
          <w:sz w:val="24"/>
          <w:szCs w:val="24"/>
        </w:rPr>
        <w:t>Hume</w:t>
      </w:r>
      <w:r w:rsidRPr="00304019">
        <w:rPr>
          <w:rFonts w:ascii="Times New Roman" w:hAnsi="Times New Roman" w:cs="Times New Roman"/>
          <w:sz w:val="24"/>
          <w:szCs w:val="24"/>
        </w:rPr>
        <w:t>, busca un sub – fundamento dotado de un matiz humanista, aunado a</w:t>
      </w:r>
      <w:r w:rsidR="000B4E7A" w:rsidRPr="00304019">
        <w:rPr>
          <w:rFonts w:ascii="Times New Roman" w:hAnsi="Times New Roman" w:cs="Times New Roman"/>
          <w:sz w:val="24"/>
          <w:szCs w:val="24"/>
        </w:rPr>
        <w:t xml:space="preserve"> que "pue</w:t>
      </w:r>
      <w:r w:rsidR="00A44317" w:rsidRPr="00304019">
        <w:rPr>
          <w:rFonts w:ascii="Times New Roman" w:hAnsi="Times New Roman" w:cs="Times New Roman"/>
          <w:sz w:val="24"/>
          <w:szCs w:val="24"/>
        </w:rPr>
        <w:t xml:space="preserve">de afirmarse que en la mente de </w:t>
      </w:r>
      <w:r w:rsidR="000B4E7A" w:rsidRPr="00304019">
        <w:rPr>
          <w:rFonts w:ascii="Times New Roman" w:hAnsi="Times New Roman" w:cs="Times New Roman"/>
          <w:sz w:val="24"/>
          <w:szCs w:val="24"/>
        </w:rPr>
        <w:t>los hombres no existe una pasión tal como el amor a la humanidad", excepci</w:t>
      </w:r>
      <w:r w:rsidR="00A44317" w:rsidRPr="00304019">
        <w:rPr>
          <w:rFonts w:ascii="Times New Roman" w:hAnsi="Times New Roman" w:cs="Times New Roman"/>
          <w:sz w:val="24"/>
          <w:szCs w:val="24"/>
        </w:rPr>
        <w:t xml:space="preserve">ón </w:t>
      </w:r>
      <w:r w:rsidR="000B4E7A" w:rsidRPr="00304019">
        <w:rPr>
          <w:rFonts w:ascii="Times New Roman" w:hAnsi="Times New Roman" w:cs="Times New Roman"/>
          <w:sz w:val="24"/>
          <w:szCs w:val="24"/>
        </w:rPr>
        <w:t>hecha de la simpatía, la cual no constituye</w:t>
      </w:r>
      <w:r w:rsidR="00A44317" w:rsidRPr="00304019">
        <w:rPr>
          <w:rFonts w:ascii="Times New Roman" w:hAnsi="Times New Roman" w:cs="Times New Roman"/>
          <w:sz w:val="24"/>
          <w:szCs w:val="24"/>
        </w:rPr>
        <w:t xml:space="preserve"> tampoco una afección universal</w:t>
      </w:r>
      <w:r w:rsidRPr="00304019">
        <w:rPr>
          <w:rFonts w:ascii="Times New Roman" w:hAnsi="Times New Roman" w:cs="Times New Roman"/>
          <w:sz w:val="24"/>
          <w:szCs w:val="24"/>
        </w:rPr>
        <w:t>, es por ello que refuta la idea de justicia como proveniente de la naturaleza del hombre o dicho de mejor manera humana</w:t>
      </w:r>
      <w:r w:rsidR="00091413" w:rsidRPr="00304019">
        <w:rPr>
          <w:rFonts w:ascii="Times New Roman" w:hAnsi="Times New Roman" w:cs="Times New Roman"/>
          <w:sz w:val="24"/>
          <w:szCs w:val="24"/>
        </w:rPr>
        <w:t>.</w:t>
      </w:r>
    </w:p>
    <w:p w:rsidR="00091413" w:rsidRPr="00304019" w:rsidRDefault="00091413" w:rsidP="00B724F0">
      <w:pPr>
        <w:autoSpaceDE w:val="0"/>
        <w:autoSpaceDN w:val="0"/>
        <w:adjustRightInd w:val="0"/>
        <w:spacing w:after="0" w:line="360" w:lineRule="auto"/>
        <w:jc w:val="both"/>
        <w:rPr>
          <w:rFonts w:ascii="Times New Roman" w:hAnsi="Times New Roman" w:cs="Times New Roman"/>
          <w:sz w:val="24"/>
          <w:szCs w:val="24"/>
        </w:rPr>
      </w:pPr>
    </w:p>
    <w:p w:rsidR="000B4E7A" w:rsidRPr="00304019" w:rsidRDefault="000B4E7A"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Y</w:t>
      </w:r>
      <w:r w:rsidR="005C1682" w:rsidRPr="00304019">
        <w:rPr>
          <w:rFonts w:ascii="Times New Roman" w:hAnsi="Times New Roman" w:cs="Times New Roman"/>
          <w:sz w:val="24"/>
          <w:szCs w:val="24"/>
        </w:rPr>
        <w:t xml:space="preserve"> citando</w:t>
      </w:r>
      <w:r w:rsidR="007F20E2" w:rsidRPr="00304019">
        <w:rPr>
          <w:rFonts w:ascii="Times New Roman" w:hAnsi="Times New Roman" w:cs="Times New Roman"/>
          <w:sz w:val="24"/>
          <w:szCs w:val="24"/>
        </w:rPr>
        <w:t xml:space="preserve"> a Hobbes cuando en su obra,</w:t>
      </w:r>
      <w:r w:rsidRPr="00304019">
        <w:rPr>
          <w:rFonts w:ascii="Times New Roman" w:hAnsi="Times New Roman" w:cs="Times New Roman"/>
          <w:sz w:val="24"/>
          <w:szCs w:val="24"/>
        </w:rPr>
        <w:t xml:space="preserve"> el </w:t>
      </w:r>
      <w:r w:rsidR="007F20E2" w:rsidRPr="00304019">
        <w:rPr>
          <w:rFonts w:ascii="Times New Roman" w:hAnsi="Times New Roman" w:cs="Times New Roman"/>
          <w:sz w:val="24"/>
          <w:szCs w:val="24"/>
        </w:rPr>
        <w:t>“</w:t>
      </w:r>
      <w:proofErr w:type="spellStart"/>
      <w:r w:rsidRPr="00304019">
        <w:rPr>
          <w:rFonts w:ascii="Times New Roman" w:hAnsi="Times New Roman" w:cs="Times New Roman"/>
          <w:bCs/>
          <w:i/>
          <w:iCs/>
          <w:sz w:val="24"/>
          <w:szCs w:val="24"/>
        </w:rPr>
        <w:t>Leviathan</w:t>
      </w:r>
      <w:proofErr w:type="spellEnd"/>
      <w:r w:rsidR="007F20E2" w:rsidRPr="00304019">
        <w:rPr>
          <w:rFonts w:ascii="Times New Roman" w:hAnsi="Times New Roman" w:cs="Times New Roman"/>
          <w:bCs/>
          <w:i/>
          <w:iCs/>
          <w:sz w:val="24"/>
          <w:szCs w:val="24"/>
        </w:rPr>
        <w:t>”</w:t>
      </w:r>
      <w:r w:rsidR="00A44317" w:rsidRPr="00304019">
        <w:rPr>
          <w:rFonts w:ascii="Times New Roman" w:hAnsi="Times New Roman" w:cs="Times New Roman"/>
          <w:sz w:val="24"/>
          <w:szCs w:val="24"/>
        </w:rPr>
        <w:t xml:space="preserve"> </w:t>
      </w:r>
      <w:r w:rsidRPr="00304019">
        <w:rPr>
          <w:rFonts w:ascii="Times New Roman" w:hAnsi="Times New Roman" w:cs="Times New Roman"/>
          <w:sz w:val="24"/>
          <w:szCs w:val="24"/>
        </w:rPr>
        <w:t xml:space="preserve">niega </w:t>
      </w:r>
      <w:r w:rsidR="007F20E2" w:rsidRPr="00304019">
        <w:rPr>
          <w:rFonts w:ascii="Times New Roman" w:hAnsi="Times New Roman" w:cs="Times New Roman"/>
          <w:sz w:val="24"/>
          <w:szCs w:val="24"/>
        </w:rPr>
        <w:t xml:space="preserve">– de una manera extensa y con fluidez </w:t>
      </w:r>
      <w:r w:rsidRPr="00304019">
        <w:rPr>
          <w:rFonts w:ascii="Times New Roman" w:hAnsi="Times New Roman" w:cs="Times New Roman"/>
          <w:sz w:val="24"/>
          <w:szCs w:val="24"/>
        </w:rPr>
        <w:t xml:space="preserve">- la </w:t>
      </w:r>
      <w:r w:rsidR="00A44317" w:rsidRPr="00304019">
        <w:rPr>
          <w:rFonts w:ascii="Times New Roman" w:hAnsi="Times New Roman" w:cs="Times New Roman"/>
          <w:sz w:val="24"/>
          <w:szCs w:val="24"/>
        </w:rPr>
        <w:t xml:space="preserve">concepción política natural del </w:t>
      </w:r>
      <w:r w:rsidR="007F20E2" w:rsidRPr="00304019">
        <w:rPr>
          <w:rFonts w:ascii="Times New Roman" w:hAnsi="Times New Roman" w:cs="Times New Roman"/>
          <w:sz w:val="24"/>
          <w:szCs w:val="24"/>
        </w:rPr>
        <w:t>hombre, postura defendida por A</w:t>
      </w:r>
      <w:r w:rsidR="00091413" w:rsidRPr="00304019">
        <w:rPr>
          <w:rFonts w:ascii="Times New Roman" w:hAnsi="Times New Roman" w:cs="Times New Roman"/>
          <w:sz w:val="24"/>
          <w:szCs w:val="24"/>
        </w:rPr>
        <w:t>r</w:t>
      </w:r>
      <w:r w:rsidR="007F20E2" w:rsidRPr="00304019">
        <w:rPr>
          <w:rFonts w:ascii="Times New Roman" w:hAnsi="Times New Roman" w:cs="Times New Roman"/>
          <w:sz w:val="24"/>
          <w:szCs w:val="24"/>
        </w:rPr>
        <w:t>istóteles</w:t>
      </w:r>
      <w:r w:rsidRPr="00304019">
        <w:rPr>
          <w:rFonts w:ascii="Times New Roman" w:hAnsi="Times New Roman" w:cs="Times New Roman"/>
          <w:sz w:val="24"/>
          <w:szCs w:val="24"/>
        </w:rPr>
        <w:t xml:space="preserve">, </w:t>
      </w:r>
      <w:r w:rsidR="00091413" w:rsidRPr="00304019">
        <w:rPr>
          <w:rFonts w:ascii="Times New Roman" w:hAnsi="Times New Roman" w:cs="Times New Roman"/>
          <w:sz w:val="24"/>
          <w:szCs w:val="24"/>
        </w:rPr>
        <w:t xml:space="preserve">en alusión con el re fuerzo </w:t>
      </w:r>
      <w:r w:rsidRPr="00304019">
        <w:rPr>
          <w:rFonts w:ascii="Times New Roman" w:hAnsi="Times New Roman" w:cs="Times New Roman"/>
          <w:sz w:val="24"/>
          <w:szCs w:val="24"/>
        </w:rPr>
        <w:t>arg</w:t>
      </w:r>
      <w:r w:rsidR="00A44317" w:rsidRPr="00304019">
        <w:rPr>
          <w:rFonts w:ascii="Times New Roman" w:hAnsi="Times New Roman" w:cs="Times New Roman"/>
          <w:sz w:val="24"/>
          <w:szCs w:val="24"/>
        </w:rPr>
        <w:t>umenta</w:t>
      </w:r>
      <w:r w:rsidR="00091413" w:rsidRPr="00304019">
        <w:rPr>
          <w:rFonts w:ascii="Times New Roman" w:hAnsi="Times New Roman" w:cs="Times New Roman"/>
          <w:sz w:val="24"/>
          <w:szCs w:val="24"/>
        </w:rPr>
        <w:t>tivo</w:t>
      </w:r>
      <w:r w:rsidR="00A44317" w:rsidRPr="00304019">
        <w:rPr>
          <w:rFonts w:ascii="Times New Roman" w:hAnsi="Times New Roman" w:cs="Times New Roman"/>
          <w:sz w:val="24"/>
          <w:szCs w:val="24"/>
        </w:rPr>
        <w:t xml:space="preserve"> también Hume contra la </w:t>
      </w:r>
      <w:r w:rsidRPr="00304019">
        <w:rPr>
          <w:rFonts w:ascii="Times New Roman" w:hAnsi="Times New Roman" w:cs="Times New Roman"/>
          <w:sz w:val="24"/>
          <w:szCs w:val="24"/>
        </w:rPr>
        <w:t>supuesta naturaleza social del ser humano:</w:t>
      </w:r>
      <w:r w:rsidR="00A44317" w:rsidRPr="00304019">
        <w:rPr>
          <w:rFonts w:ascii="Times New Roman" w:hAnsi="Times New Roman" w:cs="Times New Roman"/>
          <w:sz w:val="24"/>
          <w:szCs w:val="24"/>
        </w:rPr>
        <w:t xml:space="preserve"> "No existe fenómeno alguno que </w:t>
      </w:r>
      <w:r w:rsidRPr="00304019">
        <w:rPr>
          <w:rFonts w:ascii="Times New Roman" w:hAnsi="Times New Roman" w:cs="Times New Roman"/>
          <w:sz w:val="24"/>
          <w:szCs w:val="24"/>
        </w:rPr>
        <w:t>sugiera ese afecto por los demás hombres, c</w:t>
      </w:r>
      <w:r w:rsidR="00A44317" w:rsidRPr="00304019">
        <w:rPr>
          <w:rFonts w:ascii="Times New Roman" w:hAnsi="Times New Roman" w:cs="Times New Roman"/>
          <w:sz w:val="24"/>
          <w:szCs w:val="24"/>
        </w:rPr>
        <w:t xml:space="preserve">on independencia del mérito que </w:t>
      </w:r>
      <w:r w:rsidRPr="00304019">
        <w:rPr>
          <w:rFonts w:ascii="Times New Roman" w:hAnsi="Times New Roman" w:cs="Times New Roman"/>
          <w:sz w:val="24"/>
          <w:szCs w:val="24"/>
        </w:rPr>
        <w:t>éstos tengan y de las restantes circunstanci</w:t>
      </w:r>
      <w:r w:rsidR="00A44317" w:rsidRPr="00304019">
        <w:rPr>
          <w:rFonts w:ascii="Times New Roman" w:hAnsi="Times New Roman" w:cs="Times New Roman"/>
          <w:sz w:val="24"/>
          <w:szCs w:val="24"/>
        </w:rPr>
        <w:t xml:space="preserve">as. Nos gusta estar acompañados </w:t>
      </w:r>
      <w:r w:rsidRPr="00304019">
        <w:rPr>
          <w:rFonts w:ascii="Times New Roman" w:hAnsi="Times New Roman" w:cs="Times New Roman"/>
          <w:sz w:val="24"/>
          <w:szCs w:val="24"/>
        </w:rPr>
        <w:t>en general, pero de la misma forma que</w:t>
      </w:r>
      <w:r w:rsidR="00A44317" w:rsidRPr="00304019">
        <w:rPr>
          <w:rFonts w:ascii="Times New Roman" w:hAnsi="Times New Roman" w:cs="Times New Roman"/>
          <w:sz w:val="24"/>
          <w:szCs w:val="24"/>
        </w:rPr>
        <w:t xml:space="preserve"> nos gusta cualquier otra divers</w:t>
      </w:r>
      <w:r w:rsidRPr="00304019">
        <w:rPr>
          <w:rFonts w:ascii="Times New Roman" w:hAnsi="Times New Roman" w:cs="Times New Roman"/>
          <w:sz w:val="24"/>
          <w:szCs w:val="24"/>
        </w:rPr>
        <w:t>ión</w:t>
      </w:r>
      <w:r w:rsidR="00A44317" w:rsidRPr="00304019">
        <w:rPr>
          <w:rFonts w:ascii="Times New Roman" w:hAnsi="Times New Roman" w:cs="Times New Roman"/>
          <w:sz w:val="24"/>
          <w:szCs w:val="24"/>
        </w:rPr>
        <w:t>.</w:t>
      </w:r>
      <w:r w:rsidR="00A44317" w:rsidRPr="00304019">
        <w:rPr>
          <w:rStyle w:val="Refdenotaalpie"/>
          <w:rFonts w:ascii="Times New Roman" w:hAnsi="Times New Roman" w:cs="Times New Roman"/>
          <w:sz w:val="24"/>
          <w:szCs w:val="24"/>
        </w:rPr>
        <w:footnoteReference w:id="4"/>
      </w:r>
      <w:r w:rsidR="00091413" w:rsidRPr="00304019">
        <w:rPr>
          <w:rFonts w:ascii="Times New Roman" w:hAnsi="Times New Roman" w:cs="Times New Roman"/>
          <w:sz w:val="24"/>
          <w:szCs w:val="24"/>
        </w:rPr>
        <w:t xml:space="preserve"> Las últimas líneas parecieran vagas, pero lo que realmente Hume quiere resaltar es la indiferencia con que el hombre ve la utilidad social, sobre poniendo intereses propios.</w:t>
      </w:r>
    </w:p>
    <w:p w:rsidR="00091413" w:rsidRPr="00304019" w:rsidRDefault="00091413" w:rsidP="00B724F0">
      <w:pPr>
        <w:autoSpaceDE w:val="0"/>
        <w:autoSpaceDN w:val="0"/>
        <w:adjustRightInd w:val="0"/>
        <w:spacing w:after="0" w:line="360" w:lineRule="auto"/>
        <w:jc w:val="both"/>
        <w:rPr>
          <w:rFonts w:ascii="Times New Roman" w:hAnsi="Times New Roman" w:cs="Times New Roman"/>
          <w:sz w:val="24"/>
          <w:szCs w:val="24"/>
        </w:rPr>
      </w:pPr>
    </w:p>
    <w:p w:rsidR="00C31C07" w:rsidRPr="00304019" w:rsidRDefault="00C31C07" w:rsidP="00B724F0">
      <w:pPr>
        <w:autoSpaceDE w:val="0"/>
        <w:autoSpaceDN w:val="0"/>
        <w:adjustRightInd w:val="0"/>
        <w:spacing w:after="0"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1.2.4 Planteamiento de la contradicción aparente de Hume</w:t>
      </w:r>
    </w:p>
    <w:p w:rsidR="00C31C07" w:rsidRPr="00304019" w:rsidRDefault="00C31C07" w:rsidP="00B724F0">
      <w:pPr>
        <w:autoSpaceDE w:val="0"/>
        <w:autoSpaceDN w:val="0"/>
        <w:adjustRightInd w:val="0"/>
        <w:spacing w:after="0" w:line="360" w:lineRule="auto"/>
        <w:jc w:val="center"/>
        <w:rPr>
          <w:rFonts w:ascii="Times New Roman" w:hAnsi="Times New Roman" w:cs="Times New Roman"/>
          <w:b/>
          <w:sz w:val="20"/>
          <w:szCs w:val="24"/>
        </w:rPr>
      </w:pPr>
    </w:p>
    <w:p w:rsidR="00091413" w:rsidRPr="00304019" w:rsidRDefault="00C31C07"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Después de exponer la totalidad de sus argumentos en su teoría –liberal, artificialidad de la justicia-, Hume hace una aclaración, la cual esgrime del contexto</w:t>
      </w:r>
      <w:r w:rsidR="00091413" w:rsidRPr="00304019">
        <w:rPr>
          <w:rFonts w:ascii="Times New Roman" w:hAnsi="Times New Roman" w:cs="Times New Roman"/>
          <w:sz w:val="24"/>
          <w:szCs w:val="24"/>
        </w:rPr>
        <w:t xml:space="preserve"> de</w:t>
      </w:r>
      <w:r w:rsidRPr="00304019">
        <w:rPr>
          <w:rFonts w:ascii="Times New Roman" w:hAnsi="Times New Roman" w:cs="Times New Roman"/>
          <w:sz w:val="24"/>
          <w:szCs w:val="24"/>
        </w:rPr>
        <w:t>l</w:t>
      </w:r>
      <w:r w:rsidR="00091413" w:rsidRPr="00304019">
        <w:rPr>
          <w:rFonts w:ascii="Times New Roman" w:hAnsi="Times New Roman" w:cs="Times New Roman"/>
          <w:sz w:val="24"/>
          <w:szCs w:val="24"/>
        </w:rPr>
        <w:t xml:space="preserve"> sistema</w:t>
      </w:r>
      <w:r w:rsidRPr="00304019">
        <w:rPr>
          <w:rFonts w:ascii="Times New Roman" w:hAnsi="Times New Roman" w:cs="Times New Roman"/>
          <w:sz w:val="24"/>
          <w:szCs w:val="24"/>
        </w:rPr>
        <w:t xml:space="preserve"> de la teoría misma, resulta demasiado</w:t>
      </w:r>
      <w:r w:rsidR="00091413" w:rsidRPr="00304019">
        <w:rPr>
          <w:rFonts w:ascii="Times New Roman" w:hAnsi="Times New Roman" w:cs="Times New Roman"/>
          <w:sz w:val="24"/>
          <w:szCs w:val="24"/>
        </w:rPr>
        <w:t xml:space="preserve"> contradictor</w:t>
      </w:r>
      <w:r w:rsidRPr="00304019">
        <w:rPr>
          <w:rFonts w:ascii="Times New Roman" w:hAnsi="Times New Roman" w:cs="Times New Roman"/>
          <w:sz w:val="24"/>
          <w:szCs w:val="24"/>
        </w:rPr>
        <w:t>ia, sin embargo</w:t>
      </w:r>
      <w:r w:rsidR="00091413" w:rsidRPr="00304019">
        <w:rPr>
          <w:rFonts w:ascii="Times New Roman" w:hAnsi="Times New Roman" w:cs="Times New Roman"/>
          <w:sz w:val="24"/>
          <w:szCs w:val="24"/>
        </w:rPr>
        <w:t xml:space="preserve"> no lo es</w:t>
      </w:r>
      <w:r w:rsidRPr="00304019">
        <w:rPr>
          <w:rFonts w:ascii="Times New Roman" w:hAnsi="Times New Roman" w:cs="Times New Roman"/>
          <w:sz w:val="24"/>
          <w:szCs w:val="24"/>
        </w:rPr>
        <w:t>,</w:t>
      </w:r>
      <w:r w:rsidR="00091413" w:rsidRPr="00304019">
        <w:rPr>
          <w:rFonts w:ascii="Times New Roman" w:hAnsi="Times New Roman" w:cs="Times New Roman"/>
          <w:sz w:val="24"/>
          <w:szCs w:val="24"/>
        </w:rPr>
        <w:t xml:space="preserve"> si </w:t>
      </w:r>
      <w:r w:rsidRPr="00304019">
        <w:rPr>
          <w:rFonts w:ascii="Times New Roman" w:hAnsi="Times New Roman" w:cs="Times New Roman"/>
          <w:sz w:val="24"/>
          <w:szCs w:val="24"/>
        </w:rPr>
        <w:t>se toma a consideración las tres concepciones</w:t>
      </w:r>
      <w:r w:rsidR="00091413" w:rsidRPr="00304019">
        <w:rPr>
          <w:rFonts w:ascii="Times New Roman" w:hAnsi="Times New Roman" w:cs="Times New Roman"/>
          <w:sz w:val="24"/>
          <w:szCs w:val="24"/>
        </w:rPr>
        <w:t xml:space="preserve"> de la palabra "natural</w:t>
      </w:r>
      <w:r w:rsidRPr="00304019">
        <w:rPr>
          <w:rFonts w:ascii="Times New Roman" w:hAnsi="Times New Roman" w:cs="Times New Roman"/>
          <w:sz w:val="24"/>
          <w:szCs w:val="24"/>
        </w:rPr>
        <w:t>" que él puntualiza</w:t>
      </w:r>
      <w:r w:rsidR="00091413" w:rsidRPr="00304019">
        <w:rPr>
          <w:rFonts w:ascii="Times New Roman" w:hAnsi="Times New Roman" w:cs="Times New Roman"/>
          <w:sz w:val="24"/>
          <w:szCs w:val="24"/>
        </w:rPr>
        <w:t xml:space="preserve"> en sus obras. </w:t>
      </w:r>
      <w:r w:rsidRPr="00304019">
        <w:rPr>
          <w:rFonts w:ascii="Times New Roman" w:hAnsi="Times New Roman" w:cs="Times New Roman"/>
          <w:sz w:val="24"/>
          <w:szCs w:val="24"/>
        </w:rPr>
        <w:t>Plantea</w:t>
      </w:r>
      <w:r w:rsidR="00091413" w:rsidRPr="00304019">
        <w:rPr>
          <w:rFonts w:ascii="Times New Roman" w:hAnsi="Times New Roman" w:cs="Times New Roman"/>
          <w:sz w:val="24"/>
          <w:szCs w:val="24"/>
        </w:rPr>
        <w:t xml:space="preserve">, al comienzo de su razonamiento, que al negar que la justicia </w:t>
      </w:r>
      <w:proofErr w:type="gramStart"/>
      <w:r w:rsidR="00091413" w:rsidRPr="00304019">
        <w:rPr>
          <w:rFonts w:ascii="Times New Roman" w:hAnsi="Times New Roman" w:cs="Times New Roman"/>
          <w:sz w:val="24"/>
          <w:szCs w:val="24"/>
        </w:rPr>
        <w:t>es</w:t>
      </w:r>
      <w:proofErr w:type="gramEnd"/>
      <w:r w:rsidR="00091413" w:rsidRPr="00304019">
        <w:rPr>
          <w:rFonts w:ascii="Times New Roman" w:hAnsi="Times New Roman" w:cs="Times New Roman"/>
          <w:sz w:val="24"/>
          <w:szCs w:val="24"/>
        </w:rPr>
        <w:t xml:space="preserve"> una virtud natural, lo hace "utilizando la palabra natural en cuanto exclusivamente </w:t>
      </w:r>
      <w:r w:rsidRPr="00304019">
        <w:rPr>
          <w:rFonts w:ascii="Times New Roman" w:hAnsi="Times New Roman" w:cs="Times New Roman"/>
          <w:sz w:val="24"/>
          <w:szCs w:val="24"/>
        </w:rPr>
        <w:t>opuesta a artificial".</w:t>
      </w:r>
    </w:p>
    <w:p w:rsidR="001B0413" w:rsidRPr="00304019" w:rsidRDefault="00C31C07"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Es entonces la constitución de un enunciado asentido en su arista negativa, con ello se quiere decir que</w:t>
      </w:r>
      <w:r w:rsidR="001B0413" w:rsidRPr="00304019">
        <w:rPr>
          <w:rFonts w:ascii="Times New Roman" w:hAnsi="Times New Roman" w:cs="Times New Roman"/>
          <w:sz w:val="24"/>
          <w:szCs w:val="24"/>
        </w:rPr>
        <w:t xml:space="preserve"> al negar el matiz natural de la justicia, se está afirmando que su origen es </w:t>
      </w:r>
      <w:r w:rsidR="001B0413" w:rsidRPr="00304019">
        <w:rPr>
          <w:rFonts w:ascii="Times New Roman" w:hAnsi="Times New Roman" w:cs="Times New Roman"/>
          <w:sz w:val="24"/>
          <w:szCs w:val="24"/>
        </w:rPr>
        <w:lastRenderedPageBreak/>
        <w:t>artificial, o sea convencional como se ha venido mencionando. En contraposición, sucede</w:t>
      </w:r>
      <w:r w:rsidR="00091413" w:rsidRPr="00304019">
        <w:rPr>
          <w:rFonts w:ascii="Times New Roman" w:hAnsi="Times New Roman" w:cs="Times New Roman"/>
          <w:sz w:val="24"/>
          <w:szCs w:val="24"/>
        </w:rPr>
        <w:t xml:space="preserve"> que</w:t>
      </w:r>
      <w:r w:rsidR="001B0413" w:rsidRPr="00304019">
        <w:rPr>
          <w:rFonts w:ascii="Times New Roman" w:hAnsi="Times New Roman" w:cs="Times New Roman"/>
          <w:sz w:val="24"/>
          <w:szCs w:val="24"/>
        </w:rPr>
        <w:t>, al tomar</w:t>
      </w:r>
      <w:r w:rsidR="00091413" w:rsidRPr="00304019">
        <w:rPr>
          <w:rFonts w:ascii="Times New Roman" w:hAnsi="Times New Roman" w:cs="Times New Roman"/>
          <w:sz w:val="24"/>
          <w:szCs w:val="24"/>
        </w:rPr>
        <w:t xml:space="preserve"> la palabra en otro</w:t>
      </w:r>
      <w:r w:rsidR="001B0413" w:rsidRPr="00304019">
        <w:rPr>
          <w:rFonts w:ascii="Times New Roman" w:hAnsi="Times New Roman" w:cs="Times New Roman"/>
          <w:sz w:val="24"/>
          <w:szCs w:val="24"/>
        </w:rPr>
        <w:t xml:space="preserve"> de los sentidos en mención</w:t>
      </w:r>
      <w:r w:rsidR="00091413" w:rsidRPr="00304019">
        <w:rPr>
          <w:rFonts w:ascii="Times New Roman" w:hAnsi="Times New Roman" w:cs="Times New Roman"/>
          <w:sz w:val="24"/>
          <w:szCs w:val="24"/>
        </w:rPr>
        <w:t xml:space="preserve"> por </w:t>
      </w:r>
      <w:r w:rsidR="001B0413" w:rsidRPr="00304019">
        <w:rPr>
          <w:rFonts w:ascii="Times New Roman" w:hAnsi="Times New Roman" w:cs="Times New Roman"/>
          <w:sz w:val="24"/>
          <w:szCs w:val="24"/>
        </w:rPr>
        <w:t xml:space="preserve">David Hume, atendiendo a </w:t>
      </w:r>
      <w:r w:rsidR="00091413" w:rsidRPr="00304019">
        <w:rPr>
          <w:rFonts w:ascii="Times New Roman" w:hAnsi="Times New Roman" w:cs="Times New Roman"/>
          <w:sz w:val="24"/>
          <w:szCs w:val="24"/>
        </w:rPr>
        <w:t xml:space="preserve">que la humanidad </w:t>
      </w:r>
      <w:r w:rsidR="001B0413" w:rsidRPr="00304019">
        <w:rPr>
          <w:rFonts w:ascii="Times New Roman" w:hAnsi="Times New Roman" w:cs="Times New Roman"/>
          <w:sz w:val="24"/>
          <w:szCs w:val="24"/>
        </w:rPr>
        <w:t>es en su origen y en sí</w:t>
      </w:r>
      <w:r w:rsidR="00091413" w:rsidRPr="00304019">
        <w:rPr>
          <w:rFonts w:ascii="Times New Roman" w:hAnsi="Times New Roman" w:cs="Times New Roman"/>
          <w:sz w:val="24"/>
          <w:szCs w:val="24"/>
        </w:rPr>
        <w:t xml:space="preserve"> una especie inventiva, y "cuando una invención es obvia y absolutamente necesaria puede decirse con propiedad que es natural", entonces, tomada en esta acepción, no habrá "virtud más natural que la justicia".</w:t>
      </w:r>
      <w:r w:rsidR="001B0413" w:rsidRPr="00304019">
        <w:rPr>
          <w:rStyle w:val="Refdenotaalpie"/>
          <w:rFonts w:ascii="Times New Roman" w:hAnsi="Times New Roman" w:cs="Times New Roman"/>
          <w:sz w:val="24"/>
          <w:szCs w:val="24"/>
        </w:rPr>
        <w:footnoteReference w:id="5"/>
      </w:r>
    </w:p>
    <w:p w:rsidR="001B0413" w:rsidRPr="00304019" w:rsidRDefault="001B0413" w:rsidP="00B724F0">
      <w:pPr>
        <w:autoSpaceDE w:val="0"/>
        <w:autoSpaceDN w:val="0"/>
        <w:adjustRightInd w:val="0"/>
        <w:spacing w:after="0" w:line="360" w:lineRule="auto"/>
        <w:jc w:val="both"/>
        <w:rPr>
          <w:rFonts w:ascii="Times New Roman" w:hAnsi="Times New Roman" w:cs="Times New Roman"/>
          <w:sz w:val="24"/>
          <w:szCs w:val="24"/>
        </w:rPr>
      </w:pPr>
    </w:p>
    <w:p w:rsidR="00091413" w:rsidRPr="00304019" w:rsidRDefault="001B0413"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Lo anterior conlleva a la conclusión de este filósofo escoces,</w:t>
      </w:r>
      <w:r w:rsidR="00091413" w:rsidRPr="00304019">
        <w:rPr>
          <w:rFonts w:ascii="Times New Roman" w:hAnsi="Times New Roman" w:cs="Times New Roman"/>
          <w:sz w:val="24"/>
          <w:szCs w:val="24"/>
        </w:rPr>
        <w:t xml:space="preserve"> de que</w:t>
      </w:r>
      <w:r w:rsidRPr="00304019">
        <w:rPr>
          <w:rFonts w:ascii="Times New Roman" w:hAnsi="Times New Roman" w:cs="Times New Roman"/>
          <w:sz w:val="24"/>
          <w:szCs w:val="24"/>
        </w:rPr>
        <w:t xml:space="preserve"> en relación a</w:t>
      </w:r>
      <w:r w:rsidR="00091413" w:rsidRPr="00304019">
        <w:rPr>
          <w:rFonts w:ascii="Times New Roman" w:hAnsi="Times New Roman" w:cs="Times New Roman"/>
          <w:sz w:val="24"/>
          <w:szCs w:val="24"/>
        </w:rPr>
        <w:t xml:space="preserve"> las reglas de justicia, si bien son artificiales, no </w:t>
      </w:r>
      <w:r w:rsidRPr="00304019">
        <w:rPr>
          <w:rFonts w:ascii="Times New Roman" w:hAnsi="Times New Roman" w:cs="Times New Roman"/>
          <w:sz w:val="24"/>
          <w:szCs w:val="24"/>
        </w:rPr>
        <w:t xml:space="preserve">quiere decir que </w:t>
      </w:r>
      <w:r w:rsidR="00091413" w:rsidRPr="00304019">
        <w:rPr>
          <w:rFonts w:ascii="Times New Roman" w:hAnsi="Times New Roman" w:cs="Times New Roman"/>
          <w:sz w:val="24"/>
          <w:szCs w:val="24"/>
        </w:rPr>
        <w:t>por ello han de ser arbitrarias</w:t>
      </w:r>
      <w:r w:rsidRPr="00304019">
        <w:rPr>
          <w:rFonts w:ascii="Times New Roman" w:hAnsi="Times New Roman" w:cs="Times New Roman"/>
          <w:sz w:val="24"/>
          <w:szCs w:val="24"/>
        </w:rPr>
        <w:t xml:space="preserve"> solo porque tienen inmersa la convencionalidad de que se ha venido hablando</w:t>
      </w:r>
      <w:r w:rsidR="00091413" w:rsidRPr="00304019">
        <w:rPr>
          <w:rFonts w:ascii="Times New Roman" w:hAnsi="Times New Roman" w:cs="Times New Roman"/>
          <w:sz w:val="24"/>
          <w:szCs w:val="24"/>
        </w:rPr>
        <w:t xml:space="preserve">, y </w:t>
      </w:r>
      <w:r w:rsidRPr="00304019">
        <w:rPr>
          <w:rFonts w:ascii="Times New Roman" w:hAnsi="Times New Roman" w:cs="Times New Roman"/>
          <w:sz w:val="24"/>
          <w:szCs w:val="24"/>
        </w:rPr>
        <w:t xml:space="preserve">que </w:t>
      </w:r>
      <w:r w:rsidR="00091413" w:rsidRPr="00304019">
        <w:rPr>
          <w:rFonts w:ascii="Times New Roman" w:hAnsi="Times New Roman" w:cs="Times New Roman"/>
          <w:sz w:val="24"/>
          <w:szCs w:val="24"/>
        </w:rPr>
        <w:t>hasta podrían ser expresadas con propiedad -continúa Hume- como "leyes naturales", al entender, como antes, "por natural lo común a una especie".</w:t>
      </w:r>
    </w:p>
    <w:p w:rsidR="00091413" w:rsidRPr="00304019" w:rsidRDefault="00091413" w:rsidP="00B724F0">
      <w:pPr>
        <w:autoSpaceDE w:val="0"/>
        <w:autoSpaceDN w:val="0"/>
        <w:adjustRightInd w:val="0"/>
        <w:spacing w:after="0" w:line="360" w:lineRule="auto"/>
        <w:jc w:val="both"/>
        <w:rPr>
          <w:rFonts w:ascii="Times New Roman" w:hAnsi="Times New Roman" w:cs="Times New Roman"/>
          <w:sz w:val="24"/>
          <w:szCs w:val="24"/>
        </w:rPr>
      </w:pPr>
    </w:p>
    <w:p w:rsidR="00A44317" w:rsidRPr="00304019" w:rsidRDefault="00091413"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E</w:t>
      </w:r>
      <w:r w:rsidR="00972298" w:rsidRPr="00304019">
        <w:rPr>
          <w:rFonts w:ascii="Times New Roman" w:hAnsi="Times New Roman" w:cs="Times New Roman"/>
          <w:sz w:val="24"/>
          <w:szCs w:val="24"/>
        </w:rPr>
        <w:t>n relación a e</w:t>
      </w:r>
      <w:r w:rsidRPr="00304019">
        <w:rPr>
          <w:rFonts w:ascii="Times New Roman" w:hAnsi="Times New Roman" w:cs="Times New Roman"/>
          <w:sz w:val="24"/>
          <w:szCs w:val="24"/>
        </w:rPr>
        <w:t xml:space="preserve">sta última </w:t>
      </w:r>
      <w:r w:rsidR="00972298" w:rsidRPr="00304019">
        <w:rPr>
          <w:rFonts w:ascii="Times New Roman" w:hAnsi="Times New Roman" w:cs="Times New Roman"/>
          <w:sz w:val="24"/>
          <w:szCs w:val="24"/>
        </w:rPr>
        <w:t>afirmación</w:t>
      </w:r>
      <w:r w:rsidRPr="00304019">
        <w:rPr>
          <w:rFonts w:ascii="Times New Roman" w:hAnsi="Times New Roman" w:cs="Times New Roman"/>
          <w:sz w:val="24"/>
          <w:szCs w:val="24"/>
        </w:rPr>
        <w:t xml:space="preserve"> de </w:t>
      </w:r>
      <w:r w:rsidR="00972298" w:rsidRPr="00304019">
        <w:rPr>
          <w:rFonts w:ascii="Times New Roman" w:hAnsi="Times New Roman" w:cs="Times New Roman"/>
          <w:sz w:val="24"/>
          <w:szCs w:val="24"/>
        </w:rPr>
        <w:t xml:space="preserve">David </w:t>
      </w:r>
      <w:r w:rsidRPr="00304019">
        <w:rPr>
          <w:rFonts w:ascii="Times New Roman" w:hAnsi="Times New Roman" w:cs="Times New Roman"/>
          <w:sz w:val="24"/>
          <w:szCs w:val="24"/>
        </w:rPr>
        <w:t>Hume</w:t>
      </w:r>
      <w:r w:rsidR="00972298" w:rsidRPr="00304019">
        <w:rPr>
          <w:rFonts w:ascii="Times New Roman" w:hAnsi="Times New Roman" w:cs="Times New Roman"/>
          <w:sz w:val="24"/>
          <w:szCs w:val="24"/>
        </w:rPr>
        <w:t>, es</w:t>
      </w:r>
      <w:r w:rsidRPr="00304019">
        <w:rPr>
          <w:rFonts w:ascii="Times New Roman" w:hAnsi="Times New Roman" w:cs="Times New Roman"/>
          <w:sz w:val="24"/>
          <w:szCs w:val="24"/>
        </w:rPr>
        <w:t xml:space="preserve"> merece</w:t>
      </w:r>
      <w:r w:rsidR="00972298" w:rsidRPr="00304019">
        <w:rPr>
          <w:rFonts w:ascii="Times New Roman" w:hAnsi="Times New Roman" w:cs="Times New Roman"/>
          <w:sz w:val="24"/>
          <w:szCs w:val="24"/>
        </w:rPr>
        <w:t>dora de</w:t>
      </w:r>
      <w:r w:rsidRPr="00304019">
        <w:rPr>
          <w:rFonts w:ascii="Times New Roman" w:hAnsi="Times New Roman" w:cs="Times New Roman"/>
          <w:sz w:val="24"/>
          <w:szCs w:val="24"/>
        </w:rPr>
        <w:t xml:space="preserve"> un </w:t>
      </w:r>
      <w:r w:rsidR="00972298" w:rsidRPr="00304019">
        <w:rPr>
          <w:rFonts w:ascii="Times New Roman" w:hAnsi="Times New Roman" w:cs="Times New Roman"/>
          <w:sz w:val="24"/>
          <w:szCs w:val="24"/>
        </w:rPr>
        <w:t>escueto análisis,</w:t>
      </w:r>
      <w:r w:rsidRPr="00304019">
        <w:rPr>
          <w:rFonts w:ascii="Times New Roman" w:hAnsi="Times New Roman" w:cs="Times New Roman"/>
          <w:sz w:val="24"/>
          <w:szCs w:val="24"/>
        </w:rPr>
        <w:t xml:space="preserve"> porque </w:t>
      </w:r>
      <w:r w:rsidR="00972298" w:rsidRPr="00304019">
        <w:rPr>
          <w:rFonts w:ascii="Times New Roman" w:hAnsi="Times New Roman" w:cs="Times New Roman"/>
          <w:sz w:val="24"/>
          <w:szCs w:val="24"/>
        </w:rPr>
        <w:t xml:space="preserve">aunado a la exposición de sus argumentos, </w:t>
      </w:r>
      <w:r w:rsidRPr="00304019">
        <w:rPr>
          <w:rFonts w:ascii="Times New Roman" w:hAnsi="Times New Roman" w:cs="Times New Roman"/>
          <w:sz w:val="24"/>
          <w:szCs w:val="24"/>
        </w:rPr>
        <w:t xml:space="preserve">él se da cuenta que sostener la artificialidad de las reglas de justicia es demasiado peligroso, </w:t>
      </w:r>
      <w:r w:rsidR="00972298" w:rsidRPr="00304019">
        <w:rPr>
          <w:rFonts w:ascii="Times New Roman" w:hAnsi="Times New Roman" w:cs="Times New Roman"/>
          <w:sz w:val="24"/>
          <w:szCs w:val="24"/>
        </w:rPr>
        <w:t xml:space="preserve">por el hecho de que </w:t>
      </w:r>
      <w:r w:rsidRPr="00304019">
        <w:rPr>
          <w:rFonts w:ascii="Times New Roman" w:hAnsi="Times New Roman" w:cs="Times New Roman"/>
          <w:sz w:val="24"/>
          <w:szCs w:val="24"/>
        </w:rPr>
        <w:t>no pueda adjudicarles cierto carácter natural,</w:t>
      </w:r>
      <w:r w:rsidR="00972298" w:rsidRPr="00304019">
        <w:rPr>
          <w:rFonts w:ascii="Times New Roman" w:hAnsi="Times New Roman" w:cs="Times New Roman"/>
          <w:sz w:val="24"/>
          <w:szCs w:val="24"/>
        </w:rPr>
        <w:t xml:space="preserve"> puesto que la artificialidad pura conllevaría a la mera arbitrariedad; la naturalidad en cuanto a la especie humana como se dijera en las líneas precedentes</w:t>
      </w:r>
      <w:r w:rsidRPr="00304019">
        <w:rPr>
          <w:rFonts w:ascii="Times New Roman" w:hAnsi="Times New Roman" w:cs="Times New Roman"/>
          <w:sz w:val="24"/>
          <w:szCs w:val="24"/>
        </w:rPr>
        <w:t>.</w:t>
      </w:r>
      <w:r w:rsidR="00972298" w:rsidRPr="00304019">
        <w:rPr>
          <w:rFonts w:ascii="Times New Roman" w:hAnsi="Times New Roman" w:cs="Times New Roman"/>
          <w:sz w:val="24"/>
          <w:szCs w:val="24"/>
        </w:rPr>
        <w:t xml:space="preserve"> Por otro lado,  m</w:t>
      </w:r>
      <w:r w:rsidRPr="00304019">
        <w:rPr>
          <w:rFonts w:ascii="Times New Roman" w:hAnsi="Times New Roman" w:cs="Times New Roman"/>
          <w:sz w:val="24"/>
          <w:szCs w:val="24"/>
        </w:rPr>
        <w:t xml:space="preserve">ás contradictorio suena aun cuando pretende fundamentar que lo común más obvio a la especie humana es su capacidad de inventiva, </w:t>
      </w:r>
      <w:r w:rsidR="001E294F" w:rsidRPr="00304019">
        <w:rPr>
          <w:rFonts w:ascii="Times New Roman" w:hAnsi="Times New Roman" w:cs="Times New Roman"/>
          <w:sz w:val="24"/>
          <w:szCs w:val="24"/>
        </w:rPr>
        <w:t xml:space="preserve">sin que sea natural entonces la intervención del pensamiento y la reflexión, lo cual él constantemente rechaza, </w:t>
      </w:r>
      <w:r w:rsidRPr="00304019">
        <w:rPr>
          <w:rFonts w:ascii="Times New Roman" w:hAnsi="Times New Roman" w:cs="Times New Roman"/>
          <w:sz w:val="24"/>
          <w:szCs w:val="24"/>
        </w:rPr>
        <w:t>como af</w:t>
      </w:r>
      <w:r w:rsidR="001E294F" w:rsidRPr="00304019">
        <w:rPr>
          <w:rFonts w:ascii="Times New Roman" w:hAnsi="Times New Roman" w:cs="Times New Roman"/>
          <w:sz w:val="24"/>
          <w:szCs w:val="24"/>
        </w:rPr>
        <w:t>irma el mismo autor, en la obra aludida El</w:t>
      </w:r>
      <w:r w:rsidRPr="00304019">
        <w:rPr>
          <w:rFonts w:ascii="Times New Roman" w:hAnsi="Times New Roman" w:cs="Times New Roman"/>
          <w:sz w:val="24"/>
          <w:szCs w:val="24"/>
        </w:rPr>
        <w:t xml:space="preserve"> T</w:t>
      </w:r>
      <w:r w:rsidR="001E294F" w:rsidRPr="00304019">
        <w:rPr>
          <w:rFonts w:ascii="Times New Roman" w:hAnsi="Times New Roman" w:cs="Times New Roman"/>
          <w:sz w:val="24"/>
          <w:szCs w:val="24"/>
        </w:rPr>
        <w:t>ratado de la Naturaleza Humana.</w:t>
      </w:r>
      <w:r w:rsidR="001E294F" w:rsidRPr="00304019">
        <w:rPr>
          <w:rStyle w:val="Refdenotaalpie"/>
          <w:rFonts w:ascii="Times New Roman" w:hAnsi="Times New Roman" w:cs="Times New Roman"/>
          <w:sz w:val="24"/>
          <w:szCs w:val="24"/>
        </w:rPr>
        <w:footnoteReference w:id="6"/>
      </w:r>
    </w:p>
    <w:p w:rsidR="008175E3" w:rsidRPr="00304019" w:rsidRDefault="008175E3" w:rsidP="00B724F0">
      <w:pPr>
        <w:autoSpaceDE w:val="0"/>
        <w:autoSpaceDN w:val="0"/>
        <w:adjustRightInd w:val="0"/>
        <w:spacing w:after="0" w:line="360" w:lineRule="auto"/>
        <w:jc w:val="both"/>
        <w:rPr>
          <w:rFonts w:ascii="Times New Roman" w:hAnsi="Times New Roman" w:cs="Times New Roman"/>
          <w:sz w:val="24"/>
          <w:szCs w:val="24"/>
        </w:rPr>
      </w:pPr>
    </w:p>
    <w:p w:rsidR="008175E3" w:rsidRPr="00304019" w:rsidRDefault="008175E3" w:rsidP="00B724F0">
      <w:pPr>
        <w:autoSpaceDE w:val="0"/>
        <w:autoSpaceDN w:val="0"/>
        <w:adjustRightInd w:val="0"/>
        <w:spacing w:after="0"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1.2 Las circunstancia que condicionan la justicia al sentido artificial</w:t>
      </w:r>
    </w:p>
    <w:p w:rsidR="00A50209" w:rsidRPr="00304019" w:rsidRDefault="00A50209"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Las</w:t>
      </w:r>
      <w:r w:rsidR="008B4263" w:rsidRPr="00304019">
        <w:rPr>
          <w:rFonts w:ascii="Times New Roman" w:hAnsi="Times New Roman" w:cs="Times New Roman"/>
          <w:sz w:val="24"/>
          <w:szCs w:val="24"/>
        </w:rPr>
        <w:t xml:space="preserve"> reglas de justicia, que </w:t>
      </w:r>
      <w:r w:rsidRPr="00304019">
        <w:rPr>
          <w:rFonts w:ascii="Times New Roman" w:hAnsi="Times New Roman" w:cs="Times New Roman"/>
          <w:sz w:val="24"/>
          <w:szCs w:val="24"/>
        </w:rPr>
        <w:t xml:space="preserve">tendrán que </w:t>
      </w:r>
      <w:r w:rsidR="008B4263" w:rsidRPr="00304019">
        <w:rPr>
          <w:rFonts w:ascii="Times New Roman" w:hAnsi="Times New Roman" w:cs="Times New Roman"/>
          <w:sz w:val="24"/>
          <w:szCs w:val="24"/>
        </w:rPr>
        <w:t xml:space="preserve">regir </w:t>
      </w:r>
      <w:r w:rsidRPr="00304019">
        <w:rPr>
          <w:rFonts w:ascii="Times New Roman" w:hAnsi="Times New Roman" w:cs="Times New Roman"/>
          <w:sz w:val="24"/>
          <w:szCs w:val="24"/>
        </w:rPr>
        <w:t>inevitablemente</w:t>
      </w:r>
      <w:r w:rsidR="008B4263" w:rsidRPr="00304019">
        <w:rPr>
          <w:rFonts w:ascii="Times New Roman" w:hAnsi="Times New Roman" w:cs="Times New Roman"/>
          <w:sz w:val="24"/>
          <w:szCs w:val="24"/>
        </w:rPr>
        <w:t xml:space="preserve"> a </w:t>
      </w:r>
      <w:r w:rsidRPr="00304019">
        <w:rPr>
          <w:rFonts w:ascii="Times New Roman" w:hAnsi="Times New Roman" w:cs="Times New Roman"/>
          <w:sz w:val="24"/>
          <w:szCs w:val="24"/>
        </w:rPr>
        <w:t>determinada</w:t>
      </w:r>
      <w:r w:rsidR="008B4263" w:rsidRPr="00304019">
        <w:rPr>
          <w:rFonts w:ascii="Times New Roman" w:hAnsi="Times New Roman" w:cs="Times New Roman"/>
          <w:sz w:val="24"/>
          <w:szCs w:val="24"/>
        </w:rPr>
        <w:t xml:space="preserve"> sociedad para que ésta pueda ser designada como tal, </w:t>
      </w:r>
      <w:r w:rsidRPr="00304019">
        <w:rPr>
          <w:rFonts w:ascii="Times New Roman" w:hAnsi="Times New Roman" w:cs="Times New Roman"/>
          <w:sz w:val="24"/>
          <w:szCs w:val="24"/>
        </w:rPr>
        <w:t>el autor David Hume las deduce partiendo de</w:t>
      </w:r>
      <w:r w:rsidR="008B4263" w:rsidRPr="00304019">
        <w:rPr>
          <w:rFonts w:ascii="Times New Roman" w:hAnsi="Times New Roman" w:cs="Times New Roman"/>
          <w:sz w:val="24"/>
          <w:szCs w:val="24"/>
        </w:rPr>
        <w:t xml:space="preserve"> una serie de circunstancias que han de originar la vi</w:t>
      </w:r>
      <w:r w:rsidRPr="00304019">
        <w:rPr>
          <w:rFonts w:ascii="Times New Roman" w:hAnsi="Times New Roman" w:cs="Times New Roman"/>
          <w:sz w:val="24"/>
          <w:szCs w:val="24"/>
        </w:rPr>
        <w:t>rtud artificial de la justicia.</w:t>
      </w:r>
    </w:p>
    <w:p w:rsidR="00A50209" w:rsidRPr="00304019" w:rsidRDefault="00A50209"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Tale</w:t>
      </w:r>
      <w:r w:rsidR="008B4263" w:rsidRPr="00304019">
        <w:rPr>
          <w:rFonts w:ascii="Times New Roman" w:hAnsi="Times New Roman" w:cs="Times New Roman"/>
          <w:sz w:val="24"/>
          <w:szCs w:val="24"/>
        </w:rPr>
        <w:t xml:space="preserve">s circunstancias pueden ser clasificadas en </w:t>
      </w:r>
      <w:r w:rsidRPr="00304019">
        <w:rPr>
          <w:rFonts w:ascii="Times New Roman" w:hAnsi="Times New Roman" w:cs="Times New Roman"/>
          <w:sz w:val="24"/>
          <w:szCs w:val="24"/>
        </w:rPr>
        <w:t>dos maneras:</w:t>
      </w:r>
    </w:p>
    <w:p w:rsidR="00A50209" w:rsidRPr="00304019" w:rsidRDefault="00A50209" w:rsidP="00B724F0">
      <w:pPr>
        <w:pStyle w:val="Prrafodelista"/>
        <w:numPr>
          <w:ilvl w:val="0"/>
          <w:numId w:val="4"/>
        </w:numPr>
        <w:autoSpaceDE w:val="0"/>
        <w:autoSpaceDN w:val="0"/>
        <w:adjustRightInd w:val="0"/>
        <w:spacing w:after="0" w:line="360" w:lineRule="auto"/>
        <w:jc w:val="both"/>
        <w:rPr>
          <w:rFonts w:ascii="Times New Roman" w:hAnsi="Times New Roman" w:cs="Times New Roman"/>
          <w:b/>
          <w:sz w:val="24"/>
          <w:szCs w:val="24"/>
        </w:rPr>
      </w:pPr>
      <w:r w:rsidRPr="00304019">
        <w:rPr>
          <w:rFonts w:ascii="Times New Roman" w:hAnsi="Times New Roman" w:cs="Times New Roman"/>
          <w:b/>
          <w:bCs/>
          <w:iCs/>
          <w:sz w:val="24"/>
          <w:szCs w:val="24"/>
        </w:rPr>
        <w:t>Externas /objetivas;</w:t>
      </w:r>
    </w:p>
    <w:p w:rsidR="00A50209" w:rsidRPr="00304019" w:rsidRDefault="00A50209" w:rsidP="00B724F0">
      <w:pPr>
        <w:pStyle w:val="Prrafodelista"/>
        <w:numPr>
          <w:ilvl w:val="0"/>
          <w:numId w:val="4"/>
        </w:num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lastRenderedPageBreak/>
        <w:t xml:space="preserve"> </w:t>
      </w:r>
      <w:r w:rsidRPr="00304019">
        <w:rPr>
          <w:rFonts w:ascii="Times New Roman" w:hAnsi="Times New Roman" w:cs="Times New Roman"/>
          <w:b/>
          <w:bCs/>
          <w:iCs/>
          <w:sz w:val="24"/>
          <w:szCs w:val="24"/>
        </w:rPr>
        <w:t>E internas /subjetivas.</w:t>
      </w:r>
      <w:r w:rsidR="008B4263" w:rsidRPr="00304019">
        <w:rPr>
          <w:rFonts w:ascii="Times New Roman" w:hAnsi="Times New Roman" w:cs="Times New Roman"/>
          <w:b/>
          <w:bCs/>
          <w:i/>
          <w:iCs/>
          <w:sz w:val="24"/>
          <w:szCs w:val="24"/>
        </w:rPr>
        <w:t xml:space="preserve"> </w:t>
      </w:r>
    </w:p>
    <w:p w:rsidR="008B4263" w:rsidRPr="00304019" w:rsidRDefault="00A50209"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Es entonces que a partir de </w:t>
      </w:r>
      <w:r w:rsidR="008B4263" w:rsidRPr="00304019">
        <w:rPr>
          <w:rFonts w:ascii="Times New Roman" w:hAnsi="Times New Roman" w:cs="Times New Roman"/>
          <w:sz w:val="24"/>
          <w:szCs w:val="24"/>
        </w:rPr>
        <w:t>su existencia</w:t>
      </w:r>
      <w:r w:rsidRPr="00304019">
        <w:rPr>
          <w:rFonts w:ascii="Times New Roman" w:hAnsi="Times New Roman" w:cs="Times New Roman"/>
          <w:sz w:val="24"/>
          <w:szCs w:val="24"/>
        </w:rPr>
        <w:t xml:space="preserve">, que los hombres, al pretender </w:t>
      </w:r>
      <w:r w:rsidR="008B4263" w:rsidRPr="00304019">
        <w:rPr>
          <w:rFonts w:ascii="Times New Roman" w:hAnsi="Times New Roman" w:cs="Times New Roman"/>
          <w:sz w:val="24"/>
          <w:szCs w:val="24"/>
        </w:rPr>
        <w:t xml:space="preserve">su </w:t>
      </w:r>
      <w:r w:rsidRPr="00304019">
        <w:rPr>
          <w:rFonts w:ascii="Times New Roman" w:hAnsi="Times New Roman" w:cs="Times New Roman"/>
          <w:sz w:val="24"/>
          <w:szCs w:val="24"/>
        </w:rPr>
        <w:t>propio interés, como así mismo la búsqueda d</w:t>
      </w:r>
      <w:r w:rsidR="008B4263" w:rsidRPr="00304019">
        <w:rPr>
          <w:rFonts w:ascii="Times New Roman" w:hAnsi="Times New Roman" w:cs="Times New Roman"/>
          <w:sz w:val="24"/>
          <w:szCs w:val="24"/>
        </w:rPr>
        <w:t>el interés común</w:t>
      </w:r>
      <w:r w:rsidRPr="00304019">
        <w:rPr>
          <w:rFonts w:ascii="Times New Roman" w:hAnsi="Times New Roman" w:cs="Times New Roman"/>
          <w:sz w:val="24"/>
          <w:szCs w:val="24"/>
        </w:rPr>
        <w:t xml:space="preserve"> –lo que se ha enmarcado en la utilidad social-</w:t>
      </w:r>
      <w:r w:rsidR="008B4263" w:rsidRPr="00304019">
        <w:rPr>
          <w:rFonts w:ascii="Times New Roman" w:hAnsi="Times New Roman" w:cs="Times New Roman"/>
          <w:sz w:val="24"/>
          <w:szCs w:val="24"/>
        </w:rPr>
        <w:t>, acuerdan, por consenso, unas reglas de mutua conveniencia que han de constituirse</w:t>
      </w:r>
      <w:r w:rsidRPr="00304019">
        <w:rPr>
          <w:rFonts w:ascii="Times New Roman" w:hAnsi="Times New Roman" w:cs="Times New Roman"/>
          <w:sz w:val="24"/>
          <w:szCs w:val="24"/>
        </w:rPr>
        <w:t xml:space="preserve"> en el artificio de la justicia. El elemento conveniencia –convencionalidad de la justicia- es el que juega el papel más importante para configurar la artificialidad de la justicia, tanto y en cuanto se ha venido analizando.</w:t>
      </w:r>
    </w:p>
    <w:p w:rsidR="008B4263" w:rsidRPr="00304019" w:rsidRDefault="008B4263" w:rsidP="00B724F0">
      <w:pPr>
        <w:autoSpaceDE w:val="0"/>
        <w:autoSpaceDN w:val="0"/>
        <w:adjustRightInd w:val="0"/>
        <w:spacing w:after="0" w:line="360" w:lineRule="auto"/>
        <w:jc w:val="both"/>
        <w:rPr>
          <w:rFonts w:ascii="Times New Roman" w:hAnsi="Times New Roman" w:cs="Times New Roman"/>
          <w:sz w:val="24"/>
          <w:szCs w:val="24"/>
        </w:rPr>
      </w:pPr>
    </w:p>
    <w:p w:rsidR="008B4263" w:rsidRPr="00304019" w:rsidRDefault="00A50209"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En el esbozo de dicha temática, lo que mantiene ligada y en conexión convencional a la sociedad </w:t>
      </w:r>
      <w:r w:rsidR="00716D7D" w:rsidRPr="00304019">
        <w:rPr>
          <w:rFonts w:ascii="Times New Roman" w:hAnsi="Times New Roman" w:cs="Times New Roman"/>
          <w:sz w:val="24"/>
          <w:szCs w:val="24"/>
        </w:rPr>
        <w:t>es que tanto dure y se pueda sostener este artificio planteado como se ha hecho en los apartados que le anteceden a este</w:t>
      </w:r>
      <w:r w:rsidR="008B4263" w:rsidRPr="00304019">
        <w:rPr>
          <w:rFonts w:ascii="Times New Roman" w:hAnsi="Times New Roman" w:cs="Times New Roman"/>
          <w:sz w:val="24"/>
          <w:szCs w:val="24"/>
        </w:rPr>
        <w:t xml:space="preserve">. </w:t>
      </w:r>
      <w:r w:rsidR="00716D7D" w:rsidRPr="00304019">
        <w:rPr>
          <w:rFonts w:ascii="Times New Roman" w:hAnsi="Times New Roman" w:cs="Times New Roman"/>
          <w:sz w:val="24"/>
          <w:szCs w:val="24"/>
        </w:rPr>
        <w:t>Por ello se llega también a la conclusión d</w:t>
      </w:r>
      <w:r w:rsidR="008B4263" w:rsidRPr="00304019">
        <w:rPr>
          <w:rFonts w:ascii="Times New Roman" w:hAnsi="Times New Roman" w:cs="Times New Roman"/>
          <w:sz w:val="24"/>
          <w:szCs w:val="24"/>
        </w:rPr>
        <w:t xml:space="preserve">e </w:t>
      </w:r>
      <w:r w:rsidR="00716D7D" w:rsidRPr="00304019">
        <w:rPr>
          <w:rFonts w:ascii="Times New Roman" w:hAnsi="Times New Roman" w:cs="Times New Roman"/>
          <w:sz w:val="24"/>
          <w:szCs w:val="24"/>
        </w:rPr>
        <w:t xml:space="preserve">que </w:t>
      </w:r>
      <w:r w:rsidR="008B4263" w:rsidRPr="00304019">
        <w:rPr>
          <w:rFonts w:ascii="Times New Roman" w:hAnsi="Times New Roman" w:cs="Times New Roman"/>
          <w:sz w:val="24"/>
          <w:szCs w:val="24"/>
        </w:rPr>
        <w:t xml:space="preserve">aquí </w:t>
      </w:r>
      <w:r w:rsidR="00716D7D" w:rsidRPr="00304019">
        <w:rPr>
          <w:rFonts w:ascii="Times New Roman" w:hAnsi="Times New Roman" w:cs="Times New Roman"/>
          <w:sz w:val="24"/>
          <w:szCs w:val="24"/>
        </w:rPr>
        <w:t xml:space="preserve"> se hace énfasis en el análisis</w:t>
      </w:r>
      <w:r w:rsidR="008B4263" w:rsidRPr="00304019">
        <w:rPr>
          <w:rFonts w:ascii="Times New Roman" w:hAnsi="Times New Roman" w:cs="Times New Roman"/>
          <w:sz w:val="24"/>
          <w:szCs w:val="24"/>
        </w:rPr>
        <w:t xml:space="preserve"> acerca de la concepción constructivista de la ética humana. </w:t>
      </w:r>
      <w:r w:rsidR="00716D7D" w:rsidRPr="00304019">
        <w:rPr>
          <w:rFonts w:ascii="Times New Roman" w:hAnsi="Times New Roman" w:cs="Times New Roman"/>
          <w:sz w:val="24"/>
          <w:szCs w:val="24"/>
        </w:rPr>
        <w:t xml:space="preserve">En </w:t>
      </w:r>
      <w:r w:rsidR="00716D7D" w:rsidRPr="00304019">
        <w:rPr>
          <w:rFonts w:ascii="Times New Roman" w:hAnsi="Times New Roman" w:cs="Times New Roman"/>
          <w:b/>
          <w:sz w:val="24"/>
          <w:szCs w:val="24"/>
        </w:rPr>
        <w:t>cuanto a l</w:t>
      </w:r>
      <w:r w:rsidR="008B4263" w:rsidRPr="00304019">
        <w:rPr>
          <w:rFonts w:ascii="Times New Roman" w:hAnsi="Times New Roman" w:cs="Times New Roman"/>
          <w:b/>
          <w:sz w:val="24"/>
          <w:szCs w:val="24"/>
        </w:rPr>
        <w:t>a primera de estas circunstancias</w:t>
      </w:r>
      <w:r w:rsidR="008B4263" w:rsidRPr="00304019">
        <w:rPr>
          <w:rFonts w:ascii="Times New Roman" w:hAnsi="Times New Roman" w:cs="Times New Roman"/>
          <w:sz w:val="24"/>
          <w:szCs w:val="24"/>
        </w:rPr>
        <w:t xml:space="preserve"> de la vida humana, que </w:t>
      </w:r>
      <w:r w:rsidR="00716D7D" w:rsidRPr="00304019">
        <w:rPr>
          <w:rFonts w:ascii="Times New Roman" w:hAnsi="Times New Roman" w:cs="Times New Roman"/>
          <w:sz w:val="24"/>
          <w:szCs w:val="24"/>
        </w:rPr>
        <w:t>es una de las que determina</w:t>
      </w:r>
      <w:r w:rsidR="008B4263" w:rsidRPr="00304019">
        <w:rPr>
          <w:rFonts w:ascii="Times New Roman" w:hAnsi="Times New Roman" w:cs="Times New Roman"/>
          <w:sz w:val="24"/>
          <w:szCs w:val="24"/>
        </w:rPr>
        <w:t xml:space="preserve"> la </w:t>
      </w:r>
      <w:r w:rsidR="00716D7D" w:rsidRPr="00304019">
        <w:rPr>
          <w:rFonts w:ascii="Times New Roman" w:hAnsi="Times New Roman" w:cs="Times New Roman"/>
          <w:sz w:val="24"/>
          <w:szCs w:val="24"/>
        </w:rPr>
        <w:t>configuración de este</w:t>
      </w:r>
      <w:r w:rsidR="008B4263" w:rsidRPr="00304019">
        <w:rPr>
          <w:rFonts w:ascii="Times New Roman" w:hAnsi="Times New Roman" w:cs="Times New Roman"/>
          <w:sz w:val="24"/>
          <w:szCs w:val="24"/>
        </w:rPr>
        <w:t xml:space="preserve"> artificio de la justicia, es externa</w:t>
      </w:r>
      <w:r w:rsidR="00716D7D" w:rsidRPr="00304019">
        <w:rPr>
          <w:rFonts w:ascii="Times New Roman" w:hAnsi="Times New Roman" w:cs="Times New Roman"/>
          <w:sz w:val="24"/>
          <w:szCs w:val="24"/>
        </w:rPr>
        <w:t xml:space="preserve"> u objetiva</w:t>
      </w:r>
      <w:r w:rsidR="008B4263" w:rsidRPr="00304019">
        <w:rPr>
          <w:rFonts w:ascii="Times New Roman" w:hAnsi="Times New Roman" w:cs="Times New Roman"/>
          <w:sz w:val="24"/>
          <w:szCs w:val="24"/>
        </w:rPr>
        <w:t xml:space="preserve"> al ser humano y tiene que ver con la</w:t>
      </w:r>
      <w:r w:rsidR="00716D7D" w:rsidRPr="00304019">
        <w:rPr>
          <w:rFonts w:ascii="Times New Roman" w:hAnsi="Times New Roman" w:cs="Times New Roman"/>
          <w:sz w:val="24"/>
          <w:szCs w:val="24"/>
        </w:rPr>
        <w:t xml:space="preserve"> limitación o</w:t>
      </w:r>
      <w:r w:rsidR="008B4263" w:rsidRPr="00304019">
        <w:rPr>
          <w:rFonts w:ascii="Times New Roman" w:hAnsi="Times New Roman" w:cs="Times New Roman"/>
          <w:sz w:val="24"/>
          <w:szCs w:val="24"/>
        </w:rPr>
        <w:t xml:space="preserve"> "escasez" de bienes existente</w:t>
      </w:r>
      <w:r w:rsidR="00716D7D" w:rsidRPr="00304019">
        <w:rPr>
          <w:rFonts w:ascii="Times New Roman" w:hAnsi="Times New Roman" w:cs="Times New Roman"/>
          <w:sz w:val="24"/>
          <w:szCs w:val="24"/>
        </w:rPr>
        <w:t xml:space="preserve"> en la naturaleza, de las cuales el ser humano se podría valer si las tuviera.</w:t>
      </w:r>
    </w:p>
    <w:p w:rsidR="008B4263" w:rsidRPr="00304019" w:rsidRDefault="008B4263" w:rsidP="00B724F0">
      <w:pPr>
        <w:autoSpaceDE w:val="0"/>
        <w:autoSpaceDN w:val="0"/>
        <w:adjustRightInd w:val="0"/>
        <w:spacing w:after="0" w:line="360" w:lineRule="auto"/>
        <w:jc w:val="both"/>
        <w:rPr>
          <w:rFonts w:ascii="Times New Roman" w:hAnsi="Times New Roman" w:cs="Times New Roman"/>
          <w:sz w:val="24"/>
          <w:szCs w:val="24"/>
        </w:rPr>
      </w:pPr>
    </w:p>
    <w:p w:rsidR="00F6239E" w:rsidRPr="00304019" w:rsidRDefault="00716D7D"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bCs/>
          <w:sz w:val="24"/>
          <w:szCs w:val="24"/>
        </w:rPr>
        <w:t>La anterior circunstancia va en detrimento de la especie humana, y por lo cual dicha debilidad no permite que la justicia sea un derecho de origen natural, por el fin mismo que ya se ha señalado, y en consonancia con ello, a</w:t>
      </w:r>
      <w:r w:rsidR="008B4263" w:rsidRPr="00304019">
        <w:rPr>
          <w:rFonts w:ascii="Times New Roman" w:hAnsi="Times New Roman" w:cs="Times New Roman"/>
          <w:b/>
          <w:bCs/>
          <w:sz w:val="24"/>
          <w:szCs w:val="24"/>
        </w:rPr>
        <w:t xml:space="preserve"> </w:t>
      </w:r>
      <w:r w:rsidR="008B4263" w:rsidRPr="00304019">
        <w:rPr>
          <w:rFonts w:ascii="Times New Roman" w:hAnsi="Times New Roman" w:cs="Times New Roman"/>
          <w:sz w:val="24"/>
          <w:szCs w:val="24"/>
        </w:rPr>
        <w:t xml:space="preserve">esta "cualidad de los </w:t>
      </w:r>
      <w:r w:rsidRPr="00304019">
        <w:rPr>
          <w:rFonts w:ascii="Times New Roman" w:hAnsi="Times New Roman" w:cs="Times New Roman"/>
          <w:sz w:val="24"/>
          <w:szCs w:val="24"/>
        </w:rPr>
        <w:t xml:space="preserve">objetos" se le agrega una más; </w:t>
      </w:r>
      <w:r w:rsidR="008B4263" w:rsidRPr="00304019">
        <w:rPr>
          <w:rFonts w:ascii="Times New Roman" w:hAnsi="Times New Roman" w:cs="Times New Roman"/>
          <w:sz w:val="24"/>
          <w:szCs w:val="24"/>
        </w:rPr>
        <w:t>otra</w:t>
      </w:r>
      <w:r w:rsidRPr="00304019">
        <w:rPr>
          <w:rFonts w:ascii="Times New Roman" w:hAnsi="Times New Roman" w:cs="Times New Roman"/>
          <w:sz w:val="24"/>
          <w:szCs w:val="24"/>
        </w:rPr>
        <w:t xml:space="preserve"> cualidad que:</w:t>
      </w:r>
      <w:r w:rsidR="008B4263" w:rsidRPr="00304019">
        <w:rPr>
          <w:rFonts w:ascii="Times New Roman" w:hAnsi="Times New Roman" w:cs="Times New Roman"/>
          <w:sz w:val="24"/>
          <w:szCs w:val="24"/>
        </w:rPr>
        <w:t xml:space="preserve"> "consiste en su facilidad de cambio". </w:t>
      </w:r>
    </w:p>
    <w:p w:rsidR="00F6239E" w:rsidRPr="00304019" w:rsidRDefault="00F6239E" w:rsidP="00B724F0">
      <w:pPr>
        <w:autoSpaceDE w:val="0"/>
        <w:autoSpaceDN w:val="0"/>
        <w:adjustRightInd w:val="0"/>
        <w:spacing w:after="0" w:line="360" w:lineRule="auto"/>
        <w:jc w:val="both"/>
        <w:rPr>
          <w:rFonts w:ascii="Times New Roman" w:hAnsi="Times New Roman" w:cs="Times New Roman"/>
          <w:sz w:val="24"/>
          <w:szCs w:val="24"/>
        </w:rPr>
      </w:pPr>
    </w:p>
    <w:p w:rsidR="00F6239E" w:rsidRPr="00304019" w:rsidRDefault="008B4263"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Para</w:t>
      </w:r>
      <w:r w:rsidR="00716D7D" w:rsidRPr="00304019">
        <w:rPr>
          <w:rFonts w:ascii="Times New Roman" w:hAnsi="Times New Roman" w:cs="Times New Roman"/>
          <w:sz w:val="24"/>
          <w:szCs w:val="24"/>
        </w:rPr>
        <w:t xml:space="preserve"> terminar de abonar a la afirmación de las primeras líneas de</w:t>
      </w:r>
      <w:r w:rsidR="00F6239E" w:rsidRPr="00304019">
        <w:rPr>
          <w:rFonts w:ascii="Times New Roman" w:hAnsi="Times New Roman" w:cs="Times New Roman"/>
          <w:sz w:val="24"/>
          <w:szCs w:val="24"/>
        </w:rPr>
        <w:t>l</w:t>
      </w:r>
      <w:r w:rsidR="00716D7D" w:rsidRPr="00304019">
        <w:rPr>
          <w:rFonts w:ascii="Times New Roman" w:hAnsi="Times New Roman" w:cs="Times New Roman"/>
          <w:sz w:val="24"/>
          <w:szCs w:val="24"/>
        </w:rPr>
        <w:t xml:space="preserve"> párrafo</w:t>
      </w:r>
      <w:r w:rsidR="00F6239E" w:rsidRPr="00304019">
        <w:rPr>
          <w:rFonts w:ascii="Times New Roman" w:hAnsi="Times New Roman" w:cs="Times New Roman"/>
          <w:sz w:val="24"/>
          <w:szCs w:val="24"/>
        </w:rPr>
        <w:t xml:space="preserve"> anterior</w:t>
      </w:r>
      <w:r w:rsidR="00716D7D" w:rsidRPr="00304019">
        <w:rPr>
          <w:rFonts w:ascii="Times New Roman" w:hAnsi="Times New Roman" w:cs="Times New Roman"/>
          <w:sz w:val="24"/>
          <w:szCs w:val="24"/>
        </w:rPr>
        <w:t>,  lo peor que puede ocurrir es</w:t>
      </w:r>
      <w:r w:rsidR="00F6239E" w:rsidRPr="00304019">
        <w:rPr>
          <w:rFonts w:ascii="Times New Roman" w:hAnsi="Times New Roman" w:cs="Times New Roman"/>
          <w:sz w:val="24"/>
          <w:szCs w:val="24"/>
        </w:rPr>
        <w:t>, estable</w:t>
      </w:r>
      <w:r w:rsidRPr="00304019">
        <w:rPr>
          <w:rFonts w:ascii="Times New Roman" w:hAnsi="Times New Roman" w:cs="Times New Roman"/>
          <w:sz w:val="24"/>
          <w:szCs w:val="24"/>
        </w:rPr>
        <w:t>ce Hume,</w:t>
      </w:r>
      <w:r w:rsidR="00716D7D" w:rsidRPr="00304019">
        <w:rPr>
          <w:rFonts w:ascii="Times New Roman" w:hAnsi="Times New Roman" w:cs="Times New Roman"/>
          <w:sz w:val="24"/>
          <w:szCs w:val="24"/>
        </w:rPr>
        <w:t xml:space="preserve"> que</w:t>
      </w:r>
      <w:r w:rsidRPr="00304019">
        <w:rPr>
          <w:rFonts w:ascii="Times New Roman" w:hAnsi="Times New Roman" w:cs="Times New Roman"/>
          <w:sz w:val="24"/>
          <w:szCs w:val="24"/>
        </w:rPr>
        <w:t xml:space="preserve"> no hay otro ser con quien  la naturaleza haya sido más cruel</w:t>
      </w:r>
      <w:r w:rsidR="00F6239E" w:rsidRPr="00304019">
        <w:rPr>
          <w:rFonts w:ascii="Times New Roman" w:hAnsi="Times New Roman" w:cs="Times New Roman"/>
          <w:sz w:val="24"/>
          <w:szCs w:val="24"/>
        </w:rPr>
        <w:t xml:space="preserve"> y mezquina</w:t>
      </w:r>
      <w:r w:rsidRPr="00304019">
        <w:rPr>
          <w:rFonts w:ascii="Times New Roman" w:hAnsi="Times New Roman" w:cs="Times New Roman"/>
          <w:sz w:val="24"/>
          <w:szCs w:val="24"/>
        </w:rPr>
        <w:t>:</w:t>
      </w:r>
      <w:r w:rsidR="00F6239E" w:rsidRPr="00304019">
        <w:rPr>
          <w:rFonts w:ascii="Times New Roman" w:hAnsi="Times New Roman" w:cs="Times New Roman"/>
          <w:sz w:val="24"/>
          <w:szCs w:val="24"/>
        </w:rPr>
        <w:t xml:space="preserve"> en cuanto a que, al </w:t>
      </w:r>
      <w:r w:rsidRPr="00304019">
        <w:rPr>
          <w:rFonts w:ascii="Times New Roman" w:hAnsi="Times New Roman" w:cs="Times New Roman"/>
          <w:sz w:val="24"/>
          <w:szCs w:val="24"/>
        </w:rPr>
        <w:t xml:space="preserve"> </w:t>
      </w:r>
      <w:r w:rsidR="00F6239E" w:rsidRPr="00304019">
        <w:rPr>
          <w:rFonts w:ascii="Times New Roman" w:hAnsi="Times New Roman" w:cs="Times New Roman"/>
          <w:sz w:val="24"/>
          <w:szCs w:val="24"/>
        </w:rPr>
        <w:t xml:space="preserve">realizar una comparación las defensas </w:t>
      </w:r>
      <w:r w:rsidRPr="00304019">
        <w:rPr>
          <w:rFonts w:ascii="Times New Roman" w:hAnsi="Times New Roman" w:cs="Times New Roman"/>
          <w:sz w:val="24"/>
          <w:szCs w:val="24"/>
        </w:rPr>
        <w:t>naturales con que la naturalez</w:t>
      </w:r>
      <w:r w:rsidR="00F6239E" w:rsidRPr="00304019">
        <w:rPr>
          <w:rFonts w:ascii="Times New Roman" w:hAnsi="Times New Roman" w:cs="Times New Roman"/>
          <w:sz w:val="24"/>
          <w:szCs w:val="24"/>
        </w:rPr>
        <w:t>a ha dotado al león, para ser específicos</w:t>
      </w:r>
      <w:r w:rsidRPr="00304019">
        <w:rPr>
          <w:rFonts w:ascii="Times New Roman" w:hAnsi="Times New Roman" w:cs="Times New Roman"/>
          <w:sz w:val="24"/>
          <w:szCs w:val="24"/>
        </w:rPr>
        <w:t>,</w:t>
      </w:r>
      <w:r w:rsidR="00F6239E" w:rsidRPr="00304019">
        <w:rPr>
          <w:rFonts w:ascii="Times New Roman" w:hAnsi="Times New Roman" w:cs="Times New Roman"/>
          <w:sz w:val="24"/>
          <w:szCs w:val="24"/>
        </w:rPr>
        <w:t xml:space="preserve"> con el objetivo de </w:t>
      </w:r>
      <w:r w:rsidRPr="00304019">
        <w:rPr>
          <w:rFonts w:ascii="Times New Roman" w:hAnsi="Times New Roman" w:cs="Times New Roman"/>
          <w:sz w:val="24"/>
          <w:szCs w:val="24"/>
        </w:rPr>
        <w:t>saciar sus necesidades, el hombre apare</w:t>
      </w:r>
      <w:r w:rsidR="00F6239E" w:rsidRPr="00304019">
        <w:rPr>
          <w:rFonts w:ascii="Times New Roman" w:hAnsi="Times New Roman" w:cs="Times New Roman"/>
          <w:sz w:val="24"/>
          <w:szCs w:val="24"/>
        </w:rPr>
        <w:t>ce como un ser sumamente débil.</w:t>
      </w:r>
    </w:p>
    <w:p w:rsidR="00F6239E" w:rsidRPr="00304019" w:rsidRDefault="00F6239E" w:rsidP="00B724F0">
      <w:pPr>
        <w:autoSpaceDE w:val="0"/>
        <w:autoSpaceDN w:val="0"/>
        <w:adjustRightInd w:val="0"/>
        <w:spacing w:after="0" w:line="360" w:lineRule="auto"/>
        <w:jc w:val="both"/>
        <w:rPr>
          <w:rFonts w:ascii="Times New Roman" w:hAnsi="Times New Roman" w:cs="Times New Roman"/>
          <w:sz w:val="24"/>
          <w:szCs w:val="24"/>
        </w:rPr>
      </w:pPr>
    </w:p>
    <w:p w:rsidR="008B4263" w:rsidRPr="00304019" w:rsidRDefault="00F6239E"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Ejemplos drásticos en un ámbito de pre- comprensión, pero certeros si desde una postura ius naturalista se conciben; sigue en su análisis Hume diciendo que: Mientras que o</w:t>
      </w:r>
      <w:r w:rsidR="008B4263" w:rsidRPr="00304019">
        <w:rPr>
          <w:rFonts w:ascii="Times New Roman" w:hAnsi="Times New Roman" w:cs="Times New Roman"/>
          <w:sz w:val="24"/>
          <w:szCs w:val="24"/>
        </w:rPr>
        <w:t xml:space="preserve">tros animales, agrega, carecen de estas armas naturales con que han sido dotados los </w:t>
      </w:r>
      <w:r w:rsidR="008B4263" w:rsidRPr="00304019">
        <w:rPr>
          <w:rFonts w:ascii="Times New Roman" w:hAnsi="Times New Roman" w:cs="Times New Roman"/>
          <w:sz w:val="24"/>
          <w:szCs w:val="24"/>
        </w:rPr>
        <w:lastRenderedPageBreak/>
        <w:t>depredadores (garras, dientes, agilidad, fuerza), pero ocurre que, tomando como ejemplo a la oveja y al buey, los apetitos de éstos son mucho más moderados que las apetencias humanas, y también más fáciles de hallar.</w:t>
      </w:r>
      <w:r w:rsidRPr="00304019">
        <w:rPr>
          <w:rFonts w:ascii="Times New Roman" w:hAnsi="Times New Roman" w:cs="Times New Roman"/>
          <w:sz w:val="24"/>
          <w:szCs w:val="24"/>
        </w:rPr>
        <w:t xml:space="preserve"> Otra de las contradicciones que, al materializar el ejemplo en el tema medular que es la justicia, resulta de igual manera certero.</w:t>
      </w:r>
    </w:p>
    <w:p w:rsidR="008B4263" w:rsidRPr="00304019" w:rsidRDefault="008B4263" w:rsidP="00B724F0">
      <w:pPr>
        <w:autoSpaceDE w:val="0"/>
        <w:autoSpaceDN w:val="0"/>
        <w:adjustRightInd w:val="0"/>
        <w:spacing w:after="0" w:line="360" w:lineRule="auto"/>
        <w:jc w:val="both"/>
        <w:rPr>
          <w:rFonts w:ascii="Times New Roman" w:hAnsi="Times New Roman" w:cs="Times New Roman"/>
          <w:sz w:val="24"/>
          <w:szCs w:val="24"/>
        </w:rPr>
      </w:pPr>
    </w:p>
    <w:p w:rsidR="00BC2A73" w:rsidRPr="00304019" w:rsidRDefault="008B4263"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Como </w:t>
      </w:r>
      <w:r w:rsidR="00BC2A73" w:rsidRPr="00304019">
        <w:rPr>
          <w:rFonts w:ascii="Times New Roman" w:hAnsi="Times New Roman" w:cs="Times New Roman"/>
          <w:sz w:val="24"/>
          <w:szCs w:val="24"/>
        </w:rPr>
        <w:t>consecuencia de lo anterior</w:t>
      </w:r>
      <w:r w:rsidRPr="00304019">
        <w:rPr>
          <w:rFonts w:ascii="Times New Roman" w:hAnsi="Times New Roman" w:cs="Times New Roman"/>
          <w:sz w:val="24"/>
          <w:szCs w:val="24"/>
        </w:rPr>
        <w:t xml:space="preserve">, afirma Hume, </w:t>
      </w:r>
      <w:r w:rsidR="00BC2A73" w:rsidRPr="00304019">
        <w:rPr>
          <w:rFonts w:ascii="Times New Roman" w:hAnsi="Times New Roman" w:cs="Times New Roman"/>
          <w:sz w:val="24"/>
          <w:szCs w:val="24"/>
        </w:rPr>
        <w:t>“</w:t>
      </w:r>
      <w:r w:rsidRPr="00304019">
        <w:rPr>
          <w:rFonts w:ascii="Times New Roman" w:hAnsi="Times New Roman" w:cs="Times New Roman"/>
          <w:sz w:val="24"/>
          <w:szCs w:val="24"/>
        </w:rPr>
        <w:t>sólo si el hombre se reúne en sociedad será capaz de suplir los defectos con que la naturaleza le ha dotado y lograr compensar sus debilidades. Así, puede alcanzar la felicidad y seguridad que no hubiera logrado jamás de persistir en su estado de aislamiento</w:t>
      </w:r>
      <w:r w:rsidR="00BC2A73" w:rsidRPr="00304019">
        <w:rPr>
          <w:rFonts w:ascii="Times New Roman" w:hAnsi="Times New Roman" w:cs="Times New Roman"/>
          <w:sz w:val="24"/>
          <w:szCs w:val="24"/>
        </w:rPr>
        <w:t>”</w:t>
      </w:r>
      <w:r w:rsidRPr="00304019">
        <w:rPr>
          <w:rFonts w:ascii="Times New Roman" w:hAnsi="Times New Roman" w:cs="Times New Roman"/>
          <w:sz w:val="24"/>
          <w:szCs w:val="24"/>
        </w:rPr>
        <w:t>.</w:t>
      </w:r>
      <w:r w:rsidR="00BC2A73" w:rsidRPr="00304019">
        <w:rPr>
          <w:rFonts w:ascii="Times New Roman" w:hAnsi="Times New Roman" w:cs="Times New Roman"/>
          <w:sz w:val="24"/>
          <w:szCs w:val="24"/>
        </w:rPr>
        <w:t xml:space="preserve">  Una vez más, puede denotarse el elemento artificial del que habla este autor, pues naturalmente el hombre vivía en aislamiento, pero si se quiere cumplir con la satisfacción de las necesidades, necesita configurarse en sociedad.</w:t>
      </w:r>
    </w:p>
    <w:p w:rsidR="00BC2A73" w:rsidRPr="00304019" w:rsidRDefault="00BC2A73" w:rsidP="00B724F0">
      <w:pPr>
        <w:autoSpaceDE w:val="0"/>
        <w:autoSpaceDN w:val="0"/>
        <w:adjustRightInd w:val="0"/>
        <w:spacing w:after="0" w:line="360" w:lineRule="auto"/>
        <w:jc w:val="both"/>
        <w:rPr>
          <w:rFonts w:ascii="Times New Roman" w:hAnsi="Times New Roman" w:cs="Times New Roman"/>
          <w:sz w:val="24"/>
          <w:szCs w:val="24"/>
        </w:rPr>
      </w:pPr>
    </w:p>
    <w:p w:rsidR="008B4263" w:rsidRPr="00304019" w:rsidRDefault="00BC2A73"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Al estructurarse la</w:t>
      </w:r>
      <w:r w:rsidR="008B4263" w:rsidRPr="00304019">
        <w:rPr>
          <w:rFonts w:ascii="Times New Roman" w:hAnsi="Times New Roman" w:cs="Times New Roman"/>
          <w:sz w:val="24"/>
          <w:szCs w:val="24"/>
        </w:rPr>
        <w:t xml:space="preserve"> sociedad</w:t>
      </w:r>
      <w:r w:rsidRPr="00304019">
        <w:rPr>
          <w:rFonts w:ascii="Times New Roman" w:hAnsi="Times New Roman" w:cs="Times New Roman"/>
          <w:sz w:val="24"/>
          <w:szCs w:val="24"/>
        </w:rPr>
        <w:t>, la misma</w:t>
      </w:r>
      <w:r w:rsidR="008B4263" w:rsidRPr="00304019">
        <w:rPr>
          <w:rFonts w:ascii="Times New Roman" w:hAnsi="Times New Roman" w:cs="Times New Roman"/>
          <w:sz w:val="24"/>
          <w:szCs w:val="24"/>
        </w:rPr>
        <w:t xml:space="preserve"> le</w:t>
      </w:r>
      <w:r w:rsidRPr="00304019">
        <w:rPr>
          <w:rFonts w:ascii="Times New Roman" w:hAnsi="Times New Roman" w:cs="Times New Roman"/>
          <w:sz w:val="24"/>
          <w:szCs w:val="24"/>
        </w:rPr>
        <w:t>s</w:t>
      </w:r>
      <w:r w:rsidR="008B4263" w:rsidRPr="00304019">
        <w:rPr>
          <w:rFonts w:ascii="Times New Roman" w:hAnsi="Times New Roman" w:cs="Times New Roman"/>
          <w:sz w:val="24"/>
          <w:szCs w:val="24"/>
        </w:rPr>
        <w:t xml:space="preserve"> brinda a los hombres que </w:t>
      </w:r>
      <w:r w:rsidRPr="00304019">
        <w:rPr>
          <w:rFonts w:ascii="Times New Roman" w:hAnsi="Times New Roman" w:cs="Times New Roman"/>
          <w:sz w:val="24"/>
          <w:szCs w:val="24"/>
        </w:rPr>
        <w:t>la conforman la ayuda necesaria, apoyo y auxilio</w:t>
      </w:r>
      <w:r w:rsidR="008B4263" w:rsidRPr="00304019">
        <w:rPr>
          <w:rFonts w:ascii="Times New Roman" w:hAnsi="Times New Roman" w:cs="Times New Roman"/>
          <w:sz w:val="24"/>
          <w:szCs w:val="24"/>
        </w:rPr>
        <w:t xml:space="preserve"> mutuo que le permite </w:t>
      </w:r>
      <w:r w:rsidRPr="00304019">
        <w:rPr>
          <w:rFonts w:ascii="Times New Roman" w:hAnsi="Times New Roman" w:cs="Times New Roman"/>
          <w:sz w:val="24"/>
          <w:szCs w:val="24"/>
        </w:rPr>
        <w:t>confrontar cualquier clase</w:t>
      </w:r>
      <w:r w:rsidR="008B4263" w:rsidRPr="00304019">
        <w:rPr>
          <w:rFonts w:ascii="Times New Roman" w:hAnsi="Times New Roman" w:cs="Times New Roman"/>
          <w:sz w:val="24"/>
          <w:szCs w:val="24"/>
        </w:rPr>
        <w:t xml:space="preserve"> de situación azarosa o casual. Pero, continúa Hume, "para formar una sociedad no sólo es necesario que ésta resulte ventajosa, sino también que los hombres se den cuenta de estas ventajas", algo imposible de lograr por la mera influencia del estudio y la educación, dada su condición salvaje originaria.</w:t>
      </w:r>
      <w:r w:rsidRPr="00304019">
        <w:rPr>
          <w:rFonts w:ascii="Times New Roman" w:hAnsi="Times New Roman" w:cs="Times New Roman"/>
          <w:sz w:val="24"/>
          <w:szCs w:val="24"/>
        </w:rPr>
        <w:t xml:space="preserve"> Y es donde nuevamente, este filósofo </w:t>
      </w:r>
      <w:r w:rsidR="008467C3" w:rsidRPr="00304019">
        <w:rPr>
          <w:rFonts w:ascii="Times New Roman" w:hAnsi="Times New Roman" w:cs="Times New Roman"/>
          <w:sz w:val="24"/>
          <w:szCs w:val="24"/>
        </w:rPr>
        <w:t>realiza el enfoque del fundamento no – natural, y goza de lógica porque, ¿Cómo podría un grupo de cavernícolas –figurado- valerse de los recursos, si no sabe que tales existen?...</w:t>
      </w:r>
    </w:p>
    <w:p w:rsidR="008467C3" w:rsidRPr="00304019" w:rsidRDefault="008467C3" w:rsidP="00B724F0">
      <w:pPr>
        <w:autoSpaceDE w:val="0"/>
        <w:autoSpaceDN w:val="0"/>
        <w:adjustRightInd w:val="0"/>
        <w:spacing w:after="0" w:line="360" w:lineRule="auto"/>
        <w:jc w:val="both"/>
        <w:rPr>
          <w:rFonts w:ascii="Times New Roman" w:hAnsi="Times New Roman" w:cs="Times New Roman"/>
          <w:sz w:val="24"/>
          <w:szCs w:val="24"/>
        </w:rPr>
      </w:pPr>
    </w:p>
    <w:p w:rsidR="00BA3C68" w:rsidRPr="00304019" w:rsidRDefault="008467C3"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Raro en el contexto, pero lo cual no puede ser menos importante es otra necesidad que, si bien </w:t>
      </w:r>
      <w:r w:rsidR="0010066F" w:rsidRPr="00304019">
        <w:rPr>
          <w:rFonts w:ascii="Times New Roman" w:hAnsi="Times New Roman" w:cs="Times New Roman"/>
          <w:sz w:val="24"/>
          <w:szCs w:val="24"/>
        </w:rPr>
        <w:t>es el principio y origen de la sociedad humana, lo denomina “necesidad” en virtud de la naturalidad del especie; se está aludiendo al</w:t>
      </w:r>
      <w:r w:rsidR="008B4263" w:rsidRPr="00304019">
        <w:rPr>
          <w:rFonts w:ascii="Times New Roman" w:hAnsi="Times New Roman" w:cs="Times New Roman"/>
          <w:sz w:val="24"/>
          <w:szCs w:val="24"/>
        </w:rPr>
        <w:t xml:space="preserve"> "natural apetito sexual, que une a los hombres y preserva su unión hasta que, con el interés por la prole común, surge un nuevo vínculo". </w:t>
      </w:r>
      <w:r w:rsidR="0010066F" w:rsidRPr="00304019">
        <w:rPr>
          <w:rFonts w:ascii="Times New Roman" w:hAnsi="Times New Roman" w:cs="Times New Roman"/>
          <w:sz w:val="24"/>
          <w:szCs w:val="24"/>
        </w:rPr>
        <w:t>Se instaura poco a poco un nuevo ser humano en el núcleo social, ésta se expande, y se nutre el lazo de suplir</w:t>
      </w:r>
      <w:r w:rsidR="00BA3C68" w:rsidRPr="00304019">
        <w:rPr>
          <w:rFonts w:ascii="Times New Roman" w:hAnsi="Times New Roman" w:cs="Times New Roman"/>
          <w:sz w:val="24"/>
          <w:szCs w:val="24"/>
        </w:rPr>
        <w:t xml:space="preserve"> necesidades</w:t>
      </w:r>
      <w:r w:rsidR="0010066F" w:rsidRPr="00304019">
        <w:rPr>
          <w:rFonts w:ascii="Times New Roman" w:hAnsi="Times New Roman" w:cs="Times New Roman"/>
          <w:sz w:val="24"/>
          <w:szCs w:val="24"/>
        </w:rPr>
        <w:t xml:space="preserve"> y lograr los </w:t>
      </w:r>
      <w:r w:rsidR="00BA3C68" w:rsidRPr="00304019">
        <w:rPr>
          <w:rFonts w:ascii="Times New Roman" w:hAnsi="Times New Roman" w:cs="Times New Roman"/>
          <w:sz w:val="24"/>
          <w:szCs w:val="24"/>
        </w:rPr>
        <w:t>objetivos, el principal: La justicia como derecho para la utilidad social.</w:t>
      </w:r>
    </w:p>
    <w:p w:rsidR="008B4263" w:rsidRPr="00304019" w:rsidRDefault="00BA3C6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A este principio el autor lo denomina como</w:t>
      </w:r>
      <w:r w:rsidR="008B4263" w:rsidRPr="00304019">
        <w:rPr>
          <w:rFonts w:ascii="Times New Roman" w:hAnsi="Times New Roman" w:cs="Times New Roman"/>
          <w:sz w:val="24"/>
          <w:szCs w:val="24"/>
        </w:rPr>
        <w:t xml:space="preserve"> primer principio de unión</w:t>
      </w:r>
      <w:r w:rsidRPr="00304019">
        <w:rPr>
          <w:rFonts w:ascii="Times New Roman" w:hAnsi="Times New Roman" w:cs="Times New Roman"/>
          <w:sz w:val="24"/>
          <w:szCs w:val="24"/>
        </w:rPr>
        <w:t xml:space="preserve">, </w:t>
      </w:r>
      <w:r w:rsidR="00166037" w:rsidRPr="00304019">
        <w:rPr>
          <w:rFonts w:ascii="Times New Roman" w:hAnsi="Times New Roman" w:cs="Times New Roman"/>
          <w:b/>
          <w:sz w:val="24"/>
          <w:szCs w:val="24"/>
        </w:rPr>
        <w:t xml:space="preserve">- segundas circunstancias- </w:t>
      </w:r>
      <w:r w:rsidRPr="00304019">
        <w:rPr>
          <w:rFonts w:ascii="Times New Roman" w:hAnsi="Times New Roman" w:cs="Times New Roman"/>
          <w:sz w:val="24"/>
          <w:szCs w:val="24"/>
        </w:rPr>
        <w:t>el cual</w:t>
      </w:r>
      <w:r w:rsidR="008B4263" w:rsidRPr="00304019">
        <w:rPr>
          <w:rFonts w:ascii="Times New Roman" w:hAnsi="Times New Roman" w:cs="Times New Roman"/>
          <w:sz w:val="24"/>
          <w:szCs w:val="24"/>
        </w:rPr>
        <w:t xml:space="preserve"> va conformando una </w:t>
      </w:r>
      <w:proofErr w:type="spellStart"/>
      <w:r w:rsidR="008B4263" w:rsidRPr="00304019">
        <w:rPr>
          <w:rFonts w:ascii="Times New Roman" w:hAnsi="Times New Roman" w:cs="Times New Roman"/>
          <w:sz w:val="24"/>
          <w:szCs w:val="24"/>
        </w:rPr>
        <w:t>proto</w:t>
      </w:r>
      <w:proofErr w:type="spellEnd"/>
      <w:r w:rsidR="008B4263" w:rsidRPr="00304019">
        <w:rPr>
          <w:rFonts w:ascii="Times New Roman" w:hAnsi="Times New Roman" w:cs="Times New Roman"/>
          <w:sz w:val="24"/>
          <w:szCs w:val="24"/>
        </w:rPr>
        <w:t xml:space="preserve"> - so</w:t>
      </w:r>
      <w:r w:rsidRPr="00304019">
        <w:rPr>
          <w:rFonts w:ascii="Times New Roman" w:hAnsi="Times New Roman" w:cs="Times New Roman"/>
          <w:sz w:val="24"/>
          <w:szCs w:val="24"/>
        </w:rPr>
        <w:t xml:space="preserve">ciedad, en donde </w:t>
      </w:r>
      <w:r w:rsidR="008B4263" w:rsidRPr="00304019">
        <w:rPr>
          <w:rFonts w:ascii="Times New Roman" w:hAnsi="Times New Roman" w:cs="Times New Roman"/>
          <w:sz w:val="24"/>
          <w:szCs w:val="24"/>
        </w:rPr>
        <w:t>entre padres e hijos se ejercen los principios de gobierno,</w:t>
      </w:r>
      <w:r w:rsidRPr="00304019">
        <w:rPr>
          <w:rFonts w:ascii="Times New Roman" w:hAnsi="Times New Roman" w:cs="Times New Roman"/>
          <w:sz w:val="24"/>
          <w:szCs w:val="24"/>
        </w:rPr>
        <w:t xml:space="preserve"> es decir aquellos que regirán el funcionamiento de la </w:t>
      </w:r>
      <w:r w:rsidRPr="00304019">
        <w:rPr>
          <w:rFonts w:ascii="Times New Roman" w:hAnsi="Times New Roman" w:cs="Times New Roman"/>
          <w:sz w:val="24"/>
          <w:szCs w:val="24"/>
        </w:rPr>
        <w:lastRenderedPageBreak/>
        <w:t>misma –sociedad-</w:t>
      </w:r>
      <w:r w:rsidR="008B4263" w:rsidRPr="00304019">
        <w:rPr>
          <w:rFonts w:ascii="Times New Roman" w:hAnsi="Times New Roman" w:cs="Times New Roman"/>
          <w:sz w:val="24"/>
          <w:szCs w:val="24"/>
        </w:rPr>
        <w:t xml:space="preserve"> tanto por la</w:t>
      </w:r>
      <w:r w:rsidRPr="00304019">
        <w:rPr>
          <w:rFonts w:ascii="Times New Roman" w:hAnsi="Times New Roman" w:cs="Times New Roman"/>
          <w:sz w:val="24"/>
          <w:szCs w:val="24"/>
        </w:rPr>
        <w:t xml:space="preserve"> vía de la</w:t>
      </w:r>
      <w:r w:rsidR="008B4263" w:rsidRPr="00304019">
        <w:rPr>
          <w:rFonts w:ascii="Times New Roman" w:hAnsi="Times New Roman" w:cs="Times New Roman"/>
          <w:sz w:val="24"/>
          <w:szCs w:val="24"/>
        </w:rPr>
        <w:t xml:space="preserve"> fuerza como</w:t>
      </w:r>
      <w:r w:rsidRPr="00304019">
        <w:rPr>
          <w:rFonts w:ascii="Times New Roman" w:hAnsi="Times New Roman" w:cs="Times New Roman"/>
          <w:sz w:val="24"/>
          <w:szCs w:val="24"/>
        </w:rPr>
        <w:t xml:space="preserve"> también a través de</w:t>
      </w:r>
      <w:r w:rsidR="008B4263" w:rsidRPr="00304019">
        <w:rPr>
          <w:rFonts w:ascii="Times New Roman" w:hAnsi="Times New Roman" w:cs="Times New Roman"/>
          <w:sz w:val="24"/>
          <w:szCs w:val="24"/>
        </w:rPr>
        <w:t xml:space="preserve"> la sabiduría, y el sentimiento de afecto natural hacia los hijos, el cual atempera el ejercicio de la autoridad en pos de un equilibrio.</w:t>
      </w:r>
      <w:r w:rsidRPr="00304019">
        <w:rPr>
          <w:rFonts w:ascii="Times New Roman" w:hAnsi="Times New Roman" w:cs="Times New Roman"/>
          <w:sz w:val="24"/>
          <w:szCs w:val="24"/>
        </w:rPr>
        <w:t xml:space="preserve"> Y entonces surge una nueva interrogante, si no existió desde inicios de la especia humana, el amor universal, ¿cómo se fomenta entonces el afecto y el lazo entre padres e hijos?... al final, ¿cómo se nutre un sentimiento que no fue inculcado en un principio?...</w:t>
      </w:r>
    </w:p>
    <w:p w:rsidR="008B4263" w:rsidRPr="00304019" w:rsidRDefault="008B4263" w:rsidP="00B724F0">
      <w:pPr>
        <w:autoSpaceDE w:val="0"/>
        <w:autoSpaceDN w:val="0"/>
        <w:adjustRightInd w:val="0"/>
        <w:spacing w:after="0" w:line="360" w:lineRule="auto"/>
        <w:jc w:val="both"/>
        <w:rPr>
          <w:rFonts w:ascii="Times New Roman" w:hAnsi="Times New Roman" w:cs="Times New Roman"/>
          <w:sz w:val="24"/>
          <w:szCs w:val="24"/>
        </w:rPr>
      </w:pPr>
    </w:p>
    <w:p w:rsidR="008B4263" w:rsidRPr="00304019" w:rsidRDefault="00B878E1"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Cómo resultado y no necesariamente valiéndose de demasiado</w:t>
      </w:r>
      <w:r w:rsidR="008B4263" w:rsidRPr="00304019">
        <w:rPr>
          <w:rFonts w:ascii="Times New Roman" w:hAnsi="Times New Roman" w:cs="Times New Roman"/>
          <w:sz w:val="24"/>
          <w:szCs w:val="24"/>
        </w:rPr>
        <w:t xml:space="preserve"> tiempo, </w:t>
      </w:r>
      <w:r w:rsidRPr="00304019">
        <w:rPr>
          <w:rFonts w:ascii="Times New Roman" w:hAnsi="Times New Roman" w:cs="Times New Roman"/>
          <w:sz w:val="24"/>
          <w:szCs w:val="24"/>
        </w:rPr>
        <w:t xml:space="preserve">elementos como </w:t>
      </w:r>
      <w:r w:rsidR="00976C29" w:rsidRPr="00304019">
        <w:rPr>
          <w:rFonts w:ascii="Times New Roman" w:hAnsi="Times New Roman" w:cs="Times New Roman"/>
          <w:sz w:val="24"/>
          <w:szCs w:val="24"/>
        </w:rPr>
        <w:t>“</w:t>
      </w:r>
      <w:r w:rsidR="008B4263" w:rsidRPr="00304019">
        <w:rPr>
          <w:rFonts w:ascii="Times New Roman" w:hAnsi="Times New Roman" w:cs="Times New Roman"/>
          <w:iCs/>
          <w:sz w:val="24"/>
          <w:szCs w:val="24"/>
        </w:rPr>
        <w:t xml:space="preserve">la costumbre </w:t>
      </w:r>
      <w:r w:rsidR="008B4263" w:rsidRPr="00304019">
        <w:rPr>
          <w:rFonts w:ascii="Times New Roman" w:hAnsi="Times New Roman" w:cs="Times New Roman"/>
          <w:sz w:val="24"/>
          <w:szCs w:val="24"/>
        </w:rPr>
        <w:t xml:space="preserve">y </w:t>
      </w:r>
      <w:r w:rsidR="008B4263" w:rsidRPr="00304019">
        <w:rPr>
          <w:rFonts w:ascii="Times New Roman" w:hAnsi="Times New Roman" w:cs="Times New Roman"/>
          <w:iCs/>
          <w:sz w:val="24"/>
          <w:szCs w:val="24"/>
        </w:rPr>
        <w:t>el hábito actúan</w:t>
      </w:r>
      <w:r w:rsidR="008B4263" w:rsidRPr="00304019">
        <w:rPr>
          <w:rFonts w:ascii="Times New Roman" w:hAnsi="Times New Roman" w:cs="Times New Roman"/>
          <w:sz w:val="24"/>
          <w:szCs w:val="24"/>
        </w:rPr>
        <w:t xml:space="preserve"> </w:t>
      </w:r>
      <w:r w:rsidR="008B4263" w:rsidRPr="00304019">
        <w:rPr>
          <w:rFonts w:ascii="Times New Roman" w:hAnsi="Times New Roman" w:cs="Times New Roman"/>
          <w:iCs/>
          <w:sz w:val="24"/>
          <w:szCs w:val="24"/>
        </w:rPr>
        <w:t>sobre la delicada mente de los hijos, haciendo que se den cuenta de las ventajas</w:t>
      </w:r>
      <w:r w:rsidR="008B4263" w:rsidRPr="00304019">
        <w:rPr>
          <w:rFonts w:ascii="Times New Roman" w:hAnsi="Times New Roman" w:cs="Times New Roman"/>
          <w:sz w:val="24"/>
          <w:szCs w:val="24"/>
        </w:rPr>
        <w:t xml:space="preserve"> </w:t>
      </w:r>
      <w:r w:rsidR="008B4263" w:rsidRPr="00304019">
        <w:rPr>
          <w:rFonts w:ascii="Times New Roman" w:hAnsi="Times New Roman" w:cs="Times New Roman"/>
          <w:iCs/>
          <w:sz w:val="24"/>
          <w:szCs w:val="24"/>
        </w:rPr>
        <w:t>que pueden obtener de la vida en sociedad y</w:t>
      </w:r>
      <w:r w:rsidR="008B4263" w:rsidRPr="00304019">
        <w:rPr>
          <w:rFonts w:ascii="Times New Roman" w:hAnsi="Times New Roman" w:cs="Times New Roman"/>
          <w:sz w:val="24"/>
          <w:szCs w:val="24"/>
        </w:rPr>
        <w:t xml:space="preserve"> </w:t>
      </w:r>
      <w:r w:rsidRPr="00304019">
        <w:rPr>
          <w:rFonts w:ascii="Times New Roman" w:hAnsi="Times New Roman" w:cs="Times New Roman"/>
          <w:sz w:val="24"/>
          <w:szCs w:val="24"/>
        </w:rPr>
        <w:t>conformándose peldaño a peldaño</w:t>
      </w:r>
      <w:r w:rsidR="008B4263" w:rsidRPr="00304019">
        <w:rPr>
          <w:rFonts w:ascii="Times New Roman" w:hAnsi="Times New Roman" w:cs="Times New Roman"/>
          <w:sz w:val="24"/>
          <w:szCs w:val="24"/>
        </w:rPr>
        <w:t xml:space="preserve"> para ella, limando asperezas y corrigiendo las afecciones adversas que pudieran impedir su unión en sociedad".</w:t>
      </w:r>
      <w:r w:rsidR="00976C29" w:rsidRPr="00304019">
        <w:rPr>
          <w:rFonts w:ascii="Times New Roman" w:hAnsi="Times New Roman" w:cs="Times New Roman"/>
          <w:sz w:val="24"/>
          <w:szCs w:val="24"/>
        </w:rPr>
        <w:t xml:space="preserve"> Un punto demasiado humanista quizá, pero veraz, puesto que en su momento, el mismo Hume debió darse cuenta que, es imposible aislar por completo el “ingrediente humano” y natural de su especie, para sustituirlo en su totalidad por el artificial solamente.</w:t>
      </w:r>
    </w:p>
    <w:p w:rsidR="008B4263" w:rsidRPr="00304019" w:rsidRDefault="008B4263" w:rsidP="00B724F0">
      <w:pPr>
        <w:autoSpaceDE w:val="0"/>
        <w:autoSpaceDN w:val="0"/>
        <w:adjustRightInd w:val="0"/>
        <w:spacing w:after="0" w:line="360" w:lineRule="auto"/>
        <w:jc w:val="both"/>
        <w:rPr>
          <w:rFonts w:ascii="Times New Roman" w:hAnsi="Times New Roman" w:cs="Times New Roman"/>
          <w:sz w:val="24"/>
          <w:szCs w:val="24"/>
        </w:rPr>
      </w:pPr>
    </w:p>
    <w:p w:rsidR="007B3504" w:rsidRPr="00304019" w:rsidRDefault="00976C29"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Desde el inicio y lo h</w:t>
      </w:r>
      <w:r w:rsidR="008B4263" w:rsidRPr="00304019">
        <w:rPr>
          <w:rFonts w:ascii="Times New Roman" w:hAnsi="Times New Roman" w:cs="Times New Roman"/>
          <w:sz w:val="24"/>
          <w:szCs w:val="24"/>
        </w:rPr>
        <w:t xml:space="preserve">asta aquí </w:t>
      </w:r>
      <w:r w:rsidRPr="00304019">
        <w:rPr>
          <w:rFonts w:ascii="Times New Roman" w:hAnsi="Times New Roman" w:cs="Times New Roman"/>
          <w:sz w:val="24"/>
          <w:szCs w:val="24"/>
        </w:rPr>
        <w:t>analizado, Hume ha dejado constancia fehaciente de que la</w:t>
      </w:r>
      <w:r w:rsidR="008B4263" w:rsidRPr="00304019">
        <w:rPr>
          <w:rFonts w:ascii="Times New Roman" w:hAnsi="Times New Roman" w:cs="Times New Roman"/>
          <w:sz w:val="24"/>
          <w:szCs w:val="24"/>
        </w:rPr>
        <w:t xml:space="preserve"> circunstancia </w:t>
      </w:r>
      <w:r w:rsidRPr="00304019">
        <w:rPr>
          <w:rFonts w:ascii="Times New Roman" w:hAnsi="Times New Roman" w:cs="Times New Roman"/>
          <w:sz w:val="24"/>
          <w:szCs w:val="24"/>
        </w:rPr>
        <w:t>objetiva</w:t>
      </w:r>
      <w:r w:rsidR="008B4263" w:rsidRPr="00304019">
        <w:rPr>
          <w:rFonts w:ascii="Times New Roman" w:hAnsi="Times New Roman" w:cs="Times New Roman"/>
          <w:sz w:val="24"/>
          <w:szCs w:val="24"/>
        </w:rPr>
        <w:t xml:space="preserve"> </w:t>
      </w:r>
      <w:r w:rsidRPr="00304019">
        <w:rPr>
          <w:rFonts w:ascii="Times New Roman" w:hAnsi="Times New Roman" w:cs="Times New Roman"/>
          <w:sz w:val="24"/>
          <w:szCs w:val="24"/>
        </w:rPr>
        <w:t>más relevante que genera</w:t>
      </w:r>
      <w:r w:rsidR="008B4263" w:rsidRPr="00304019">
        <w:rPr>
          <w:rFonts w:ascii="Times New Roman" w:hAnsi="Times New Roman" w:cs="Times New Roman"/>
          <w:sz w:val="24"/>
          <w:szCs w:val="24"/>
        </w:rPr>
        <w:t xml:space="preserve"> la necesidad de crear el artificio de la justicia es la escasez de bienes, </w:t>
      </w:r>
      <w:r w:rsidR="00166037" w:rsidRPr="00304019">
        <w:rPr>
          <w:rFonts w:ascii="Times New Roman" w:hAnsi="Times New Roman" w:cs="Times New Roman"/>
          <w:sz w:val="24"/>
          <w:szCs w:val="24"/>
        </w:rPr>
        <w:t>lo cual ya se ha abordado, y que no alcanzan a satisfacer</w:t>
      </w:r>
      <w:r w:rsidR="008B4263" w:rsidRPr="00304019">
        <w:rPr>
          <w:rFonts w:ascii="Times New Roman" w:hAnsi="Times New Roman" w:cs="Times New Roman"/>
          <w:sz w:val="24"/>
          <w:szCs w:val="24"/>
        </w:rPr>
        <w:t xml:space="preserve"> las apetencias</w:t>
      </w:r>
      <w:r w:rsidR="00166037" w:rsidRPr="00304019">
        <w:rPr>
          <w:rFonts w:ascii="Times New Roman" w:hAnsi="Times New Roman" w:cs="Times New Roman"/>
          <w:sz w:val="24"/>
          <w:szCs w:val="24"/>
        </w:rPr>
        <w:t xml:space="preserve"> y necesidades</w:t>
      </w:r>
      <w:r w:rsidR="008B4263" w:rsidRPr="00304019">
        <w:rPr>
          <w:rFonts w:ascii="Times New Roman" w:hAnsi="Times New Roman" w:cs="Times New Roman"/>
          <w:sz w:val="24"/>
          <w:szCs w:val="24"/>
        </w:rPr>
        <w:t xml:space="preserve"> de los hombres. </w:t>
      </w:r>
      <w:r w:rsidR="007B3504" w:rsidRPr="00304019">
        <w:rPr>
          <w:rFonts w:ascii="Times New Roman" w:hAnsi="Times New Roman" w:cs="Times New Roman"/>
          <w:sz w:val="24"/>
          <w:szCs w:val="24"/>
        </w:rPr>
        <w:t>Posterior a ello, se traslada</w:t>
      </w:r>
      <w:r w:rsidR="008B4263" w:rsidRPr="00304019">
        <w:rPr>
          <w:rFonts w:ascii="Times New Roman" w:hAnsi="Times New Roman" w:cs="Times New Roman"/>
          <w:sz w:val="24"/>
          <w:szCs w:val="24"/>
        </w:rPr>
        <w:t xml:space="preserve"> al análisis de las circunstancias internas (subjetivas) del ser humano, </w:t>
      </w:r>
      <w:r w:rsidR="007B3504" w:rsidRPr="00304019">
        <w:rPr>
          <w:rFonts w:ascii="Times New Roman" w:hAnsi="Times New Roman" w:cs="Times New Roman"/>
          <w:sz w:val="24"/>
          <w:szCs w:val="24"/>
        </w:rPr>
        <w:t xml:space="preserve">mismas </w:t>
      </w:r>
      <w:r w:rsidR="008B4263" w:rsidRPr="00304019">
        <w:rPr>
          <w:rFonts w:ascii="Times New Roman" w:hAnsi="Times New Roman" w:cs="Times New Roman"/>
          <w:sz w:val="24"/>
          <w:szCs w:val="24"/>
        </w:rPr>
        <w:t xml:space="preserve">que </w:t>
      </w:r>
      <w:r w:rsidR="007B3504" w:rsidRPr="00304019">
        <w:rPr>
          <w:rFonts w:ascii="Times New Roman" w:hAnsi="Times New Roman" w:cs="Times New Roman"/>
          <w:sz w:val="24"/>
          <w:szCs w:val="24"/>
        </w:rPr>
        <w:t>agregadas</w:t>
      </w:r>
      <w:r w:rsidR="008B4263" w:rsidRPr="00304019">
        <w:rPr>
          <w:rFonts w:ascii="Times New Roman" w:hAnsi="Times New Roman" w:cs="Times New Roman"/>
          <w:sz w:val="24"/>
          <w:szCs w:val="24"/>
        </w:rPr>
        <w:t xml:space="preserve"> a la</w:t>
      </w:r>
      <w:r w:rsidR="007B3504" w:rsidRPr="00304019">
        <w:rPr>
          <w:rFonts w:ascii="Times New Roman" w:hAnsi="Times New Roman" w:cs="Times New Roman"/>
          <w:sz w:val="24"/>
          <w:szCs w:val="24"/>
        </w:rPr>
        <w:t xml:space="preserve"> circunstancia externa de la</w:t>
      </w:r>
      <w:r w:rsidR="008B4263" w:rsidRPr="00304019">
        <w:rPr>
          <w:rFonts w:ascii="Times New Roman" w:hAnsi="Times New Roman" w:cs="Times New Roman"/>
          <w:sz w:val="24"/>
          <w:szCs w:val="24"/>
        </w:rPr>
        <w:t xml:space="preserve"> escasez mencionada, hac</w:t>
      </w:r>
      <w:r w:rsidR="007B3504" w:rsidRPr="00304019">
        <w:rPr>
          <w:rFonts w:ascii="Times New Roman" w:hAnsi="Times New Roman" w:cs="Times New Roman"/>
          <w:sz w:val="24"/>
          <w:szCs w:val="24"/>
        </w:rPr>
        <w:t>en menester</w:t>
      </w:r>
      <w:r w:rsidR="008B4263" w:rsidRPr="00304019">
        <w:rPr>
          <w:rFonts w:ascii="Times New Roman" w:hAnsi="Times New Roman" w:cs="Times New Roman"/>
          <w:sz w:val="24"/>
          <w:szCs w:val="24"/>
        </w:rPr>
        <w:t xml:space="preserve"> el establecimiento de la justicia: aparece en escena el egoísmo, peculiaridad de "nuestro temperamento natural" que contradice la voluntad necesaria de unirse en </w:t>
      </w:r>
      <w:r w:rsidR="007B3504" w:rsidRPr="00304019">
        <w:rPr>
          <w:rFonts w:ascii="Times New Roman" w:hAnsi="Times New Roman" w:cs="Times New Roman"/>
          <w:sz w:val="24"/>
          <w:szCs w:val="24"/>
        </w:rPr>
        <w:t>sociedad.</w:t>
      </w:r>
    </w:p>
    <w:p w:rsidR="007B3504" w:rsidRPr="00304019" w:rsidRDefault="007B3504" w:rsidP="00B724F0">
      <w:pPr>
        <w:autoSpaceDE w:val="0"/>
        <w:autoSpaceDN w:val="0"/>
        <w:adjustRightInd w:val="0"/>
        <w:spacing w:after="0" w:line="360" w:lineRule="auto"/>
        <w:jc w:val="both"/>
        <w:rPr>
          <w:rFonts w:ascii="Times New Roman" w:hAnsi="Times New Roman" w:cs="Times New Roman"/>
          <w:sz w:val="24"/>
          <w:szCs w:val="24"/>
        </w:rPr>
      </w:pPr>
    </w:p>
    <w:p w:rsidR="007B3504" w:rsidRPr="00304019" w:rsidRDefault="007B3504"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En virtud de lo anterior, y con posterioridad, en la misma sección de la</w:t>
      </w:r>
      <w:r w:rsidR="008B4263" w:rsidRPr="00304019">
        <w:rPr>
          <w:rFonts w:ascii="Times New Roman" w:hAnsi="Times New Roman" w:cs="Times New Roman"/>
          <w:sz w:val="24"/>
          <w:szCs w:val="24"/>
        </w:rPr>
        <w:t xml:space="preserve"> parte</w:t>
      </w:r>
      <w:r w:rsidRPr="00304019">
        <w:rPr>
          <w:rFonts w:ascii="Times New Roman" w:hAnsi="Times New Roman" w:cs="Times New Roman"/>
          <w:sz w:val="24"/>
          <w:szCs w:val="24"/>
        </w:rPr>
        <w:t xml:space="preserve"> citad</w:t>
      </w:r>
      <w:r w:rsidR="0047214F" w:rsidRPr="00304019">
        <w:rPr>
          <w:rFonts w:ascii="Times New Roman" w:hAnsi="Times New Roman" w:cs="Times New Roman"/>
          <w:sz w:val="24"/>
          <w:szCs w:val="24"/>
        </w:rPr>
        <w:t>a</w:t>
      </w:r>
      <w:r w:rsidR="008B4263" w:rsidRPr="00304019">
        <w:rPr>
          <w:rFonts w:ascii="Times New Roman" w:hAnsi="Times New Roman" w:cs="Times New Roman"/>
          <w:sz w:val="24"/>
          <w:szCs w:val="24"/>
        </w:rPr>
        <w:t xml:space="preserve"> del </w:t>
      </w:r>
      <w:r w:rsidRPr="00304019">
        <w:rPr>
          <w:rFonts w:ascii="Times New Roman" w:hAnsi="Times New Roman" w:cs="Times New Roman"/>
          <w:i/>
          <w:iCs/>
          <w:sz w:val="24"/>
          <w:szCs w:val="24"/>
        </w:rPr>
        <w:t>Tratado sobr</w:t>
      </w:r>
      <w:r w:rsidR="008B4263" w:rsidRPr="00304019">
        <w:rPr>
          <w:rFonts w:ascii="Times New Roman" w:hAnsi="Times New Roman" w:cs="Times New Roman"/>
          <w:i/>
          <w:iCs/>
          <w:sz w:val="24"/>
          <w:szCs w:val="24"/>
        </w:rPr>
        <w:t>e</w:t>
      </w:r>
      <w:r w:rsidRPr="00304019">
        <w:rPr>
          <w:rFonts w:ascii="Times New Roman" w:hAnsi="Times New Roman" w:cs="Times New Roman"/>
          <w:i/>
          <w:iCs/>
          <w:sz w:val="24"/>
          <w:szCs w:val="24"/>
        </w:rPr>
        <w:t xml:space="preserve"> la naturaleza Humana</w:t>
      </w:r>
      <w:r w:rsidR="008B4263" w:rsidRPr="00304019">
        <w:rPr>
          <w:rFonts w:ascii="Times New Roman" w:hAnsi="Times New Roman" w:cs="Times New Roman"/>
          <w:i/>
          <w:iCs/>
          <w:sz w:val="24"/>
          <w:szCs w:val="24"/>
        </w:rPr>
        <w:t xml:space="preserve">, </w:t>
      </w:r>
      <w:r w:rsidRPr="00304019">
        <w:rPr>
          <w:rFonts w:ascii="Times New Roman" w:hAnsi="Times New Roman" w:cs="Times New Roman"/>
          <w:iCs/>
          <w:sz w:val="24"/>
          <w:szCs w:val="24"/>
        </w:rPr>
        <w:t xml:space="preserve">de esa manera </w:t>
      </w:r>
      <w:r w:rsidRPr="00304019">
        <w:rPr>
          <w:rFonts w:ascii="Times New Roman" w:hAnsi="Times New Roman" w:cs="Times New Roman"/>
          <w:sz w:val="24"/>
          <w:szCs w:val="24"/>
        </w:rPr>
        <w:t xml:space="preserve">es </w:t>
      </w:r>
      <w:r w:rsidR="008B4263" w:rsidRPr="00304019">
        <w:rPr>
          <w:rFonts w:ascii="Times New Roman" w:hAnsi="Times New Roman" w:cs="Times New Roman"/>
          <w:sz w:val="24"/>
          <w:szCs w:val="24"/>
        </w:rPr>
        <w:t>c</w:t>
      </w:r>
      <w:r w:rsidRPr="00304019">
        <w:rPr>
          <w:rFonts w:ascii="Times New Roman" w:hAnsi="Times New Roman" w:cs="Times New Roman"/>
          <w:sz w:val="24"/>
          <w:szCs w:val="24"/>
        </w:rPr>
        <w:t>omo específica con mayor prontitud</w:t>
      </w:r>
      <w:r w:rsidR="008B4263" w:rsidRPr="00304019">
        <w:rPr>
          <w:rFonts w:ascii="Times New Roman" w:hAnsi="Times New Roman" w:cs="Times New Roman"/>
          <w:sz w:val="24"/>
          <w:szCs w:val="24"/>
        </w:rPr>
        <w:t xml:space="preserve"> la situación de</w:t>
      </w:r>
      <w:r w:rsidRPr="00304019">
        <w:rPr>
          <w:rFonts w:ascii="Times New Roman" w:hAnsi="Times New Roman" w:cs="Times New Roman"/>
          <w:sz w:val="24"/>
          <w:szCs w:val="24"/>
        </w:rPr>
        <w:t xml:space="preserve"> los objetos externos.</w:t>
      </w:r>
    </w:p>
    <w:p w:rsidR="008B4263" w:rsidRPr="00304019" w:rsidRDefault="007B3504"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lastRenderedPageBreak/>
        <w:t>C</w:t>
      </w:r>
      <w:r w:rsidR="008B4263" w:rsidRPr="00304019">
        <w:rPr>
          <w:rFonts w:ascii="Times New Roman" w:hAnsi="Times New Roman" w:cs="Times New Roman"/>
          <w:sz w:val="24"/>
          <w:szCs w:val="24"/>
        </w:rPr>
        <w:t>onfirma también que las circunstancias internas, subjetivas, de la justicia, que han de determinar el establecimiento de sus reglas artificiales, son el "egoísmo y la generosidad limitada".</w:t>
      </w:r>
      <w:r w:rsidR="0047214F" w:rsidRPr="00304019">
        <w:rPr>
          <w:rStyle w:val="Refdenotaalpie"/>
          <w:rFonts w:ascii="Times New Roman" w:hAnsi="Times New Roman" w:cs="Times New Roman"/>
          <w:sz w:val="24"/>
          <w:szCs w:val="24"/>
        </w:rPr>
        <w:footnoteReference w:id="7"/>
      </w:r>
    </w:p>
    <w:p w:rsidR="005C1682" w:rsidRPr="00304019" w:rsidRDefault="005C1682" w:rsidP="00B724F0">
      <w:pPr>
        <w:autoSpaceDE w:val="0"/>
        <w:autoSpaceDN w:val="0"/>
        <w:adjustRightInd w:val="0"/>
        <w:spacing w:after="0" w:line="360" w:lineRule="auto"/>
        <w:jc w:val="both"/>
        <w:rPr>
          <w:rFonts w:ascii="Times New Roman" w:hAnsi="Times New Roman" w:cs="Times New Roman"/>
          <w:sz w:val="24"/>
          <w:szCs w:val="24"/>
        </w:rPr>
      </w:pPr>
    </w:p>
    <w:p w:rsidR="0047214F" w:rsidRPr="00304019" w:rsidRDefault="0047214F" w:rsidP="00B724F0">
      <w:pPr>
        <w:pStyle w:val="Prrafodelista"/>
        <w:numPr>
          <w:ilvl w:val="1"/>
          <w:numId w:val="1"/>
        </w:numPr>
        <w:autoSpaceDE w:val="0"/>
        <w:autoSpaceDN w:val="0"/>
        <w:adjustRightInd w:val="0"/>
        <w:spacing w:after="0"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Los bienes que posee el ser humano como motivo de injusticias</w:t>
      </w:r>
      <w:r w:rsidR="00D94998" w:rsidRPr="00304019">
        <w:rPr>
          <w:rFonts w:ascii="Times New Roman" w:hAnsi="Times New Roman" w:cs="Times New Roman"/>
          <w:b/>
          <w:sz w:val="24"/>
          <w:szCs w:val="24"/>
        </w:rPr>
        <w:t xml:space="preserve"> según Hume</w:t>
      </w:r>
    </w:p>
    <w:p w:rsidR="0047214F" w:rsidRPr="00304019" w:rsidRDefault="0047214F" w:rsidP="00B724F0">
      <w:pPr>
        <w:autoSpaceDE w:val="0"/>
        <w:autoSpaceDN w:val="0"/>
        <w:adjustRightInd w:val="0"/>
        <w:spacing w:after="0" w:line="360" w:lineRule="auto"/>
        <w:rPr>
          <w:rFonts w:ascii="Times New Roman" w:hAnsi="Times New Roman" w:cs="Times New Roman"/>
          <w:sz w:val="24"/>
          <w:szCs w:val="24"/>
        </w:rPr>
      </w:pP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Para Hume, el hombre posee tres clases de bienes, entre ellos: "La satisfacción interna de la mente humana, la buena disposición externa de nuestro cuerpo y por último el disfrute de las posesiones adquiridas por labores realizadas y fortuna". En referencia a los dos primeros bienes, -dice Hume- que no hay peligro de que al hombre le sean quitados. Mientras que "la última clase de bienes es vulnerable a la violencia de los otros pudiendo ser transferidos sin cambio alguno.</w:t>
      </w: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p>
    <w:p w:rsidR="00996242"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Lo que en el párrafo anterior</w:t>
      </w:r>
      <w:r w:rsidR="00996242" w:rsidRPr="00304019">
        <w:rPr>
          <w:rFonts w:ascii="Times New Roman" w:hAnsi="Times New Roman" w:cs="Times New Roman"/>
          <w:sz w:val="24"/>
          <w:szCs w:val="24"/>
        </w:rPr>
        <w:t xml:space="preserve"> se describe es una síntesis, sobre las circunstancias internas y externas que aquejan al ser humano. Posterior a ello, el filósofo añade que r</w:t>
      </w:r>
      <w:r w:rsidRPr="00304019">
        <w:rPr>
          <w:rFonts w:ascii="Times New Roman" w:hAnsi="Times New Roman" w:cs="Times New Roman"/>
          <w:sz w:val="24"/>
          <w:szCs w:val="24"/>
        </w:rPr>
        <w:t>e</w:t>
      </w:r>
      <w:r w:rsidR="00996242" w:rsidRPr="00304019">
        <w:rPr>
          <w:rFonts w:ascii="Times New Roman" w:hAnsi="Times New Roman" w:cs="Times New Roman"/>
          <w:sz w:val="24"/>
          <w:szCs w:val="24"/>
        </w:rPr>
        <w:t>sultaría inútil valerse de</w:t>
      </w:r>
      <w:r w:rsidRPr="00304019">
        <w:rPr>
          <w:rFonts w:ascii="Times New Roman" w:hAnsi="Times New Roman" w:cs="Times New Roman"/>
          <w:sz w:val="24"/>
          <w:szCs w:val="24"/>
        </w:rPr>
        <w:t xml:space="preserve"> algún p</w:t>
      </w:r>
      <w:r w:rsidR="00996242" w:rsidRPr="00304019">
        <w:rPr>
          <w:rFonts w:ascii="Times New Roman" w:hAnsi="Times New Roman" w:cs="Times New Roman"/>
          <w:sz w:val="24"/>
          <w:szCs w:val="24"/>
        </w:rPr>
        <w:t>rincipio no artificial, de manera que</w:t>
      </w:r>
      <w:r w:rsidRPr="00304019">
        <w:rPr>
          <w:rFonts w:ascii="Times New Roman" w:hAnsi="Times New Roman" w:cs="Times New Roman"/>
          <w:sz w:val="24"/>
          <w:szCs w:val="24"/>
        </w:rPr>
        <w:t xml:space="preserve"> tampoco </w:t>
      </w:r>
      <w:r w:rsidR="00996242" w:rsidRPr="00304019">
        <w:rPr>
          <w:rFonts w:ascii="Times New Roman" w:hAnsi="Times New Roman" w:cs="Times New Roman"/>
          <w:sz w:val="24"/>
          <w:szCs w:val="24"/>
        </w:rPr>
        <w:t xml:space="preserve">se puede realizar un hallazgo en la naturaleza misma que evite </w:t>
      </w:r>
      <w:r w:rsidRPr="00304019">
        <w:rPr>
          <w:rFonts w:ascii="Times New Roman" w:hAnsi="Times New Roman" w:cs="Times New Roman"/>
          <w:sz w:val="24"/>
          <w:szCs w:val="24"/>
        </w:rPr>
        <w:t>l</w:t>
      </w:r>
      <w:r w:rsidR="00996242" w:rsidRPr="00304019">
        <w:rPr>
          <w:rFonts w:ascii="Times New Roman" w:hAnsi="Times New Roman" w:cs="Times New Roman"/>
          <w:sz w:val="24"/>
          <w:szCs w:val="24"/>
        </w:rPr>
        <w:t xml:space="preserve">a pérdida de la propiedad; es de esa forma que </w:t>
      </w:r>
      <w:r w:rsidRPr="00304019">
        <w:rPr>
          <w:rFonts w:ascii="Times New Roman" w:hAnsi="Times New Roman" w:cs="Times New Roman"/>
          <w:sz w:val="24"/>
          <w:szCs w:val="24"/>
        </w:rPr>
        <w:t xml:space="preserve"> </w:t>
      </w:r>
      <w:r w:rsidR="00996242" w:rsidRPr="00304019">
        <w:rPr>
          <w:rFonts w:ascii="Times New Roman" w:hAnsi="Times New Roman" w:cs="Times New Roman"/>
          <w:sz w:val="24"/>
          <w:szCs w:val="24"/>
        </w:rPr>
        <w:t xml:space="preserve">cuando los hombres han logrado </w:t>
      </w:r>
      <w:r w:rsidRPr="00304019">
        <w:rPr>
          <w:rFonts w:ascii="Times New Roman" w:hAnsi="Times New Roman" w:cs="Times New Roman"/>
          <w:sz w:val="24"/>
          <w:szCs w:val="24"/>
        </w:rPr>
        <w:t>captar las ventajas que les brinda su unión en sociedad y que</w:t>
      </w:r>
      <w:r w:rsidR="00996242" w:rsidRPr="00304019">
        <w:rPr>
          <w:rFonts w:ascii="Times New Roman" w:hAnsi="Times New Roman" w:cs="Times New Roman"/>
          <w:sz w:val="24"/>
          <w:szCs w:val="24"/>
        </w:rPr>
        <w:t xml:space="preserve"> en palabras de Hume:</w:t>
      </w:r>
      <w:r w:rsidRPr="00304019">
        <w:rPr>
          <w:rFonts w:ascii="Times New Roman" w:hAnsi="Times New Roman" w:cs="Times New Roman"/>
          <w:sz w:val="24"/>
          <w:szCs w:val="24"/>
        </w:rPr>
        <w:t xml:space="preserve"> "la principal perturbación de la sociedad viene originada por los bienes que llamamos externos", </w:t>
      </w:r>
      <w:r w:rsidR="00996242" w:rsidRPr="00304019">
        <w:rPr>
          <w:rFonts w:ascii="Times New Roman" w:hAnsi="Times New Roman" w:cs="Times New Roman"/>
          <w:sz w:val="24"/>
          <w:szCs w:val="24"/>
        </w:rPr>
        <w:t>pretenden la búsqueda de una solución que dirima dicho conflicto a que los somete tal circunstancia.</w:t>
      </w:r>
    </w:p>
    <w:p w:rsidR="00996242" w:rsidRPr="00304019" w:rsidRDefault="00996242" w:rsidP="00B724F0">
      <w:pPr>
        <w:autoSpaceDE w:val="0"/>
        <w:autoSpaceDN w:val="0"/>
        <w:adjustRightInd w:val="0"/>
        <w:spacing w:after="0" w:line="360" w:lineRule="auto"/>
        <w:jc w:val="both"/>
        <w:rPr>
          <w:rFonts w:ascii="Times New Roman" w:hAnsi="Times New Roman" w:cs="Times New Roman"/>
          <w:sz w:val="24"/>
          <w:szCs w:val="24"/>
        </w:rPr>
      </w:pPr>
    </w:p>
    <w:p w:rsidR="00D94998" w:rsidRPr="00304019" w:rsidRDefault="00B27681"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De lo anterior se aduce que se logra, a través de la convención entre los hombres mismos, pero </w:t>
      </w:r>
      <w:r w:rsidR="00D94998" w:rsidRPr="00304019">
        <w:rPr>
          <w:rFonts w:ascii="Times New Roman" w:hAnsi="Times New Roman" w:cs="Times New Roman"/>
          <w:sz w:val="24"/>
          <w:szCs w:val="24"/>
        </w:rPr>
        <w:t>que dicha convención no es una promesa, pues "hasta las mismas promesas surgen de convenciones humanas", sino que se trata de "un sentimiento general de interés común", intercomunicado entre sí por todos los miembros de</w:t>
      </w:r>
      <w:r w:rsidRPr="00304019">
        <w:rPr>
          <w:rFonts w:ascii="Times New Roman" w:hAnsi="Times New Roman" w:cs="Times New Roman"/>
          <w:sz w:val="24"/>
          <w:szCs w:val="24"/>
        </w:rPr>
        <w:t xml:space="preserve">l cuerpo social, induciéndolos </w:t>
      </w:r>
      <w:r w:rsidR="00D94998" w:rsidRPr="00304019">
        <w:rPr>
          <w:rFonts w:ascii="Times New Roman" w:hAnsi="Times New Roman" w:cs="Times New Roman"/>
          <w:sz w:val="24"/>
          <w:szCs w:val="24"/>
        </w:rPr>
        <w:t xml:space="preserve">a regular su conducta mediante </w:t>
      </w:r>
      <w:r w:rsidRPr="00304019">
        <w:rPr>
          <w:rFonts w:ascii="Times New Roman" w:hAnsi="Times New Roman" w:cs="Times New Roman"/>
          <w:sz w:val="24"/>
          <w:szCs w:val="24"/>
        </w:rPr>
        <w:t>ciertas reglas que se puntualizan de manera somera a continuación.</w:t>
      </w:r>
    </w:p>
    <w:p w:rsidR="00D94998" w:rsidRPr="00304019" w:rsidRDefault="00D94998" w:rsidP="00B724F0">
      <w:pPr>
        <w:autoSpaceDE w:val="0"/>
        <w:autoSpaceDN w:val="0"/>
        <w:adjustRightInd w:val="0"/>
        <w:spacing w:after="0" w:line="360" w:lineRule="auto"/>
        <w:jc w:val="both"/>
        <w:rPr>
          <w:rFonts w:ascii="Times New Roman" w:hAnsi="Times New Roman" w:cs="Times New Roman"/>
          <w:b/>
          <w:bCs/>
          <w:iCs/>
          <w:sz w:val="24"/>
          <w:szCs w:val="24"/>
        </w:rPr>
      </w:pPr>
    </w:p>
    <w:p w:rsidR="001D6244" w:rsidRPr="00304019" w:rsidRDefault="001D6244" w:rsidP="00B724F0">
      <w:pPr>
        <w:autoSpaceDE w:val="0"/>
        <w:autoSpaceDN w:val="0"/>
        <w:adjustRightInd w:val="0"/>
        <w:spacing w:after="0" w:line="360" w:lineRule="auto"/>
        <w:jc w:val="both"/>
        <w:rPr>
          <w:rFonts w:ascii="Times New Roman" w:hAnsi="Times New Roman" w:cs="Times New Roman"/>
          <w:b/>
          <w:bCs/>
          <w:iCs/>
          <w:sz w:val="24"/>
          <w:szCs w:val="24"/>
        </w:rPr>
      </w:pPr>
    </w:p>
    <w:p w:rsidR="001D6244" w:rsidRPr="00304019" w:rsidRDefault="001D6244" w:rsidP="00B724F0">
      <w:pPr>
        <w:autoSpaceDE w:val="0"/>
        <w:autoSpaceDN w:val="0"/>
        <w:adjustRightInd w:val="0"/>
        <w:spacing w:after="0" w:line="360" w:lineRule="auto"/>
        <w:jc w:val="both"/>
        <w:rPr>
          <w:rFonts w:ascii="Times New Roman" w:hAnsi="Times New Roman" w:cs="Times New Roman"/>
          <w:b/>
          <w:bCs/>
          <w:iCs/>
          <w:sz w:val="24"/>
          <w:szCs w:val="24"/>
        </w:rPr>
      </w:pPr>
    </w:p>
    <w:p w:rsidR="00D94998" w:rsidRPr="00304019" w:rsidRDefault="00D94998" w:rsidP="00B724F0">
      <w:pPr>
        <w:pStyle w:val="Prrafodelista"/>
        <w:numPr>
          <w:ilvl w:val="1"/>
          <w:numId w:val="1"/>
        </w:numPr>
        <w:autoSpaceDE w:val="0"/>
        <w:autoSpaceDN w:val="0"/>
        <w:adjustRightInd w:val="0"/>
        <w:spacing w:after="0" w:line="360" w:lineRule="auto"/>
        <w:jc w:val="center"/>
        <w:rPr>
          <w:rFonts w:ascii="Times New Roman" w:hAnsi="Times New Roman" w:cs="Times New Roman"/>
          <w:b/>
          <w:bCs/>
          <w:iCs/>
          <w:sz w:val="24"/>
          <w:szCs w:val="24"/>
        </w:rPr>
      </w:pPr>
      <w:r w:rsidRPr="00304019">
        <w:rPr>
          <w:rFonts w:ascii="Times New Roman" w:hAnsi="Times New Roman" w:cs="Times New Roman"/>
          <w:b/>
          <w:bCs/>
          <w:iCs/>
          <w:sz w:val="24"/>
          <w:szCs w:val="24"/>
        </w:rPr>
        <w:lastRenderedPageBreak/>
        <w:t>Objeto de la justicia artificial</w:t>
      </w:r>
    </w:p>
    <w:p w:rsidR="001D6244" w:rsidRPr="00304019" w:rsidRDefault="001D6244" w:rsidP="00B724F0">
      <w:pPr>
        <w:autoSpaceDE w:val="0"/>
        <w:autoSpaceDN w:val="0"/>
        <w:adjustRightInd w:val="0"/>
        <w:spacing w:after="0" w:line="360" w:lineRule="auto"/>
        <w:rPr>
          <w:rFonts w:ascii="Times New Roman" w:hAnsi="Times New Roman" w:cs="Times New Roman"/>
          <w:b/>
          <w:bCs/>
          <w:iCs/>
          <w:sz w:val="20"/>
          <w:szCs w:val="24"/>
        </w:rPr>
      </w:pP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Hume aquí introduce, tal como lo hiciera antes Hobbes y más tarde Kant, su versión de la "regla de oro", al fundamentar el mutuo convencimiento que contrae en sí el sentimiento de interés, reafirmado gracias a su comunicabilidad. De acuerdo con Hume, esto ocurre cuando los hombres perciben que al permitirles a las demás personas gozar libremente de sus bienes, también ellos advertirán que regular su conducta similarmente les ha de reportar una utilidad similar.</w:t>
      </w: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 xml:space="preserve">Y esto es lo que puede ser denominado con bastante propiedad convención </w:t>
      </w:r>
      <w:r w:rsidR="001D6244" w:rsidRPr="00304019">
        <w:rPr>
          <w:rFonts w:ascii="Times New Roman" w:hAnsi="Times New Roman" w:cs="Times New Roman"/>
          <w:sz w:val="24"/>
          <w:szCs w:val="24"/>
        </w:rPr>
        <w:t xml:space="preserve">o mutuo acuerdo. </w:t>
      </w:r>
      <w:r w:rsidRPr="00304019">
        <w:rPr>
          <w:rFonts w:ascii="Times New Roman" w:hAnsi="Times New Roman" w:cs="Times New Roman"/>
          <w:sz w:val="24"/>
          <w:szCs w:val="24"/>
        </w:rPr>
        <w:t xml:space="preserve">Para ejemplificar tal hipótesis menciona la ilustración de dos hombres que remando logran impulsar un bote; nunca se han prometido mutuamente que lo harán, pero lo llevan a cabo espontáneamente "en virtud de </w:t>
      </w:r>
      <w:r w:rsidR="001D6244" w:rsidRPr="00304019">
        <w:rPr>
          <w:rFonts w:ascii="Times New Roman" w:hAnsi="Times New Roman" w:cs="Times New Roman"/>
          <w:sz w:val="24"/>
          <w:szCs w:val="24"/>
        </w:rPr>
        <w:t>un acuerdo -tácito- o convención". D</w:t>
      </w:r>
      <w:r w:rsidRPr="00304019">
        <w:rPr>
          <w:rFonts w:ascii="Times New Roman" w:hAnsi="Times New Roman" w:cs="Times New Roman"/>
          <w:sz w:val="24"/>
          <w:szCs w:val="24"/>
        </w:rPr>
        <w:t xml:space="preserve">e igual modo, continúa Hume, se deriva la regla de estabilidad de la propiedad, a partir de las convenciones humanas que van surgiendo en forma gradual, a medida que "experimentamos repetidamente los inconvenientes </w:t>
      </w:r>
      <w:r w:rsidR="001D6244" w:rsidRPr="00304019">
        <w:rPr>
          <w:rFonts w:ascii="Times New Roman" w:hAnsi="Times New Roman" w:cs="Times New Roman"/>
          <w:sz w:val="24"/>
          <w:szCs w:val="24"/>
        </w:rPr>
        <w:t>que resultan de transgredirla".</w:t>
      </w: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La convención que est</w:t>
      </w:r>
      <w:r w:rsidR="001D6244" w:rsidRPr="00304019">
        <w:rPr>
          <w:rFonts w:ascii="Times New Roman" w:hAnsi="Times New Roman" w:cs="Times New Roman"/>
          <w:sz w:val="24"/>
          <w:szCs w:val="24"/>
        </w:rPr>
        <w:t>ablece el derecho de propiedad</w:t>
      </w:r>
      <w:r w:rsidRPr="00304019">
        <w:rPr>
          <w:rFonts w:ascii="Times New Roman" w:hAnsi="Times New Roman" w:cs="Times New Roman"/>
          <w:sz w:val="24"/>
          <w:szCs w:val="24"/>
        </w:rPr>
        <w:t xml:space="preserve"> y su estabilidad permite, </w:t>
      </w:r>
      <w:r w:rsidRPr="00304019">
        <w:rPr>
          <w:rFonts w:ascii="Times New Roman" w:hAnsi="Times New Roman" w:cs="Times New Roman"/>
          <w:i/>
          <w:sz w:val="24"/>
          <w:szCs w:val="24"/>
        </w:rPr>
        <w:t>a posteriori</w:t>
      </w:r>
      <w:r w:rsidRPr="00304019">
        <w:rPr>
          <w:rFonts w:ascii="Times New Roman" w:hAnsi="Times New Roman" w:cs="Times New Roman"/>
          <w:sz w:val="24"/>
          <w:szCs w:val="24"/>
        </w:rPr>
        <w:t>, que surjan las ideas de justicia e injusticia, como así también las de propiedad, derecho y obligación, las cuales, continúa Hume, habrían sido "absolutamente ininteligibles sin haber entendido antes las primera”. Así, la propiedad queda definitivamente establecida en la sociedad por las leyes de la justicia, y Hume asigna a esta convención un valor supremo, porque es lo que permite distinguir la propiedad y estabilizar la posesión, norma básica, a su juicio, para que pueda constituirse la sociedad humana.</w:t>
      </w: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p>
    <w:p w:rsidR="001D6244"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Esto llega a cobrar tal importancia que termina afirmando: "después de haber llegado a un acuerdo para fijar y obedecer esta regla, queda poco o nada que hacer para asegurar una perfecta armonía y concordia". De todos modos, Hume no se conforma con esta sola y única regla aunque fundamental- de su teoría artificial de la justicia, para que realmente exista es</w:t>
      </w:r>
      <w:r w:rsidR="001D6244" w:rsidRPr="00304019">
        <w:rPr>
          <w:rFonts w:ascii="Times New Roman" w:hAnsi="Times New Roman" w:cs="Times New Roman"/>
          <w:sz w:val="24"/>
          <w:szCs w:val="24"/>
        </w:rPr>
        <w:t>tabilidad en la sociedad.</w:t>
      </w:r>
    </w:p>
    <w:p w:rsidR="00D94998" w:rsidRPr="00304019" w:rsidRDefault="001D6244"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lastRenderedPageBreak/>
        <w:t>La Paz S</w:t>
      </w:r>
      <w:r w:rsidR="00D94998" w:rsidRPr="00304019">
        <w:rPr>
          <w:rFonts w:ascii="Times New Roman" w:hAnsi="Times New Roman" w:cs="Times New Roman"/>
          <w:sz w:val="24"/>
          <w:szCs w:val="24"/>
        </w:rPr>
        <w:t>ocial ha de ser sostenida por un par de reglas más, las cuales, podría decirse, y con mayor fuerza aún después de lo que afirmó en el párrafo citado del</w:t>
      </w:r>
      <w:r w:rsidRPr="00304019">
        <w:rPr>
          <w:rFonts w:ascii="Times New Roman" w:hAnsi="Times New Roman" w:cs="Times New Roman"/>
          <w:b/>
          <w:bCs/>
          <w:iCs/>
          <w:sz w:val="24"/>
          <w:szCs w:val="24"/>
        </w:rPr>
        <w:t xml:space="preserve"> </w:t>
      </w:r>
      <w:r w:rsidRPr="00304019">
        <w:rPr>
          <w:rFonts w:ascii="Times New Roman" w:hAnsi="Times New Roman" w:cs="Times New Roman"/>
          <w:bCs/>
          <w:iCs/>
          <w:sz w:val="24"/>
          <w:szCs w:val="24"/>
        </w:rPr>
        <w:t>Tratado sobre la Naturaleza Humana</w:t>
      </w:r>
      <w:r w:rsidR="00D94998" w:rsidRPr="00304019">
        <w:rPr>
          <w:rFonts w:ascii="Times New Roman" w:hAnsi="Times New Roman" w:cs="Times New Roman"/>
          <w:b/>
          <w:bCs/>
          <w:i/>
          <w:iCs/>
          <w:sz w:val="24"/>
          <w:szCs w:val="24"/>
        </w:rPr>
        <w:t xml:space="preserve">, </w:t>
      </w:r>
      <w:r w:rsidR="00D94998" w:rsidRPr="00304019">
        <w:rPr>
          <w:rFonts w:ascii="Times New Roman" w:hAnsi="Times New Roman" w:cs="Times New Roman"/>
          <w:sz w:val="24"/>
          <w:szCs w:val="24"/>
        </w:rPr>
        <w:t xml:space="preserve">no son más que derivaciones o complementos de la </w:t>
      </w:r>
      <w:r w:rsidR="00D94998" w:rsidRPr="00304019">
        <w:rPr>
          <w:rFonts w:ascii="Times New Roman" w:hAnsi="Times New Roman" w:cs="Times New Roman"/>
          <w:b/>
          <w:bCs/>
          <w:i/>
          <w:iCs/>
          <w:sz w:val="24"/>
          <w:szCs w:val="24"/>
        </w:rPr>
        <w:t xml:space="preserve">primera regla de justicia </w:t>
      </w:r>
      <w:r w:rsidR="00D94998" w:rsidRPr="00304019">
        <w:rPr>
          <w:rFonts w:ascii="Times New Roman" w:hAnsi="Times New Roman" w:cs="Times New Roman"/>
          <w:sz w:val="24"/>
          <w:szCs w:val="24"/>
        </w:rPr>
        <w:t>por la cual se establece la estabilidad de la propiedad.</w:t>
      </w: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En la sección IV de esta misma parte del</w:t>
      </w:r>
      <w:r w:rsidR="001D6244" w:rsidRPr="00304019">
        <w:rPr>
          <w:rFonts w:ascii="Times New Roman" w:hAnsi="Times New Roman" w:cs="Times New Roman"/>
          <w:bCs/>
          <w:iCs/>
          <w:sz w:val="24"/>
          <w:szCs w:val="24"/>
        </w:rPr>
        <w:t xml:space="preserve"> Tratado sobre la Naturaleza Humana</w:t>
      </w:r>
      <w:r w:rsidRPr="00304019">
        <w:rPr>
          <w:rFonts w:ascii="Times New Roman" w:hAnsi="Times New Roman" w:cs="Times New Roman"/>
          <w:b/>
          <w:bCs/>
          <w:i/>
          <w:iCs/>
          <w:sz w:val="24"/>
          <w:szCs w:val="24"/>
        </w:rPr>
        <w:t xml:space="preserve">, </w:t>
      </w:r>
      <w:r w:rsidRPr="00304019">
        <w:rPr>
          <w:rFonts w:ascii="Times New Roman" w:hAnsi="Times New Roman" w:cs="Times New Roman"/>
          <w:sz w:val="24"/>
          <w:szCs w:val="24"/>
        </w:rPr>
        <w:t xml:space="preserve">Hume se explaya sobre la </w:t>
      </w:r>
      <w:r w:rsidRPr="00304019">
        <w:rPr>
          <w:rFonts w:ascii="Times New Roman" w:hAnsi="Times New Roman" w:cs="Times New Roman"/>
          <w:b/>
          <w:bCs/>
          <w:i/>
          <w:iCs/>
          <w:sz w:val="24"/>
          <w:szCs w:val="24"/>
        </w:rPr>
        <w:t xml:space="preserve">segunda regla. </w:t>
      </w:r>
      <w:r w:rsidRPr="00304019">
        <w:rPr>
          <w:rFonts w:ascii="Times New Roman" w:hAnsi="Times New Roman" w:cs="Times New Roman"/>
          <w:sz w:val="24"/>
          <w:szCs w:val="24"/>
        </w:rPr>
        <w:t xml:space="preserve">Ésta consiste en la transferencia de la propiedad por consentimiento, es decir, mediante los contratos, regla que también hallará su exigencia en las leyes civiles. Dice Hume que si bien la estabilidad de la posesión resulta tanto provechosa como necesaria (a la sociedad), debe quedar establecida otra regla que evite la usurpación por la fuerza de la propiedad (esto es, en términos </w:t>
      </w:r>
      <w:proofErr w:type="spellStart"/>
      <w:r w:rsidRPr="00304019">
        <w:rPr>
          <w:rFonts w:ascii="Times New Roman" w:hAnsi="Times New Roman" w:cs="Times New Roman"/>
          <w:sz w:val="24"/>
          <w:szCs w:val="24"/>
        </w:rPr>
        <w:t>hobbesianos</w:t>
      </w:r>
      <w:proofErr w:type="spellEnd"/>
      <w:r w:rsidRPr="00304019">
        <w:rPr>
          <w:rFonts w:ascii="Times New Roman" w:hAnsi="Times New Roman" w:cs="Times New Roman"/>
          <w:sz w:val="24"/>
          <w:szCs w:val="24"/>
        </w:rPr>
        <w:t>, salir del estado natural o evitar caer en el mismo).</w:t>
      </w: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p>
    <w:p w:rsidR="00D94998" w:rsidRPr="00304019" w:rsidRDefault="00D94998" w:rsidP="00B724F0">
      <w:pPr>
        <w:autoSpaceDE w:val="0"/>
        <w:autoSpaceDN w:val="0"/>
        <w:adjustRightInd w:val="0"/>
        <w:spacing w:after="0" w:line="360" w:lineRule="auto"/>
        <w:jc w:val="both"/>
        <w:rPr>
          <w:rFonts w:ascii="Times New Roman" w:hAnsi="Times New Roman" w:cs="Times New Roman"/>
          <w:sz w:val="24"/>
          <w:szCs w:val="24"/>
        </w:rPr>
      </w:pPr>
      <w:r w:rsidRPr="00304019">
        <w:rPr>
          <w:rFonts w:ascii="Times New Roman" w:hAnsi="Times New Roman" w:cs="Times New Roman"/>
          <w:sz w:val="24"/>
          <w:szCs w:val="24"/>
        </w:rPr>
        <w:t>Lo que Hume busca y declara explícitamente, es "algún término medio entre una rígida estabilidad y una cambiante e incierta distribución de bienes", y con esto lograr la transferencia de la propiedad por consentimiento, algo que, según Hume, es de suyo "trivial". No se trata aquí de una regla "basada en una ley natural", sino en el simple hecho experiencia1 de que "la posesión y la propiedad serán siempre estables, excepto en el caso de que el propietario consienta en conferirlas a otras personas", regla que también se fundamenta en su "evidente interés y utilidad que reportan a la sociedad.</w:t>
      </w:r>
    </w:p>
    <w:p w:rsidR="001D6244" w:rsidRPr="00304019" w:rsidRDefault="001D6244" w:rsidP="00B724F0">
      <w:pPr>
        <w:autoSpaceDE w:val="0"/>
        <w:autoSpaceDN w:val="0"/>
        <w:adjustRightInd w:val="0"/>
        <w:spacing w:after="0" w:line="360" w:lineRule="auto"/>
        <w:jc w:val="both"/>
        <w:rPr>
          <w:rFonts w:ascii="Times New Roman" w:hAnsi="Times New Roman" w:cs="Times New Roman"/>
          <w:sz w:val="24"/>
          <w:szCs w:val="24"/>
        </w:rPr>
      </w:pPr>
    </w:p>
    <w:p w:rsidR="001D6244" w:rsidRPr="00304019" w:rsidRDefault="001D6244" w:rsidP="00B724F0">
      <w:pPr>
        <w:pStyle w:val="Prrafodelista"/>
        <w:numPr>
          <w:ilvl w:val="0"/>
          <w:numId w:val="1"/>
        </w:numPr>
        <w:autoSpaceDE w:val="0"/>
        <w:autoSpaceDN w:val="0"/>
        <w:adjustRightInd w:val="0"/>
        <w:spacing w:after="0"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LA IDEA DE JUSTICIA SEGÚN JOHN LOCKE</w:t>
      </w:r>
    </w:p>
    <w:p w:rsidR="001D6244" w:rsidRPr="00304019" w:rsidRDefault="001D6244" w:rsidP="00B724F0">
      <w:pPr>
        <w:pStyle w:val="Prrafodelista"/>
        <w:numPr>
          <w:ilvl w:val="1"/>
          <w:numId w:val="1"/>
        </w:numPr>
        <w:autoSpaceDE w:val="0"/>
        <w:autoSpaceDN w:val="0"/>
        <w:adjustRightInd w:val="0"/>
        <w:spacing w:after="0"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t>Justicia y Contrato</w:t>
      </w:r>
    </w:p>
    <w:p w:rsidR="001D6244" w:rsidRPr="00304019" w:rsidRDefault="001D6244" w:rsidP="00B724F0">
      <w:pPr>
        <w:autoSpaceDE w:val="0"/>
        <w:autoSpaceDN w:val="0"/>
        <w:adjustRightInd w:val="0"/>
        <w:spacing w:after="0" w:line="360" w:lineRule="auto"/>
        <w:rPr>
          <w:rFonts w:ascii="Times New Roman" w:hAnsi="Times New Roman" w:cs="Times New Roman"/>
          <w:b/>
          <w:sz w:val="20"/>
          <w:szCs w:val="24"/>
        </w:rPr>
      </w:pPr>
    </w:p>
    <w:p w:rsidR="00304019" w:rsidRPr="00110BFC" w:rsidRDefault="00304019"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Lo primero que se debe desarrollar en este apartado es el surgimiento del</w:t>
      </w:r>
      <w:r w:rsidR="001D6244" w:rsidRPr="00110BFC">
        <w:rPr>
          <w:rFonts w:ascii="Times New Roman" w:eastAsia="Times New Roman" w:hAnsi="Times New Roman" w:cs="Times New Roman"/>
          <w:sz w:val="24"/>
          <w:szCs w:val="24"/>
          <w:lang w:eastAsia="es-ES_tradnl"/>
        </w:rPr>
        <w:t xml:space="preserve"> contractualismo </w:t>
      </w:r>
      <w:r w:rsidRPr="00110BFC">
        <w:rPr>
          <w:rFonts w:ascii="Times New Roman" w:eastAsia="Times New Roman" w:hAnsi="Times New Roman" w:cs="Times New Roman"/>
          <w:sz w:val="24"/>
          <w:szCs w:val="24"/>
          <w:lang w:eastAsia="es-ES_tradnl"/>
        </w:rPr>
        <w:t xml:space="preserve">como </w:t>
      </w:r>
      <w:r w:rsidR="001D6244" w:rsidRPr="00110BFC">
        <w:rPr>
          <w:rFonts w:ascii="Times New Roman" w:eastAsia="Times New Roman" w:hAnsi="Times New Roman" w:cs="Times New Roman"/>
          <w:sz w:val="24"/>
          <w:szCs w:val="24"/>
          <w:lang w:eastAsia="es-ES_tradnl"/>
        </w:rPr>
        <w:t>una forma posible de sostener procedim</w:t>
      </w:r>
      <w:r w:rsidRPr="00110BFC">
        <w:rPr>
          <w:rFonts w:ascii="Times New Roman" w:eastAsia="Times New Roman" w:hAnsi="Times New Roman" w:cs="Times New Roman"/>
          <w:sz w:val="24"/>
          <w:szCs w:val="24"/>
          <w:lang w:eastAsia="es-ES_tradnl"/>
        </w:rPr>
        <w:t>entalmente la política liberal, y es que la misma,</w:t>
      </w:r>
      <w:r w:rsidR="001D6244" w:rsidRPr="00110BFC">
        <w:rPr>
          <w:rFonts w:ascii="Times New Roman" w:eastAsia="Times New Roman" w:hAnsi="Times New Roman" w:cs="Times New Roman"/>
          <w:sz w:val="24"/>
          <w:szCs w:val="24"/>
          <w:lang w:eastAsia="es-ES_tradnl"/>
        </w:rPr>
        <w:t xml:space="preserve"> surge como una teoría social concebido como una respuesta a la situación de extrema violencia </w:t>
      </w:r>
      <w:r w:rsidRPr="00110BFC">
        <w:rPr>
          <w:rFonts w:ascii="Times New Roman" w:eastAsia="Times New Roman" w:hAnsi="Times New Roman" w:cs="Times New Roman"/>
          <w:sz w:val="24"/>
          <w:szCs w:val="24"/>
          <w:lang w:eastAsia="es-ES_tradnl"/>
        </w:rPr>
        <w:t xml:space="preserve">que se generó como consecuencia por las guerras de religión – aclarando que es </w:t>
      </w:r>
      <w:r w:rsidR="001D6244" w:rsidRPr="00110BFC">
        <w:rPr>
          <w:rFonts w:ascii="Times New Roman" w:eastAsia="Times New Roman" w:hAnsi="Times New Roman" w:cs="Times New Roman"/>
          <w:sz w:val="24"/>
          <w:szCs w:val="24"/>
          <w:lang w:eastAsia="es-ES_tradnl"/>
        </w:rPr>
        <w:t>la guerra de los Treinta Años en el continente europeo, la Revolu</w:t>
      </w:r>
      <w:r w:rsidRPr="00110BFC">
        <w:rPr>
          <w:rFonts w:ascii="Times New Roman" w:eastAsia="Times New Roman" w:hAnsi="Times New Roman" w:cs="Times New Roman"/>
          <w:sz w:val="24"/>
          <w:szCs w:val="24"/>
          <w:lang w:eastAsia="es-ES_tradnl"/>
        </w:rPr>
        <w:t>ción de Cromwell en Inglaterra-</w:t>
      </w:r>
      <w:r w:rsidR="001D6244" w:rsidRPr="00110BFC">
        <w:rPr>
          <w:rFonts w:ascii="Times New Roman" w:eastAsia="Times New Roman" w:hAnsi="Times New Roman" w:cs="Times New Roman"/>
          <w:sz w:val="24"/>
          <w:szCs w:val="24"/>
          <w:lang w:eastAsia="es-ES_tradnl"/>
        </w:rPr>
        <w:t xml:space="preserve">, </w:t>
      </w:r>
      <w:r w:rsidRPr="00110BFC">
        <w:rPr>
          <w:rFonts w:ascii="Times New Roman" w:eastAsia="Times New Roman" w:hAnsi="Times New Roman" w:cs="Times New Roman"/>
          <w:sz w:val="24"/>
          <w:szCs w:val="24"/>
          <w:lang w:eastAsia="es-ES_tradnl"/>
        </w:rPr>
        <w:t xml:space="preserve">estas </w:t>
      </w:r>
      <w:r w:rsidR="001D6244" w:rsidRPr="00110BFC">
        <w:rPr>
          <w:rFonts w:ascii="Times New Roman" w:eastAsia="Times New Roman" w:hAnsi="Times New Roman" w:cs="Times New Roman"/>
          <w:sz w:val="24"/>
          <w:szCs w:val="24"/>
          <w:lang w:eastAsia="es-ES_tradnl"/>
        </w:rPr>
        <w:t xml:space="preserve">guerras </w:t>
      </w:r>
      <w:r w:rsidRPr="00110BFC">
        <w:rPr>
          <w:rFonts w:ascii="Times New Roman" w:eastAsia="Times New Roman" w:hAnsi="Times New Roman" w:cs="Times New Roman"/>
          <w:sz w:val="24"/>
          <w:szCs w:val="24"/>
          <w:lang w:eastAsia="es-ES_tradnl"/>
        </w:rPr>
        <w:t xml:space="preserve">eran la </w:t>
      </w:r>
      <w:r w:rsidR="001D6244" w:rsidRPr="00110BFC">
        <w:rPr>
          <w:rFonts w:ascii="Times New Roman" w:eastAsia="Times New Roman" w:hAnsi="Times New Roman" w:cs="Times New Roman"/>
          <w:sz w:val="24"/>
          <w:szCs w:val="24"/>
          <w:lang w:eastAsia="es-ES_tradnl"/>
        </w:rPr>
        <w:t>que enfrentaban a diferente</w:t>
      </w:r>
      <w:r w:rsidRPr="00110BFC">
        <w:rPr>
          <w:rFonts w:ascii="Times New Roman" w:eastAsia="Times New Roman" w:hAnsi="Times New Roman" w:cs="Times New Roman"/>
          <w:sz w:val="24"/>
          <w:szCs w:val="24"/>
          <w:lang w:eastAsia="es-ES_tradnl"/>
        </w:rPr>
        <w:t xml:space="preserve">s grupos sociales por asuntos relacionados a la </w:t>
      </w:r>
      <w:r w:rsidR="001D6244" w:rsidRPr="00110BFC">
        <w:rPr>
          <w:rFonts w:ascii="Times New Roman" w:eastAsia="Times New Roman" w:hAnsi="Times New Roman" w:cs="Times New Roman"/>
          <w:sz w:val="24"/>
          <w:szCs w:val="24"/>
          <w:lang w:eastAsia="es-ES_tradnl"/>
        </w:rPr>
        <w:t xml:space="preserve">fe, </w:t>
      </w:r>
      <w:r w:rsidRPr="00110BFC">
        <w:rPr>
          <w:rFonts w:ascii="Times New Roman" w:eastAsia="Times New Roman" w:hAnsi="Times New Roman" w:cs="Times New Roman"/>
          <w:sz w:val="24"/>
          <w:szCs w:val="24"/>
          <w:lang w:eastAsia="es-ES_tradnl"/>
        </w:rPr>
        <w:t xml:space="preserve">y </w:t>
      </w:r>
      <w:r w:rsidR="001D6244" w:rsidRPr="00110BFC">
        <w:rPr>
          <w:rFonts w:ascii="Times New Roman" w:eastAsia="Times New Roman" w:hAnsi="Times New Roman" w:cs="Times New Roman"/>
          <w:sz w:val="24"/>
          <w:szCs w:val="24"/>
          <w:lang w:eastAsia="es-ES_tradnl"/>
        </w:rPr>
        <w:t xml:space="preserve">consideraciones que tenían </w:t>
      </w:r>
      <w:r w:rsidRPr="00110BFC">
        <w:rPr>
          <w:rFonts w:ascii="Times New Roman" w:eastAsia="Times New Roman" w:hAnsi="Times New Roman" w:cs="Times New Roman"/>
          <w:sz w:val="24"/>
          <w:szCs w:val="24"/>
          <w:lang w:eastAsia="es-ES_tradnl"/>
        </w:rPr>
        <w:t>graves consecuencias políticas.</w:t>
      </w:r>
    </w:p>
    <w:p w:rsidR="001D6244" w:rsidRPr="00110BFC" w:rsidRDefault="00304019"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lastRenderedPageBreak/>
        <w:t>Concibiendo esta postura de Locke con un tinte o matiz religioso, al ver</w:t>
      </w:r>
      <w:r w:rsidR="001D6244" w:rsidRPr="00110BFC">
        <w:rPr>
          <w:rFonts w:ascii="Times New Roman" w:eastAsia="Times New Roman" w:hAnsi="Times New Roman" w:cs="Times New Roman"/>
          <w:sz w:val="24"/>
          <w:szCs w:val="24"/>
          <w:lang w:eastAsia="es-ES_tradnl"/>
        </w:rPr>
        <w:t xml:space="preserve"> lo que estaba en juego era l</w:t>
      </w:r>
      <w:r w:rsidRPr="00110BFC">
        <w:rPr>
          <w:rFonts w:ascii="Times New Roman" w:eastAsia="Times New Roman" w:hAnsi="Times New Roman" w:cs="Times New Roman"/>
          <w:sz w:val="24"/>
          <w:szCs w:val="24"/>
          <w:lang w:eastAsia="es-ES_tradnl"/>
        </w:rPr>
        <w:t>a salvación del alma – conocida por</w:t>
      </w:r>
      <w:r w:rsidR="001D6244" w:rsidRPr="00110BFC">
        <w:rPr>
          <w:rFonts w:ascii="Times New Roman" w:eastAsia="Times New Roman" w:hAnsi="Times New Roman" w:cs="Times New Roman"/>
          <w:sz w:val="24"/>
          <w:szCs w:val="24"/>
          <w:lang w:eastAsia="es-ES_tradnl"/>
        </w:rPr>
        <w:t xml:space="preserve"> el </w:t>
      </w:r>
      <w:r w:rsidR="001D6244" w:rsidRPr="00110BFC">
        <w:rPr>
          <w:rFonts w:ascii="Times New Roman" w:eastAsia="Times New Roman" w:hAnsi="Times New Roman" w:cs="Times New Roman"/>
          <w:i/>
          <w:iCs/>
          <w:sz w:val="24"/>
          <w:szCs w:val="24"/>
          <w:lang w:eastAsia="es-ES_tradnl"/>
        </w:rPr>
        <w:t xml:space="preserve">summum </w:t>
      </w:r>
      <w:proofErr w:type="spellStart"/>
      <w:r w:rsidR="001D6244" w:rsidRPr="00110BFC">
        <w:rPr>
          <w:rFonts w:ascii="Times New Roman" w:eastAsia="Times New Roman" w:hAnsi="Times New Roman" w:cs="Times New Roman"/>
          <w:i/>
          <w:iCs/>
          <w:sz w:val="24"/>
          <w:szCs w:val="24"/>
          <w:lang w:eastAsia="es-ES_tradnl"/>
        </w:rPr>
        <w:t>bonum</w:t>
      </w:r>
      <w:proofErr w:type="spellEnd"/>
      <w:r w:rsidR="001D6244" w:rsidRPr="00110BFC">
        <w:rPr>
          <w:rFonts w:ascii="Times New Roman" w:eastAsia="Times New Roman" w:hAnsi="Times New Roman" w:cs="Times New Roman"/>
          <w:sz w:val="24"/>
          <w:szCs w:val="24"/>
          <w:lang w:eastAsia="es-ES_tradnl"/>
        </w:rPr>
        <w:t xml:space="preserve"> – en tiempos turbulentos e intolerantes como aquellos, </w:t>
      </w:r>
      <w:r w:rsidRPr="00110BFC">
        <w:rPr>
          <w:rFonts w:ascii="Times New Roman" w:eastAsia="Times New Roman" w:hAnsi="Times New Roman" w:cs="Times New Roman"/>
          <w:sz w:val="24"/>
          <w:szCs w:val="24"/>
          <w:lang w:eastAsia="es-ES_tradnl"/>
        </w:rPr>
        <w:t>el hecho de dar una muerte violenta parecía una solución posible; y l</w:t>
      </w:r>
      <w:r w:rsidR="001D6244" w:rsidRPr="00110BFC">
        <w:rPr>
          <w:rFonts w:ascii="Times New Roman" w:eastAsia="Times New Roman" w:hAnsi="Times New Roman" w:cs="Times New Roman"/>
          <w:sz w:val="24"/>
          <w:szCs w:val="24"/>
          <w:lang w:eastAsia="es-ES_tradnl"/>
        </w:rPr>
        <w:t xml:space="preserve">as discrepancias doctrinales motivadas por el proceso de Reforma y Contrarreforma </w:t>
      </w:r>
      <w:r w:rsidRPr="00110BFC">
        <w:rPr>
          <w:rFonts w:ascii="Times New Roman" w:eastAsia="Times New Roman" w:hAnsi="Times New Roman" w:cs="Times New Roman"/>
          <w:sz w:val="24"/>
          <w:szCs w:val="24"/>
          <w:lang w:eastAsia="es-ES_tradnl"/>
        </w:rPr>
        <w:t xml:space="preserve">pasaron fugaces </w:t>
      </w:r>
      <w:r w:rsidR="001D6244" w:rsidRPr="00110BFC">
        <w:rPr>
          <w:rFonts w:ascii="Times New Roman" w:eastAsia="Times New Roman" w:hAnsi="Times New Roman" w:cs="Times New Roman"/>
          <w:sz w:val="24"/>
          <w:szCs w:val="24"/>
          <w:lang w:eastAsia="es-ES_tradnl"/>
        </w:rPr>
        <w:t>y</w:t>
      </w:r>
      <w:r w:rsidRPr="00110BFC">
        <w:rPr>
          <w:rFonts w:ascii="Times New Roman" w:eastAsia="Times New Roman" w:hAnsi="Times New Roman" w:cs="Times New Roman"/>
          <w:sz w:val="24"/>
          <w:szCs w:val="24"/>
          <w:lang w:eastAsia="es-ES_tradnl"/>
        </w:rPr>
        <w:t xml:space="preserve"> la vez</w:t>
      </w:r>
      <w:r w:rsidR="001D6244" w:rsidRPr="00110BFC">
        <w:rPr>
          <w:rFonts w:ascii="Times New Roman" w:eastAsia="Times New Roman" w:hAnsi="Times New Roman" w:cs="Times New Roman"/>
          <w:sz w:val="24"/>
          <w:szCs w:val="24"/>
          <w:lang w:eastAsia="es-ES_tradnl"/>
        </w:rPr>
        <w:t xml:space="preserve"> las facultades de</w:t>
      </w:r>
      <w:r w:rsidRPr="00110BFC">
        <w:rPr>
          <w:rFonts w:ascii="Times New Roman" w:eastAsia="Times New Roman" w:hAnsi="Times New Roman" w:cs="Times New Roman"/>
          <w:sz w:val="24"/>
          <w:szCs w:val="24"/>
          <w:lang w:eastAsia="es-ES_tradnl"/>
        </w:rPr>
        <w:t xml:space="preserve"> la</w:t>
      </w:r>
      <w:r w:rsidR="001D6244" w:rsidRPr="00110BFC">
        <w:rPr>
          <w:rFonts w:ascii="Times New Roman" w:eastAsia="Times New Roman" w:hAnsi="Times New Roman" w:cs="Times New Roman"/>
          <w:sz w:val="24"/>
          <w:szCs w:val="24"/>
          <w:lang w:eastAsia="es-ES_tradnl"/>
        </w:rPr>
        <w:t xml:space="preserve"> teología</w:t>
      </w:r>
      <w:r w:rsidRPr="00110BFC">
        <w:rPr>
          <w:rFonts w:ascii="Times New Roman" w:eastAsia="Times New Roman" w:hAnsi="Times New Roman" w:cs="Times New Roman"/>
          <w:sz w:val="24"/>
          <w:szCs w:val="24"/>
          <w:lang w:eastAsia="es-ES_tradnl"/>
        </w:rPr>
        <w:t xml:space="preserve"> con referencia a las guerras, generaba</w:t>
      </w:r>
      <w:r w:rsidR="001D6244" w:rsidRPr="00110BFC">
        <w:rPr>
          <w:rFonts w:ascii="Times New Roman" w:eastAsia="Times New Roman" w:hAnsi="Times New Roman" w:cs="Times New Roman"/>
          <w:sz w:val="24"/>
          <w:szCs w:val="24"/>
          <w:lang w:eastAsia="es-ES_tradnl"/>
        </w:rPr>
        <w:t xml:space="preserve"> situaciones de </w:t>
      </w:r>
      <w:r w:rsidRPr="00110BFC">
        <w:rPr>
          <w:rFonts w:ascii="Times New Roman" w:eastAsia="Times New Roman" w:hAnsi="Times New Roman" w:cs="Times New Roman"/>
          <w:sz w:val="24"/>
          <w:szCs w:val="24"/>
          <w:lang w:eastAsia="es-ES_tradnl"/>
        </w:rPr>
        <w:t>desgobierno</w:t>
      </w:r>
      <w:r w:rsidR="001D6244" w:rsidRPr="00110BFC">
        <w:rPr>
          <w:rFonts w:ascii="Times New Roman" w:eastAsia="Times New Roman" w:hAnsi="Times New Roman" w:cs="Times New Roman"/>
          <w:sz w:val="24"/>
          <w:szCs w:val="24"/>
          <w:lang w:eastAsia="es-ES_tradnl"/>
        </w:rPr>
        <w:t xml:space="preserve"> y caos social.</w:t>
      </w:r>
      <w:r w:rsidR="00296796" w:rsidRPr="00110BFC">
        <w:rPr>
          <w:rStyle w:val="Refdenotaalpie"/>
          <w:rFonts w:ascii="Times New Roman" w:eastAsia="Times New Roman" w:hAnsi="Times New Roman" w:cs="Times New Roman"/>
          <w:sz w:val="24"/>
          <w:szCs w:val="24"/>
          <w:lang w:eastAsia="es-ES_tradnl"/>
        </w:rPr>
        <w:footnoteReference w:id="8"/>
      </w:r>
    </w:p>
    <w:p w:rsidR="001D6244" w:rsidRPr="00110BFC" w:rsidRDefault="001D6244" w:rsidP="00B724F0">
      <w:pPr>
        <w:autoSpaceDE w:val="0"/>
        <w:autoSpaceDN w:val="0"/>
        <w:adjustRightInd w:val="0"/>
        <w:spacing w:after="0" w:line="360" w:lineRule="auto"/>
        <w:rPr>
          <w:rFonts w:ascii="Times New Roman" w:hAnsi="Times New Roman" w:cs="Times New Roman"/>
          <w:b/>
          <w:sz w:val="24"/>
          <w:szCs w:val="24"/>
        </w:rPr>
      </w:pPr>
    </w:p>
    <w:p w:rsidR="009C73B6" w:rsidRPr="00110BFC" w:rsidRDefault="00296796"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El inicio del desacuerdo estaba regido</w:t>
      </w:r>
      <w:r w:rsidR="001D6244" w:rsidRPr="00110BFC">
        <w:rPr>
          <w:rFonts w:ascii="Times New Roman" w:eastAsia="Times New Roman" w:hAnsi="Times New Roman" w:cs="Times New Roman"/>
          <w:sz w:val="24"/>
          <w:szCs w:val="24"/>
          <w:lang w:eastAsia="es-ES_tradnl"/>
        </w:rPr>
        <w:t xml:space="preserve">, </w:t>
      </w:r>
      <w:r w:rsidRPr="00110BFC">
        <w:rPr>
          <w:rFonts w:ascii="Times New Roman" w:eastAsia="Times New Roman" w:hAnsi="Times New Roman" w:cs="Times New Roman"/>
          <w:sz w:val="24"/>
          <w:szCs w:val="24"/>
          <w:lang w:eastAsia="es-ES_tradnl"/>
        </w:rPr>
        <w:t xml:space="preserve">en virtud de </w:t>
      </w:r>
      <w:r w:rsidR="001D6244" w:rsidRPr="00110BFC">
        <w:rPr>
          <w:rFonts w:ascii="Times New Roman" w:eastAsia="Times New Roman" w:hAnsi="Times New Roman" w:cs="Times New Roman"/>
          <w:sz w:val="24"/>
          <w:szCs w:val="24"/>
          <w:lang w:eastAsia="es-ES_tradnl"/>
        </w:rPr>
        <w:t xml:space="preserve">la situación de </w:t>
      </w:r>
      <w:r w:rsidRPr="00110BFC">
        <w:rPr>
          <w:rFonts w:ascii="Times New Roman" w:eastAsia="Times New Roman" w:hAnsi="Times New Roman" w:cs="Times New Roman"/>
          <w:sz w:val="24"/>
          <w:szCs w:val="24"/>
          <w:lang w:eastAsia="es-ES_tradnl"/>
        </w:rPr>
        <w:t>violencia profunda sobre</w:t>
      </w:r>
      <w:r w:rsidR="001D6244" w:rsidRPr="00110BFC">
        <w:rPr>
          <w:rFonts w:ascii="Times New Roman" w:eastAsia="Times New Roman" w:hAnsi="Times New Roman" w:cs="Times New Roman"/>
          <w:sz w:val="24"/>
          <w:szCs w:val="24"/>
          <w:lang w:eastAsia="es-ES_tradnl"/>
        </w:rPr>
        <w:t xml:space="preserve"> la vida</w:t>
      </w:r>
      <w:r w:rsidRPr="00110BFC">
        <w:rPr>
          <w:rFonts w:ascii="Times New Roman" w:eastAsia="Times New Roman" w:hAnsi="Times New Roman" w:cs="Times New Roman"/>
          <w:sz w:val="24"/>
          <w:szCs w:val="24"/>
          <w:lang w:eastAsia="es-ES_tradnl"/>
        </w:rPr>
        <w:t xml:space="preserve"> buena,</w:t>
      </w:r>
      <w:r w:rsidR="001D6244" w:rsidRPr="00110BFC">
        <w:rPr>
          <w:rFonts w:ascii="Times New Roman" w:eastAsia="Times New Roman" w:hAnsi="Times New Roman" w:cs="Times New Roman"/>
          <w:sz w:val="24"/>
          <w:szCs w:val="24"/>
          <w:lang w:eastAsia="es-ES_tradnl"/>
        </w:rPr>
        <w:t xml:space="preserve"> </w:t>
      </w:r>
      <w:r w:rsidRPr="00110BFC">
        <w:rPr>
          <w:rFonts w:ascii="Times New Roman" w:eastAsia="Times New Roman" w:hAnsi="Times New Roman" w:cs="Times New Roman"/>
          <w:sz w:val="24"/>
          <w:szCs w:val="24"/>
          <w:lang w:eastAsia="es-ES_tradnl"/>
        </w:rPr>
        <w:t>por ello l</w:t>
      </w:r>
      <w:r w:rsidR="001D6244" w:rsidRPr="00110BFC">
        <w:rPr>
          <w:rFonts w:ascii="Times New Roman" w:eastAsia="Times New Roman" w:hAnsi="Times New Roman" w:cs="Times New Roman"/>
          <w:sz w:val="24"/>
          <w:szCs w:val="24"/>
          <w:lang w:eastAsia="es-ES_tradnl"/>
        </w:rPr>
        <w:t>o que divide a los hombres</w:t>
      </w:r>
      <w:r w:rsidRPr="00110BFC">
        <w:rPr>
          <w:rFonts w:ascii="Times New Roman" w:eastAsia="Times New Roman" w:hAnsi="Times New Roman" w:cs="Times New Roman"/>
          <w:sz w:val="24"/>
          <w:szCs w:val="24"/>
          <w:lang w:eastAsia="es-ES_tradnl"/>
        </w:rPr>
        <w:t xml:space="preserve"> y en el contexto que estamos abordando, </w:t>
      </w:r>
      <w:r w:rsidR="001D6244" w:rsidRPr="00110BFC">
        <w:rPr>
          <w:rFonts w:ascii="Times New Roman" w:eastAsia="Times New Roman" w:hAnsi="Times New Roman" w:cs="Times New Roman"/>
          <w:sz w:val="24"/>
          <w:szCs w:val="24"/>
          <w:lang w:eastAsia="es-ES_tradnl"/>
        </w:rPr>
        <w:t xml:space="preserve">los empuja hacia la violencia, </w:t>
      </w:r>
      <w:r w:rsidR="009C73B6" w:rsidRPr="00110BFC">
        <w:rPr>
          <w:rFonts w:ascii="Times New Roman" w:eastAsia="Times New Roman" w:hAnsi="Times New Roman" w:cs="Times New Roman"/>
          <w:sz w:val="24"/>
          <w:szCs w:val="24"/>
          <w:lang w:eastAsia="es-ES_tradnl"/>
        </w:rPr>
        <w:t>lo cual desemboca en</w:t>
      </w:r>
      <w:r w:rsidR="001D6244" w:rsidRPr="00110BFC">
        <w:rPr>
          <w:rFonts w:ascii="Times New Roman" w:eastAsia="Times New Roman" w:hAnsi="Times New Roman" w:cs="Times New Roman"/>
          <w:sz w:val="24"/>
          <w:szCs w:val="24"/>
          <w:lang w:eastAsia="es-ES_tradnl"/>
        </w:rPr>
        <w:t xml:space="preserve"> un desacuerdo profundo sobre las condiciones esenciales de la salvación</w:t>
      </w:r>
      <w:r w:rsidR="009C73B6" w:rsidRPr="00110BFC">
        <w:rPr>
          <w:rFonts w:ascii="Times New Roman" w:eastAsia="Times New Roman" w:hAnsi="Times New Roman" w:cs="Times New Roman"/>
          <w:sz w:val="24"/>
          <w:szCs w:val="24"/>
          <w:lang w:eastAsia="es-ES_tradnl"/>
        </w:rPr>
        <w:t xml:space="preserve"> del alma. No se puede hacer mención</w:t>
      </w:r>
      <w:r w:rsidR="001D6244" w:rsidRPr="00110BFC">
        <w:rPr>
          <w:rFonts w:ascii="Times New Roman" w:eastAsia="Times New Roman" w:hAnsi="Times New Roman" w:cs="Times New Roman"/>
          <w:sz w:val="24"/>
          <w:szCs w:val="24"/>
          <w:lang w:eastAsia="es-ES_tradnl"/>
        </w:rPr>
        <w:t xml:space="preserve"> aquí de la existencia de un </w:t>
      </w:r>
      <w:proofErr w:type="spellStart"/>
      <w:r w:rsidR="001D6244" w:rsidRPr="00110BFC">
        <w:rPr>
          <w:rFonts w:ascii="Times New Roman" w:eastAsia="Times New Roman" w:hAnsi="Times New Roman" w:cs="Times New Roman"/>
          <w:sz w:val="24"/>
          <w:szCs w:val="24"/>
          <w:lang w:eastAsia="es-ES_tradnl"/>
        </w:rPr>
        <w:t>ethos</w:t>
      </w:r>
      <w:proofErr w:type="spellEnd"/>
      <w:r w:rsidR="009C73B6" w:rsidRPr="00110BFC">
        <w:rPr>
          <w:rFonts w:ascii="Times New Roman" w:eastAsia="Times New Roman" w:hAnsi="Times New Roman" w:cs="Times New Roman"/>
          <w:sz w:val="24"/>
          <w:szCs w:val="24"/>
          <w:lang w:eastAsia="es-ES_tradnl"/>
        </w:rPr>
        <w:t xml:space="preserve"> compartido, – forma de vida común que adopta un individuo que pertenece a la sociedad</w:t>
      </w:r>
      <w:r w:rsidR="001D6244" w:rsidRPr="00110BFC">
        <w:rPr>
          <w:rFonts w:ascii="Times New Roman" w:eastAsia="Times New Roman" w:hAnsi="Times New Roman" w:cs="Times New Roman"/>
          <w:sz w:val="24"/>
          <w:szCs w:val="24"/>
          <w:lang w:eastAsia="es-ES_tradnl"/>
        </w:rPr>
        <w:t xml:space="preserve">. </w:t>
      </w:r>
    </w:p>
    <w:p w:rsidR="009C73B6" w:rsidRPr="00110BFC" w:rsidRDefault="009C73B6"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1D6244" w:rsidRPr="00110BFC" w:rsidRDefault="009C73B6"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Esta forma de vida común se caído, ya no se puede concebir en manera alguna</w:t>
      </w:r>
      <w:r w:rsidR="001D6244" w:rsidRPr="00110BFC">
        <w:rPr>
          <w:rFonts w:ascii="Times New Roman" w:eastAsia="Times New Roman" w:hAnsi="Times New Roman" w:cs="Times New Roman"/>
          <w:sz w:val="24"/>
          <w:szCs w:val="24"/>
          <w:lang w:eastAsia="es-ES_tradnl"/>
        </w:rPr>
        <w:t xml:space="preserve"> comprender la búsqueda del bien en términos de un propósito común o del ejercicio de una forma colectiva de vida. </w:t>
      </w:r>
      <w:r w:rsidRPr="00110BFC">
        <w:rPr>
          <w:rFonts w:ascii="Times New Roman" w:eastAsia="Times New Roman" w:hAnsi="Times New Roman" w:cs="Times New Roman"/>
          <w:sz w:val="24"/>
          <w:szCs w:val="24"/>
          <w:lang w:eastAsia="es-ES_tradnl"/>
        </w:rPr>
        <w:t xml:space="preserve">Lo que Hume llamaba utilidad social; por otro lado autores como </w:t>
      </w:r>
      <w:r w:rsidR="001D6244" w:rsidRPr="00110BFC">
        <w:rPr>
          <w:rFonts w:ascii="Times New Roman" w:eastAsia="Times New Roman" w:hAnsi="Times New Roman" w:cs="Times New Roman"/>
          <w:sz w:val="24"/>
          <w:szCs w:val="24"/>
          <w:lang w:eastAsia="es-ES_tradnl"/>
        </w:rPr>
        <w:t xml:space="preserve">Hobbes </w:t>
      </w:r>
      <w:r w:rsidRPr="00110BFC">
        <w:rPr>
          <w:rFonts w:ascii="Times New Roman" w:eastAsia="Times New Roman" w:hAnsi="Times New Roman" w:cs="Times New Roman"/>
          <w:sz w:val="24"/>
          <w:szCs w:val="24"/>
          <w:lang w:eastAsia="es-ES_tradnl"/>
        </w:rPr>
        <w:t>-</w:t>
      </w:r>
      <w:r w:rsidR="001D6244" w:rsidRPr="00110BFC">
        <w:rPr>
          <w:rFonts w:ascii="Times New Roman" w:eastAsia="Times New Roman" w:hAnsi="Times New Roman" w:cs="Times New Roman"/>
          <w:sz w:val="24"/>
          <w:szCs w:val="24"/>
          <w:lang w:eastAsia="es-ES_tradnl"/>
        </w:rPr>
        <w:t xml:space="preserve">y </w:t>
      </w:r>
      <w:r w:rsidRPr="00110BFC">
        <w:rPr>
          <w:rFonts w:ascii="Times New Roman" w:eastAsia="Times New Roman" w:hAnsi="Times New Roman" w:cs="Times New Roman"/>
          <w:sz w:val="24"/>
          <w:szCs w:val="24"/>
          <w:lang w:eastAsia="es-ES_tradnl"/>
        </w:rPr>
        <w:t xml:space="preserve">a lo que corresponde </w:t>
      </w:r>
      <w:r w:rsidR="001D6244" w:rsidRPr="00110BFC">
        <w:rPr>
          <w:rFonts w:ascii="Times New Roman" w:eastAsia="Times New Roman" w:hAnsi="Times New Roman" w:cs="Times New Roman"/>
          <w:sz w:val="24"/>
          <w:szCs w:val="24"/>
          <w:lang w:eastAsia="es-ES_tradnl"/>
        </w:rPr>
        <w:t>luego Locke</w:t>
      </w:r>
      <w:r w:rsidRPr="00110BFC">
        <w:rPr>
          <w:rFonts w:ascii="Times New Roman" w:eastAsia="Times New Roman" w:hAnsi="Times New Roman" w:cs="Times New Roman"/>
          <w:sz w:val="24"/>
          <w:szCs w:val="24"/>
          <w:lang w:eastAsia="es-ES_tradnl"/>
        </w:rPr>
        <w:t>-</w:t>
      </w:r>
      <w:r w:rsidR="001D6244" w:rsidRPr="00110BFC">
        <w:rPr>
          <w:rFonts w:ascii="Times New Roman" w:eastAsia="Times New Roman" w:hAnsi="Times New Roman" w:cs="Times New Roman"/>
          <w:sz w:val="24"/>
          <w:szCs w:val="24"/>
          <w:lang w:eastAsia="es-ES_tradnl"/>
        </w:rPr>
        <w:t xml:space="preserve"> reconocieron ante esta situación crítica la necesidad de encontrar una solución fuera de los márgenes del problema del bien. Necesitaban un criterio universal normativo, neutral respecto del tema de los fines o del sentido de la vida, que pudiese garantizar la coexistencia pacífica de individuos que suscribiesen creencias rivales sobre ética y religión.</w:t>
      </w:r>
      <w:r w:rsidRPr="00110BFC">
        <w:rPr>
          <w:rStyle w:val="Refdenotaalpie"/>
          <w:rFonts w:ascii="Times New Roman" w:eastAsia="Times New Roman" w:hAnsi="Times New Roman" w:cs="Times New Roman"/>
          <w:sz w:val="24"/>
          <w:szCs w:val="24"/>
          <w:lang w:eastAsia="es-ES_tradnl"/>
        </w:rPr>
        <w:footnoteReference w:id="9"/>
      </w:r>
    </w:p>
    <w:p w:rsidR="009C73B6" w:rsidRPr="00110BFC" w:rsidRDefault="009C73B6"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9C73B6" w:rsidRPr="00110BFC" w:rsidRDefault="009C73B6" w:rsidP="009C73B6">
      <w:pPr>
        <w:autoSpaceDE w:val="0"/>
        <w:autoSpaceDN w:val="0"/>
        <w:adjustRightInd w:val="0"/>
        <w:spacing w:after="0" w:line="360" w:lineRule="auto"/>
        <w:jc w:val="center"/>
        <w:rPr>
          <w:rFonts w:ascii="Times New Roman" w:eastAsia="Times New Roman" w:hAnsi="Times New Roman" w:cs="Times New Roman"/>
          <w:b/>
          <w:sz w:val="24"/>
          <w:szCs w:val="24"/>
          <w:lang w:eastAsia="es-ES_tradnl"/>
        </w:rPr>
      </w:pPr>
      <w:r w:rsidRPr="00110BFC">
        <w:rPr>
          <w:rFonts w:ascii="Times New Roman" w:eastAsia="Times New Roman" w:hAnsi="Times New Roman" w:cs="Times New Roman"/>
          <w:b/>
          <w:sz w:val="24"/>
          <w:szCs w:val="24"/>
          <w:lang w:eastAsia="es-ES_tradnl"/>
        </w:rPr>
        <w:t>2.2 Concepción de la justicia según Locke</w:t>
      </w:r>
    </w:p>
    <w:p w:rsidR="00110BFC" w:rsidRPr="00110BFC" w:rsidRDefault="00110BFC" w:rsidP="00B724F0">
      <w:pPr>
        <w:shd w:val="clear" w:color="auto" w:fill="FFFFFF"/>
        <w:spacing w:after="0" w:line="360" w:lineRule="auto"/>
        <w:jc w:val="both"/>
        <w:rPr>
          <w:rFonts w:ascii="Times New Roman" w:hAnsi="Times New Roman" w:cs="Times New Roman"/>
          <w:b/>
          <w:sz w:val="20"/>
          <w:szCs w:val="24"/>
        </w:rPr>
      </w:pPr>
    </w:p>
    <w:p w:rsidR="00FC2E86" w:rsidRDefault="00FC2E86"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En ese ámbito l</w:t>
      </w:r>
      <w:r w:rsidR="001D6244" w:rsidRPr="00110BFC">
        <w:rPr>
          <w:rFonts w:ascii="Times New Roman" w:eastAsia="Times New Roman" w:hAnsi="Times New Roman" w:cs="Times New Roman"/>
          <w:sz w:val="24"/>
          <w:szCs w:val="24"/>
          <w:lang w:eastAsia="es-ES_tradnl"/>
        </w:rPr>
        <w:t>a justicia</w:t>
      </w:r>
      <w:r w:rsidRPr="00110BFC">
        <w:rPr>
          <w:rFonts w:ascii="Times New Roman" w:eastAsia="Times New Roman" w:hAnsi="Times New Roman" w:cs="Times New Roman"/>
          <w:sz w:val="24"/>
          <w:szCs w:val="24"/>
          <w:lang w:eastAsia="es-ES_tradnl"/>
        </w:rPr>
        <w:t xml:space="preserve"> deja</w:t>
      </w:r>
      <w:r w:rsidR="001D6244" w:rsidRPr="00110BFC">
        <w:rPr>
          <w:rFonts w:ascii="Times New Roman" w:eastAsia="Times New Roman" w:hAnsi="Times New Roman" w:cs="Times New Roman"/>
          <w:sz w:val="24"/>
          <w:szCs w:val="24"/>
          <w:lang w:eastAsia="es-ES_tradnl"/>
        </w:rPr>
        <w:t xml:space="preserve"> concebirse como una virtud</w:t>
      </w:r>
      <w:r w:rsidRPr="00110BFC">
        <w:rPr>
          <w:rFonts w:ascii="Times New Roman" w:eastAsia="Times New Roman" w:hAnsi="Times New Roman" w:cs="Times New Roman"/>
          <w:sz w:val="24"/>
          <w:szCs w:val="24"/>
          <w:lang w:eastAsia="es-ES_tradnl"/>
        </w:rPr>
        <w:t>, -si citamos la ética jurídica-</w:t>
      </w:r>
      <w:r w:rsidR="001D6244" w:rsidRPr="00110BFC">
        <w:rPr>
          <w:rFonts w:ascii="Times New Roman" w:eastAsia="Times New Roman" w:hAnsi="Times New Roman" w:cs="Times New Roman"/>
          <w:sz w:val="24"/>
          <w:szCs w:val="24"/>
          <w:lang w:eastAsia="es-ES_tradnl"/>
        </w:rPr>
        <w:t xml:space="preserve"> que en el esquema aristotélico era inseparable del concepto de </w:t>
      </w:r>
      <w:proofErr w:type="spellStart"/>
      <w:r w:rsidR="001D6244" w:rsidRPr="00110BFC">
        <w:rPr>
          <w:rFonts w:ascii="Times New Roman" w:eastAsia="Times New Roman" w:hAnsi="Times New Roman" w:cs="Times New Roman"/>
          <w:i/>
          <w:iCs/>
          <w:sz w:val="24"/>
          <w:szCs w:val="24"/>
          <w:lang w:eastAsia="es-ES_tradnl"/>
        </w:rPr>
        <w:t>eudaimonía</w:t>
      </w:r>
      <w:proofErr w:type="spellEnd"/>
      <w:r w:rsidRPr="00110BFC">
        <w:rPr>
          <w:rFonts w:ascii="Times New Roman" w:eastAsia="Times New Roman" w:hAnsi="Times New Roman" w:cs="Times New Roman"/>
          <w:iCs/>
          <w:sz w:val="24"/>
          <w:szCs w:val="24"/>
          <w:lang w:eastAsia="es-ES_tradnl"/>
        </w:rPr>
        <w:t xml:space="preserve"> –vivir bien, no mencionando la moral porque sería introducirse en un mundo demasiado abstracto</w:t>
      </w:r>
      <w:r w:rsidR="001D6244" w:rsidRPr="00110BFC">
        <w:rPr>
          <w:rFonts w:ascii="Times New Roman" w:eastAsia="Times New Roman" w:hAnsi="Times New Roman" w:cs="Times New Roman"/>
          <w:sz w:val="24"/>
          <w:szCs w:val="24"/>
          <w:lang w:eastAsia="es-ES_tradnl"/>
        </w:rPr>
        <w:t xml:space="preserve">– para </w:t>
      </w:r>
      <w:r w:rsidR="001D6244" w:rsidRPr="00110BFC">
        <w:rPr>
          <w:rFonts w:ascii="Times New Roman" w:eastAsia="Times New Roman" w:hAnsi="Times New Roman" w:cs="Times New Roman"/>
          <w:sz w:val="24"/>
          <w:szCs w:val="24"/>
          <w:lang w:eastAsia="es-ES_tradnl"/>
        </w:rPr>
        <w:lastRenderedPageBreak/>
        <w:t>referirse al conjunto de principios universales que regularían la vida pública y el derecho, principios que debían ser postulados desde un sist</w:t>
      </w:r>
      <w:r w:rsidRPr="00110BFC">
        <w:rPr>
          <w:rFonts w:ascii="Times New Roman" w:eastAsia="Times New Roman" w:hAnsi="Times New Roman" w:cs="Times New Roman"/>
          <w:sz w:val="24"/>
          <w:szCs w:val="24"/>
          <w:lang w:eastAsia="es-ES_tradnl"/>
        </w:rPr>
        <w:t>ema objetivo de fundamentación.</w:t>
      </w:r>
    </w:p>
    <w:p w:rsidR="00110BFC" w:rsidRPr="00110BFC" w:rsidRDefault="00110BFC"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110BFC" w:rsidRDefault="001D6244"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Se busca un conjunto de principios universales que todo individuo racional pudiese entender como obligatorio y vinculante, vale decir, que los agentes puedan concebir como un límite para su acción, prescindiendo de cualquier referencia a sus credos religiosos o morales</w:t>
      </w:r>
      <w:r w:rsidR="00FC2E86" w:rsidRPr="00110BFC">
        <w:rPr>
          <w:rFonts w:ascii="Times New Roman" w:eastAsia="Times New Roman" w:hAnsi="Times New Roman" w:cs="Times New Roman"/>
          <w:sz w:val="24"/>
          <w:szCs w:val="24"/>
          <w:lang w:eastAsia="es-ES_tradnl"/>
        </w:rPr>
        <w:t>, es decir, parámetros que les ayuden a cumplir y a mantenerse en el límite de no cometer injusticias ni actos arbitrarios</w:t>
      </w:r>
      <w:r w:rsidR="00110BFC">
        <w:rPr>
          <w:rFonts w:ascii="Times New Roman" w:eastAsia="Times New Roman" w:hAnsi="Times New Roman" w:cs="Times New Roman"/>
          <w:sz w:val="24"/>
          <w:szCs w:val="24"/>
          <w:lang w:eastAsia="es-ES_tradnl"/>
        </w:rPr>
        <w:t>.</w:t>
      </w:r>
    </w:p>
    <w:p w:rsidR="00110BFC" w:rsidRDefault="00110BFC"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1D6244" w:rsidRPr="00110BFC" w:rsidRDefault="001D6244"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Los asuntos relativos al sentido de la vida pasan a formar parte de la esfer</w:t>
      </w:r>
      <w:r w:rsidR="00FC2E86" w:rsidRPr="00110BFC">
        <w:rPr>
          <w:rFonts w:ascii="Times New Roman" w:eastAsia="Times New Roman" w:hAnsi="Times New Roman" w:cs="Times New Roman"/>
          <w:sz w:val="24"/>
          <w:szCs w:val="24"/>
          <w:lang w:eastAsia="es-ES_tradnl"/>
        </w:rPr>
        <w:t xml:space="preserve">a privada de las personas. Siguiendo a </w:t>
      </w:r>
      <w:r w:rsidRPr="00110BFC">
        <w:rPr>
          <w:rFonts w:ascii="Times New Roman" w:eastAsia="Times New Roman" w:hAnsi="Times New Roman" w:cs="Times New Roman"/>
          <w:sz w:val="24"/>
          <w:szCs w:val="24"/>
          <w:lang w:eastAsia="es-ES_tradnl"/>
        </w:rPr>
        <w:t>Locke al respecto: “todo poder, derecho y dominio civil está limitado y restringido al sólo cuidado de promover (los intereses civiles) y no puede ni debe (...) extenderse hasta la</w:t>
      </w:r>
      <w:r w:rsidR="00FC2E86" w:rsidRPr="00110BFC">
        <w:rPr>
          <w:rFonts w:ascii="Times New Roman" w:eastAsia="Times New Roman" w:hAnsi="Times New Roman" w:cs="Times New Roman"/>
          <w:sz w:val="24"/>
          <w:szCs w:val="24"/>
          <w:lang w:eastAsia="es-ES_tradnl"/>
        </w:rPr>
        <w:t xml:space="preserve"> salvación de las almas –Locke refuta el toque religioso que se mencionó con anterioridad-.</w:t>
      </w:r>
      <w:r w:rsidRPr="00110BFC">
        <w:rPr>
          <w:rFonts w:ascii="Times New Roman" w:eastAsia="Times New Roman" w:hAnsi="Times New Roman" w:cs="Times New Roman"/>
          <w:sz w:val="24"/>
          <w:szCs w:val="24"/>
          <w:lang w:eastAsia="es-ES_tradnl"/>
        </w:rPr>
        <w:t xml:space="preserve"> Si los asuntos ético – religiosos son concebidos como no públicos, entonces es posible denunciar la guerra religiosa como una evidente transgresión de la libertad de las personas.</w:t>
      </w:r>
    </w:p>
    <w:p w:rsidR="001D6244" w:rsidRPr="00110BFC" w:rsidRDefault="001D6244" w:rsidP="00B724F0">
      <w:pPr>
        <w:autoSpaceDE w:val="0"/>
        <w:autoSpaceDN w:val="0"/>
        <w:adjustRightInd w:val="0"/>
        <w:spacing w:after="0" w:line="360" w:lineRule="auto"/>
        <w:jc w:val="both"/>
        <w:rPr>
          <w:rFonts w:ascii="Times New Roman" w:hAnsi="Times New Roman" w:cs="Times New Roman"/>
          <w:b/>
          <w:sz w:val="24"/>
          <w:szCs w:val="24"/>
        </w:rPr>
      </w:pPr>
    </w:p>
    <w:p w:rsidR="001D6244" w:rsidRPr="00110BFC" w:rsidRDefault="001D6244"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El objetivo fundamental de esta perspectiva es el de asegurar la estabilidad del Estado y las leyes, y desde esa estabilidad, garantizar la supervivencia de los individuos, su acceso al bienestar y a la libertad, entendida en términos de la posibilidad de diseñar el proyecto de vida si</w:t>
      </w:r>
      <w:r w:rsidR="00FC2E86" w:rsidRPr="00110BFC">
        <w:rPr>
          <w:rFonts w:ascii="Times New Roman" w:eastAsia="Times New Roman" w:hAnsi="Times New Roman" w:cs="Times New Roman"/>
          <w:sz w:val="24"/>
          <w:szCs w:val="24"/>
          <w:lang w:eastAsia="es-ES_tradnl"/>
        </w:rPr>
        <w:t>n ninguna interferencia externa; y que adagio tan relevante que:</w:t>
      </w:r>
      <w:r w:rsidRPr="00110BFC">
        <w:rPr>
          <w:rFonts w:ascii="Times New Roman" w:eastAsia="Times New Roman" w:hAnsi="Times New Roman" w:cs="Times New Roman"/>
          <w:sz w:val="24"/>
          <w:szCs w:val="24"/>
          <w:lang w:eastAsia="es-ES_tradnl"/>
        </w:rPr>
        <w:t xml:space="preserve"> “el papel de las leyes no es cuidar de la verdad de las opiniones”, indica Locke, “sino de la seguridad del Estado, de los bienes y de la person</w:t>
      </w:r>
      <w:r w:rsidR="00FC2E86" w:rsidRPr="00110BFC">
        <w:rPr>
          <w:rFonts w:ascii="Times New Roman" w:eastAsia="Times New Roman" w:hAnsi="Times New Roman" w:cs="Times New Roman"/>
          <w:sz w:val="24"/>
          <w:szCs w:val="24"/>
          <w:lang w:eastAsia="es-ES_tradnl"/>
        </w:rPr>
        <w:t>a de cada hombre en particular.</w:t>
      </w:r>
      <w:r w:rsidRPr="00110BFC">
        <w:rPr>
          <w:rFonts w:ascii="Times New Roman" w:eastAsia="Times New Roman" w:hAnsi="Times New Roman" w:cs="Times New Roman"/>
          <w:sz w:val="24"/>
          <w:szCs w:val="24"/>
          <w:lang w:eastAsia="es-ES_tradnl"/>
        </w:rPr>
        <w:t xml:space="preserve"> Locke fue uno de los gestores modernos de la libertad religiosa y de la separación entre la Iglesia y el Estado</w:t>
      </w:r>
      <w:r w:rsidR="003631EF" w:rsidRPr="00110BFC">
        <w:rPr>
          <w:rFonts w:ascii="Times New Roman" w:eastAsia="Times New Roman" w:hAnsi="Times New Roman" w:cs="Times New Roman"/>
          <w:sz w:val="24"/>
          <w:szCs w:val="24"/>
          <w:lang w:eastAsia="es-ES_tradnl"/>
        </w:rPr>
        <w:t>. Para este autor, las creencias están en un contexto más interno.</w:t>
      </w:r>
      <w:r w:rsidR="003631EF" w:rsidRPr="00110BFC">
        <w:rPr>
          <w:rStyle w:val="Refdenotaalpie"/>
          <w:rFonts w:ascii="Times New Roman" w:eastAsia="Times New Roman" w:hAnsi="Times New Roman" w:cs="Times New Roman"/>
          <w:sz w:val="24"/>
          <w:szCs w:val="24"/>
          <w:lang w:eastAsia="es-ES_tradnl"/>
        </w:rPr>
        <w:footnoteReference w:id="10"/>
      </w:r>
    </w:p>
    <w:p w:rsidR="003631EF" w:rsidRPr="00110BFC" w:rsidRDefault="003631EF" w:rsidP="00B724F0">
      <w:pPr>
        <w:autoSpaceDE w:val="0"/>
        <w:autoSpaceDN w:val="0"/>
        <w:adjustRightInd w:val="0"/>
        <w:spacing w:after="0" w:line="360" w:lineRule="auto"/>
        <w:jc w:val="both"/>
        <w:rPr>
          <w:rFonts w:ascii="Times New Roman" w:hAnsi="Times New Roman" w:cs="Times New Roman"/>
          <w:b/>
          <w:sz w:val="24"/>
          <w:szCs w:val="24"/>
        </w:rPr>
      </w:pPr>
    </w:p>
    <w:p w:rsidR="00110BFC" w:rsidRDefault="003631E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 xml:space="preserve">Cabe preguntar en cuanto al derecho de propiedad, </w:t>
      </w:r>
      <w:r w:rsidR="00A07DBF" w:rsidRPr="00110BFC">
        <w:rPr>
          <w:rFonts w:ascii="Times New Roman" w:eastAsia="Times New Roman" w:hAnsi="Times New Roman" w:cs="Times New Roman"/>
          <w:sz w:val="24"/>
          <w:szCs w:val="24"/>
          <w:lang w:eastAsia="es-ES_tradnl"/>
        </w:rPr>
        <w:t>¿De qué bienes se ocupa el Estado? El ejercicio y la adquisición de</w:t>
      </w:r>
      <w:r w:rsidRPr="00110BFC">
        <w:rPr>
          <w:rFonts w:ascii="Times New Roman" w:eastAsia="Times New Roman" w:hAnsi="Times New Roman" w:cs="Times New Roman"/>
          <w:sz w:val="24"/>
          <w:szCs w:val="24"/>
          <w:lang w:eastAsia="es-ES_tradnl"/>
        </w:rPr>
        <w:t xml:space="preserve"> las virtudes ya no compete al “cuerpo político”</w:t>
      </w:r>
      <w:r w:rsidR="00A07DBF" w:rsidRPr="00110BFC">
        <w:rPr>
          <w:rFonts w:ascii="Times New Roman" w:eastAsia="Times New Roman" w:hAnsi="Times New Roman" w:cs="Times New Roman"/>
          <w:sz w:val="24"/>
          <w:szCs w:val="24"/>
          <w:lang w:eastAsia="es-ES_tradnl"/>
        </w:rPr>
        <w:t>; la virtud se vuelve u</w:t>
      </w:r>
      <w:r w:rsidR="00110BFC">
        <w:rPr>
          <w:rFonts w:ascii="Times New Roman" w:eastAsia="Times New Roman" w:hAnsi="Times New Roman" w:cs="Times New Roman"/>
          <w:sz w:val="24"/>
          <w:szCs w:val="24"/>
          <w:lang w:eastAsia="es-ES_tradnl"/>
        </w:rPr>
        <w:t>n asunto de “recta conciencia”.</w:t>
      </w:r>
    </w:p>
    <w:p w:rsidR="00A07DBF" w:rsidRPr="00110BFC" w:rsidRDefault="00A07DB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lastRenderedPageBreak/>
        <w:t>El Estado buscará más bien garantizar para los individuos la posibilidad de acceso a lo que Aristóteles llamaba “bienes exteriores” entre los que figuran – siguiendo la lista elaborada por Locke – “la vida, la libertad, la salud, el descanso del cuerpo y la posesión de cosas externas, tales como dinero, tierras, casas, muebles y otras semejantes”. De este modo, la intelección y aplicación de la justicia distributiva se convierte en una de las actividades fundamentales en la comprensión moderna de lo público.</w:t>
      </w:r>
    </w:p>
    <w:p w:rsidR="00A07DBF" w:rsidRPr="00110BFC" w:rsidRDefault="00A07DB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A07DBF" w:rsidRPr="00110BFC" w:rsidRDefault="003631E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 xml:space="preserve">Y surge otra interrogante relevante, es </w:t>
      </w:r>
      <w:r w:rsidR="00A07DBF" w:rsidRPr="00110BFC">
        <w:rPr>
          <w:rFonts w:ascii="Times New Roman" w:eastAsia="Times New Roman" w:hAnsi="Times New Roman" w:cs="Times New Roman"/>
          <w:sz w:val="24"/>
          <w:szCs w:val="24"/>
          <w:lang w:eastAsia="es-ES_tradnl"/>
        </w:rPr>
        <w:t>¿Cómo precisar los principios de la justicia? El fundamento del orden públi</w:t>
      </w:r>
      <w:r w:rsidR="00A21C93" w:rsidRPr="00110BFC">
        <w:rPr>
          <w:rFonts w:ascii="Times New Roman" w:eastAsia="Times New Roman" w:hAnsi="Times New Roman" w:cs="Times New Roman"/>
          <w:sz w:val="24"/>
          <w:szCs w:val="24"/>
          <w:lang w:eastAsia="es-ES_tradnl"/>
        </w:rPr>
        <w:t>co no puede ser alguna forma la manera compartida común de vivir en sociedad</w:t>
      </w:r>
      <w:r w:rsidR="00A07DBF" w:rsidRPr="00110BFC">
        <w:rPr>
          <w:rFonts w:ascii="Times New Roman" w:eastAsia="Times New Roman" w:hAnsi="Times New Roman" w:cs="Times New Roman"/>
          <w:sz w:val="24"/>
          <w:szCs w:val="24"/>
          <w:lang w:eastAsia="es-ES_tradnl"/>
        </w:rPr>
        <w:t>, sino la voluntad universal, la elección de lo</w:t>
      </w:r>
      <w:r w:rsidR="00A21C93" w:rsidRPr="00110BFC">
        <w:rPr>
          <w:rFonts w:ascii="Times New Roman" w:eastAsia="Times New Roman" w:hAnsi="Times New Roman" w:cs="Times New Roman"/>
          <w:sz w:val="24"/>
          <w:szCs w:val="24"/>
          <w:lang w:eastAsia="es-ES_tradnl"/>
        </w:rPr>
        <w:t>s individuos racionales, ¿a qué conlleva tal situación?... Es por eso que en virtud de ello,</w:t>
      </w:r>
      <w:r w:rsidR="00A07DBF" w:rsidRPr="00110BFC">
        <w:rPr>
          <w:rFonts w:ascii="Times New Roman" w:eastAsia="Times New Roman" w:hAnsi="Times New Roman" w:cs="Times New Roman"/>
          <w:sz w:val="24"/>
          <w:szCs w:val="24"/>
          <w:lang w:eastAsia="es-ES_tradnl"/>
        </w:rPr>
        <w:t xml:space="preserve"> Locke y sus discípulos encontraron en la hipótesis del contrato entre individuos libres e iguales la fuente teórica de la sociedad. El esclarecimiento de las libertades subjetivas, la supervivencia y la propiedad tiene desde entonces su origen en este procedimiento. En el pensamiento de Hobbes y Locke, el contrato marca el paso de un estado natural a un estado de convivencia social basado en el sometimiento a una ley que es fruto de</w:t>
      </w:r>
      <w:r w:rsidR="00A21C93" w:rsidRPr="00110BFC">
        <w:rPr>
          <w:rFonts w:ascii="Times New Roman" w:eastAsia="Times New Roman" w:hAnsi="Times New Roman" w:cs="Times New Roman"/>
          <w:sz w:val="24"/>
          <w:szCs w:val="24"/>
          <w:lang w:eastAsia="es-ES_tradnl"/>
        </w:rPr>
        <w:t>l consentimiento de los involucrados en el contrato</w:t>
      </w:r>
      <w:r w:rsidR="00A07DBF" w:rsidRPr="00110BFC">
        <w:rPr>
          <w:rFonts w:ascii="Times New Roman" w:eastAsia="Times New Roman" w:hAnsi="Times New Roman" w:cs="Times New Roman"/>
          <w:sz w:val="24"/>
          <w:szCs w:val="24"/>
          <w:lang w:eastAsia="es-ES_tradnl"/>
        </w:rPr>
        <w:t>, a las que se asignan derechos y el acceso a d</w:t>
      </w:r>
      <w:r w:rsidR="00A21C93" w:rsidRPr="00110BFC">
        <w:rPr>
          <w:rFonts w:ascii="Times New Roman" w:eastAsia="Times New Roman" w:hAnsi="Times New Roman" w:cs="Times New Roman"/>
          <w:sz w:val="24"/>
          <w:szCs w:val="24"/>
          <w:lang w:eastAsia="es-ES_tradnl"/>
        </w:rPr>
        <w:t>eterminados bienes y recursos</w:t>
      </w:r>
      <w:r w:rsidR="00A07DBF" w:rsidRPr="00110BFC">
        <w:rPr>
          <w:rFonts w:ascii="Times New Roman" w:eastAsia="Times New Roman" w:hAnsi="Times New Roman" w:cs="Times New Roman"/>
          <w:sz w:val="24"/>
          <w:szCs w:val="24"/>
          <w:lang w:eastAsia="es-ES_tradnl"/>
        </w:rPr>
        <w:t>.</w:t>
      </w:r>
    </w:p>
    <w:p w:rsidR="00A07DBF" w:rsidRPr="00110BFC" w:rsidRDefault="00A07DB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A21C93" w:rsidRPr="00110BFC" w:rsidRDefault="00A07DB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No obstante, para estos autores la vida social no es una condición natural o un estado de cosas deseable para los agentes; ellos consideran que la asociación es una especie de mal necesario, la única forma de protegerse eficazmente de la violencia o la incertidumbre propia del estado natural. El asociarse puede ser una operación engorrosa y difícil, que supone una cierta pérdida de libertad, pero constituye una operación justificable en tanto implica una ganancia en materia de la consecución d</w:t>
      </w:r>
      <w:r w:rsidR="00A21C93" w:rsidRPr="00110BFC">
        <w:rPr>
          <w:rFonts w:ascii="Times New Roman" w:eastAsia="Times New Roman" w:hAnsi="Times New Roman" w:cs="Times New Roman"/>
          <w:sz w:val="24"/>
          <w:szCs w:val="24"/>
          <w:lang w:eastAsia="es-ES_tradnl"/>
        </w:rPr>
        <w:t>e seguridad física y económica.</w:t>
      </w:r>
    </w:p>
    <w:p w:rsidR="00A21C93" w:rsidRPr="00110BFC" w:rsidRDefault="00A21C93"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110BFC" w:rsidRDefault="00A07DB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t>En palabras del propio Locke, es el temor a la “depravación de la humanidad” – la rapiña y la violencia – lo que “</w:t>
      </w:r>
      <w:r w:rsidRPr="00110BFC">
        <w:rPr>
          <w:rFonts w:ascii="Times New Roman" w:eastAsia="Times New Roman" w:hAnsi="Times New Roman" w:cs="Times New Roman"/>
          <w:i/>
          <w:iCs/>
          <w:sz w:val="24"/>
          <w:szCs w:val="24"/>
          <w:lang w:eastAsia="es-ES_tradnl"/>
        </w:rPr>
        <w:t>obliga</w:t>
      </w:r>
      <w:r w:rsidRPr="00110BFC">
        <w:rPr>
          <w:rFonts w:ascii="Times New Roman" w:eastAsia="Times New Roman" w:hAnsi="Times New Roman" w:cs="Times New Roman"/>
          <w:sz w:val="24"/>
          <w:szCs w:val="24"/>
          <w:lang w:eastAsia="es-ES_tradnl"/>
        </w:rPr>
        <w:t> a los hombres a entrar en sociedad unos con otros, a fin de asegurarse unos a otros, mediante la asistencia mutua, sus propiedades”.</w:t>
      </w:r>
    </w:p>
    <w:p w:rsidR="00A07DBF" w:rsidRPr="00110BFC" w:rsidRDefault="00A21C93"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110BFC">
        <w:rPr>
          <w:rFonts w:ascii="Times New Roman" w:eastAsia="Times New Roman" w:hAnsi="Times New Roman" w:cs="Times New Roman"/>
          <w:sz w:val="24"/>
          <w:szCs w:val="24"/>
          <w:lang w:eastAsia="es-ES_tradnl"/>
        </w:rPr>
        <w:lastRenderedPageBreak/>
        <w:t>Lo anterior descrito lleva a concluir que, Locke aunque reconociendo componentes naturales en el</w:t>
      </w:r>
      <w:r w:rsidR="00110BFC">
        <w:rPr>
          <w:rFonts w:ascii="Times New Roman" w:eastAsia="Times New Roman" w:hAnsi="Times New Roman" w:cs="Times New Roman"/>
          <w:sz w:val="24"/>
          <w:szCs w:val="24"/>
          <w:lang w:eastAsia="es-ES_tradnl"/>
        </w:rPr>
        <w:t xml:space="preserve"> </w:t>
      </w:r>
      <w:r w:rsidRPr="00110BFC">
        <w:rPr>
          <w:rFonts w:ascii="Times New Roman" w:eastAsia="Times New Roman" w:hAnsi="Times New Roman" w:cs="Times New Roman"/>
          <w:sz w:val="24"/>
          <w:szCs w:val="24"/>
          <w:lang w:eastAsia="es-ES_tradnl"/>
        </w:rPr>
        <w:t>Contrato Social, no afirma que el origen del mismo lo sea, sino que en sus palabras también inmiscuye la convencionalidad.</w:t>
      </w:r>
      <w:r w:rsidR="00110BFC" w:rsidRPr="00110BFC">
        <w:rPr>
          <w:rStyle w:val="Refdenotaalpie"/>
          <w:rFonts w:ascii="Times New Roman" w:eastAsia="Times New Roman" w:hAnsi="Times New Roman" w:cs="Times New Roman"/>
          <w:sz w:val="24"/>
          <w:szCs w:val="24"/>
          <w:lang w:eastAsia="es-ES_tradnl"/>
        </w:rPr>
        <w:footnoteReference w:id="11"/>
      </w:r>
    </w:p>
    <w:p w:rsidR="00A07DBF" w:rsidRPr="00345239" w:rsidRDefault="00A07DB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110BFC" w:rsidRPr="00345239" w:rsidRDefault="000C60B7"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345239">
        <w:rPr>
          <w:rFonts w:ascii="Times New Roman" w:eastAsia="Times New Roman" w:hAnsi="Times New Roman" w:cs="Times New Roman"/>
          <w:sz w:val="24"/>
          <w:szCs w:val="24"/>
          <w:lang w:eastAsia="es-ES_tradnl"/>
        </w:rPr>
        <w:t xml:space="preserve">Cabe traer a mención a uno de los primeros filósofos en la historia que se atrevió a hablar sobre el contrato social y, con ello estamos aludiendo a </w:t>
      </w:r>
      <w:r w:rsidR="00A07DBF" w:rsidRPr="00345239">
        <w:rPr>
          <w:rFonts w:ascii="Times New Roman" w:eastAsia="Times New Roman" w:hAnsi="Times New Roman" w:cs="Times New Roman"/>
          <w:sz w:val="24"/>
          <w:szCs w:val="24"/>
          <w:lang w:eastAsia="es-ES_tradnl"/>
        </w:rPr>
        <w:t xml:space="preserve">la ética de Aristóteles </w:t>
      </w:r>
      <w:r w:rsidRPr="00345239">
        <w:rPr>
          <w:rFonts w:ascii="Times New Roman" w:eastAsia="Times New Roman" w:hAnsi="Times New Roman" w:cs="Times New Roman"/>
          <w:sz w:val="24"/>
          <w:szCs w:val="24"/>
          <w:lang w:eastAsia="es-ES_tradnl"/>
        </w:rPr>
        <w:t xml:space="preserve">y para tal elemento sea más claro tenemos que </w:t>
      </w:r>
      <w:r w:rsidR="00A07DBF" w:rsidRPr="00345239">
        <w:rPr>
          <w:rFonts w:ascii="Times New Roman" w:eastAsia="Times New Roman" w:hAnsi="Times New Roman" w:cs="Times New Roman"/>
          <w:sz w:val="24"/>
          <w:szCs w:val="24"/>
          <w:lang w:eastAsia="es-ES_tradnl"/>
        </w:rPr>
        <w:t>en el esquema</w:t>
      </w:r>
      <w:r w:rsidRPr="00345239">
        <w:rPr>
          <w:rFonts w:ascii="Times New Roman" w:eastAsia="Times New Roman" w:hAnsi="Times New Roman" w:cs="Times New Roman"/>
          <w:sz w:val="24"/>
          <w:szCs w:val="24"/>
          <w:lang w:eastAsia="es-ES_tradnl"/>
        </w:rPr>
        <w:t xml:space="preserve"> hipotético del contrato social, la conexión de relevancia son</w:t>
      </w:r>
      <w:r w:rsidR="00A07DBF" w:rsidRPr="00345239">
        <w:rPr>
          <w:rFonts w:ascii="Times New Roman" w:eastAsia="Times New Roman" w:hAnsi="Times New Roman" w:cs="Times New Roman"/>
          <w:sz w:val="24"/>
          <w:szCs w:val="24"/>
          <w:lang w:eastAsia="es-ES_tradnl"/>
        </w:rPr>
        <w:t xml:space="preserve"> los vínculos entre el individuo y la estructura de la sociedad “recién </w:t>
      </w:r>
      <w:r w:rsidRPr="00345239">
        <w:rPr>
          <w:rFonts w:ascii="Times New Roman" w:eastAsia="Times New Roman" w:hAnsi="Times New Roman" w:cs="Times New Roman"/>
          <w:sz w:val="24"/>
          <w:szCs w:val="24"/>
          <w:lang w:eastAsia="es-ES_tradnl"/>
        </w:rPr>
        <w:t>fundada”, los cuales deben ser precisamente instrumentales; otro de los motivos principales para suscribirse al contrato social lo constituye el anhelo de seguridad, con el propósito</w:t>
      </w:r>
      <w:r w:rsidR="00A07DBF" w:rsidRPr="00345239">
        <w:rPr>
          <w:rFonts w:ascii="Times New Roman" w:eastAsia="Times New Roman" w:hAnsi="Times New Roman" w:cs="Times New Roman"/>
          <w:sz w:val="24"/>
          <w:szCs w:val="24"/>
          <w:lang w:eastAsia="es-ES_tradnl"/>
        </w:rPr>
        <w:t xml:space="preserve"> de superar los peligros e inconvenientes que impe</w:t>
      </w:r>
      <w:r w:rsidR="000F700F" w:rsidRPr="00345239">
        <w:rPr>
          <w:rFonts w:ascii="Times New Roman" w:eastAsia="Times New Roman" w:hAnsi="Times New Roman" w:cs="Times New Roman"/>
          <w:sz w:val="24"/>
          <w:szCs w:val="24"/>
          <w:lang w:eastAsia="es-ES_tradnl"/>
        </w:rPr>
        <w:t>ran en el estado de naturaleza.</w:t>
      </w:r>
    </w:p>
    <w:p w:rsidR="000F700F" w:rsidRPr="00345239" w:rsidRDefault="000F700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345239" w:rsidRPr="00345239" w:rsidRDefault="000F700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345239">
        <w:rPr>
          <w:rFonts w:ascii="Times New Roman" w:eastAsia="Times New Roman" w:hAnsi="Times New Roman" w:cs="Times New Roman"/>
          <w:sz w:val="24"/>
          <w:szCs w:val="24"/>
          <w:lang w:eastAsia="es-ES_tradnl"/>
        </w:rPr>
        <w:t>Continuando con e</w:t>
      </w:r>
      <w:r w:rsidR="00A07DBF" w:rsidRPr="00345239">
        <w:rPr>
          <w:rFonts w:ascii="Times New Roman" w:eastAsia="Times New Roman" w:hAnsi="Times New Roman" w:cs="Times New Roman"/>
          <w:sz w:val="24"/>
          <w:szCs w:val="24"/>
          <w:lang w:eastAsia="es-ES_tradnl"/>
        </w:rPr>
        <w:t>l enfoque aristotélico</w:t>
      </w:r>
      <w:r w:rsidRPr="00345239">
        <w:rPr>
          <w:rFonts w:ascii="Times New Roman" w:eastAsia="Times New Roman" w:hAnsi="Times New Roman" w:cs="Times New Roman"/>
          <w:sz w:val="24"/>
          <w:szCs w:val="24"/>
          <w:lang w:eastAsia="es-ES_tradnl"/>
        </w:rPr>
        <w:t xml:space="preserve">, el cual tiene su enfoque en el hecho de la fidelidad de </w:t>
      </w:r>
      <w:r w:rsidR="00A07DBF" w:rsidRPr="00345239">
        <w:rPr>
          <w:rFonts w:ascii="Times New Roman" w:eastAsia="Times New Roman" w:hAnsi="Times New Roman" w:cs="Times New Roman"/>
          <w:sz w:val="24"/>
          <w:szCs w:val="24"/>
          <w:lang w:eastAsia="es-ES_tradnl"/>
        </w:rPr>
        <w:t>un </w:t>
      </w:r>
      <w:r w:rsidRPr="00345239">
        <w:rPr>
          <w:rFonts w:ascii="Times New Roman" w:eastAsia="Times New Roman" w:hAnsi="Times New Roman" w:cs="Times New Roman"/>
          <w:sz w:val="24"/>
          <w:szCs w:val="24"/>
          <w:lang w:eastAsia="es-ES_tradnl"/>
        </w:rPr>
        <w:t>“</w:t>
      </w:r>
      <w:proofErr w:type="spellStart"/>
      <w:r w:rsidR="00A07DBF" w:rsidRPr="00345239">
        <w:rPr>
          <w:rFonts w:ascii="Times New Roman" w:eastAsia="Times New Roman" w:hAnsi="Times New Roman" w:cs="Times New Roman"/>
          <w:i/>
          <w:iCs/>
          <w:sz w:val="24"/>
          <w:szCs w:val="24"/>
          <w:lang w:eastAsia="es-ES_tradnl"/>
        </w:rPr>
        <w:t>ethos</w:t>
      </w:r>
      <w:proofErr w:type="spellEnd"/>
      <w:r w:rsidRPr="00345239">
        <w:rPr>
          <w:rFonts w:ascii="Times New Roman" w:eastAsia="Times New Roman" w:hAnsi="Times New Roman" w:cs="Times New Roman"/>
          <w:i/>
          <w:iCs/>
          <w:sz w:val="24"/>
          <w:szCs w:val="24"/>
          <w:lang w:eastAsia="es-ES_tradnl"/>
        </w:rPr>
        <w:t>”</w:t>
      </w:r>
      <w:r w:rsidRPr="00345239">
        <w:rPr>
          <w:rFonts w:ascii="Times New Roman" w:eastAsia="Times New Roman" w:hAnsi="Times New Roman" w:cs="Times New Roman"/>
          <w:sz w:val="24"/>
          <w:szCs w:val="24"/>
          <w:lang w:eastAsia="es-ES_tradnl"/>
        </w:rPr>
        <w:t>,</w:t>
      </w:r>
      <w:r w:rsidR="00A07DBF" w:rsidRPr="00345239">
        <w:rPr>
          <w:rFonts w:ascii="Times New Roman" w:eastAsia="Times New Roman" w:hAnsi="Times New Roman" w:cs="Times New Roman"/>
          <w:sz w:val="24"/>
          <w:szCs w:val="24"/>
          <w:lang w:eastAsia="es-ES_tradnl"/>
        </w:rPr>
        <w:t xml:space="preserve"> no tiene lugar aquí; el individuo encarnado en alguna comunidad </w:t>
      </w:r>
      <w:r w:rsidRPr="00345239">
        <w:rPr>
          <w:rFonts w:ascii="Times New Roman" w:eastAsia="Times New Roman" w:hAnsi="Times New Roman" w:cs="Times New Roman"/>
          <w:sz w:val="24"/>
          <w:szCs w:val="24"/>
          <w:lang w:eastAsia="es-ES_tradnl"/>
        </w:rPr>
        <w:t>cultural no integra las partes</w:t>
      </w:r>
      <w:r w:rsidR="00A07DBF" w:rsidRPr="00345239">
        <w:rPr>
          <w:rFonts w:ascii="Times New Roman" w:eastAsia="Times New Roman" w:hAnsi="Times New Roman" w:cs="Times New Roman"/>
          <w:sz w:val="24"/>
          <w:szCs w:val="24"/>
          <w:lang w:eastAsia="es-ES_tradnl"/>
        </w:rPr>
        <w:t xml:space="preserve"> </w:t>
      </w:r>
      <w:r w:rsidRPr="00345239">
        <w:rPr>
          <w:rFonts w:ascii="Times New Roman" w:eastAsia="Times New Roman" w:hAnsi="Times New Roman" w:cs="Times New Roman"/>
          <w:sz w:val="24"/>
          <w:szCs w:val="24"/>
          <w:lang w:eastAsia="es-ES_tradnl"/>
        </w:rPr>
        <w:t xml:space="preserve">involucradas en </w:t>
      </w:r>
      <w:r w:rsidR="00A07DBF" w:rsidRPr="00345239">
        <w:rPr>
          <w:rFonts w:ascii="Times New Roman" w:eastAsia="Times New Roman" w:hAnsi="Times New Roman" w:cs="Times New Roman"/>
          <w:sz w:val="24"/>
          <w:szCs w:val="24"/>
          <w:lang w:eastAsia="es-ES_tradnl"/>
        </w:rPr>
        <w:t>el pacto</w:t>
      </w:r>
      <w:r w:rsidRPr="00345239">
        <w:rPr>
          <w:rFonts w:ascii="Times New Roman" w:eastAsia="Times New Roman" w:hAnsi="Times New Roman" w:cs="Times New Roman"/>
          <w:sz w:val="24"/>
          <w:szCs w:val="24"/>
          <w:lang w:eastAsia="es-ES_tradnl"/>
        </w:rPr>
        <w:t>, pues se trata de contraponer el bien común de vida frente a las creencias religiosas o de otra índole cultural</w:t>
      </w:r>
      <w:r w:rsidR="00A07DBF" w:rsidRPr="00345239">
        <w:rPr>
          <w:rFonts w:ascii="Times New Roman" w:eastAsia="Times New Roman" w:hAnsi="Times New Roman" w:cs="Times New Roman"/>
          <w:sz w:val="24"/>
          <w:szCs w:val="24"/>
          <w:lang w:eastAsia="es-ES_tradnl"/>
        </w:rPr>
        <w:t>.</w:t>
      </w:r>
      <w:r w:rsidRPr="00345239">
        <w:rPr>
          <w:rFonts w:ascii="Times New Roman" w:eastAsia="Times New Roman" w:hAnsi="Times New Roman" w:cs="Times New Roman"/>
          <w:sz w:val="24"/>
          <w:szCs w:val="24"/>
          <w:lang w:eastAsia="es-ES_tradnl"/>
        </w:rPr>
        <w:t xml:space="preserve"> En la configuración del contra</w:t>
      </w:r>
      <w:r w:rsidR="00A07DBF" w:rsidRPr="00345239">
        <w:rPr>
          <w:rFonts w:ascii="Times New Roman" w:eastAsia="Times New Roman" w:hAnsi="Times New Roman" w:cs="Times New Roman"/>
          <w:sz w:val="24"/>
          <w:szCs w:val="24"/>
          <w:lang w:eastAsia="es-ES_tradnl"/>
        </w:rPr>
        <w:t>to, los individuos sólo actúan desde el esquema del deseo de supervivencia y el anhelo de satisfacció</w:t>
      </w:r>
      <w:r w:rsidR="00345239" w:rsidRPr="00345239">
        <w:rPr>
          <w:rFonts w:ascii="Times New Roman" w:eastAsia="Times New Roman" w:hAnsi="Times New Roman" w:cs="Times New Roman"/>
          <w:sz w:val="24"/>
          <w:szCs w:val="24"/>
          <w:lang w:eastAsia="es-ES_tradnl"/>
        </w:rPr>
        <w:t>n de las necesidades naturales.</w:t>
      </w:r>
    </w:p>
    <w:p w:rsidR="00345239" w:rsidRPr="00345239" w:rsidRDefault="00345239"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0F700F" w:rsidRPr="00345239" w:rsidRDefault="00A07DBF"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sidRPr="00345239">
        <w:rPr>
          <w:rFonts w:ascii="Times New Roman" w:eastAsia="Times New Roman" w:hAnsi="Times New Roman" w:cs="Times New Roman"/>
          <w:sz w:val="24"/>
          <w:szCs w:val="24"/>
          <w:lang w:eastAsia="es-ES_tradnl"/>
        </w:rPr>
        <w:t>Es desde ellas que razonan</w:t>
      </w:r>
      <w:r w:rsidR="000F700F" w:rsidRPr="00345239">
        <w:rPr>
          <w:rFonts w:ascii="Times New Roman" w:eastAsia="Times New Roman" w:hAnsi="Times New Roman" w:cs="Times New Roman"/>
          <w:sz w:val="24"/>
          <w:szCs w:val="24"/>
          <w:lang w:eastAsia="es-ES_tradnl"/>
        </w:rPr>
        <w:t xml:space="preserve"> en términos de medios y fines, </w:t>
      </w:r>
      <w:r w:rsidRPr="00345239">
        <w:rPr>
          <w:rFonts w:ascii="Times New Roman" w:eastAsia="Times New Roman" w:hAnsi="Times New Roman" w:cs="Times New Roman"/>
          <w:sz w:val="24"/>
          <w:szCs w:val="24"/>
          <w:lang w:eastAsia="es-ES_tradnl"/>
        </w:rPr>
        <w:t xml:space="preserve">o en términos de un cálculo entre costos y beneficios, si </w:t>
      </w:r>
      <w:r w:rsidR="000F700F" w:rsidRPr="00345239">
        <w:rPr>
          <w:rFonts w:ascii="Times New Roman" w:eastAsia="Times New Roman" w:hAnsi="Times New Roman" w:cs="Times New Roman"/>
          <w:sz w:val="24"/>
          <w:szCs w:val="24"/>
          <w:lang w:eastAsia="es-ES_tradnl"/>
        </w:rPr>
        <w:t>se le quiere dotar de un efecto más contemporáneo; y u</w:t>
      </w:r>
      <w:r w:rsidRPr="00345239">
        <w:rPr>
          <w:rFonts w:ascii="Times New Roman" w:eastAsia="Times New Roman" w:hAnsi="Times New Roman" w:cs="Times New Roman"/>
          <w:sz w:val="24"/>
          <w:szCs w:val="24"/>
          <w:lang w:eastAsia="es-ES_tradnl"/>
        </w:rPr>
        <w:t>na vez celebrado el contrato, el individuo respetará la ley por miedo al castigo que impondrá el soberano, único administrador de la violencia.</w:t>
      </w:r>
      <w:r w:rsidR="00345239" w:rsidRPr="00345239">
        <w:rPr>
          <w:rFonts w:ascii="Times New Roman" w:eastAsia="Times New Roman" w:hAnsi="Times New Roman" w:cs="Times New Roman"/>
          <w:sz w:val="24"/>
          <w:szCs w:val="24"/>
          <w:lang w:eastAsia="es-ES_tradnl"/>
        </w:rPr>
        <w:t xml:space="preserve"> </w:t>
      </w:r>
      <w:r w:rsidR="000F700F" w:rsidRPr="00345239">
        <w:rPr>
          <w:rFonts w:ascii="Times New Roman" w:eastAsia="Times New Roman" w:hAnsi="Times New Roman" w:cs="Times New Roman"/>
          <w:sz w:val="24"/>
          <w:szCs w:val="24"/>
          <w:lang w:eastAsia="es-ES_tradnl"/>
        </w:rPr>
        <w:t>A tenor de ello, es lo que ahora se concibe en los ordenamientos jurídicos actuales, la amenaza punitiva para no cometer injusticias, y quizá no sólo punitiva sino también administrativa.</w:t>
      </w:r>
      <w:r w:rsidR="00345239">
        <w:rPr>
          <w:rStyle w:val="Refdenotaalpie"/>
          <w:rFonts w:ascii="Times New Roman" w:eastAsia="Times New Roman" w:hAnsi="Times New Roman" w:cs="Times New Roman"/>
          <w:sz w:val="24"/>
          <w:szCs w:val="24"/>
          <w:lang w:eastAsia="es-ES_tradnl"/>
        </w:rPr>
        <w:footnoteReference w:id="12"/>
      </w:r>
    </w:p>
    <w:p w:rsidR="00A07DBF" w:rsidRDefault="00A07DBF" w:rsidP="00B724F0">
      <w:pPr>
        <w:autoSpaceDE w:val="0"/>
        <w:autoSpaceDN w:val="0"/>
        <w:adjustRightInd w:val="0"/>
        <w:spacing w:after="0" w:line="360" w:lineRule="auto"/>
        <w:jc w:val="both"/>
        <w:rPr>
          <w:rFonts w:ascii="Arial Narrow" w:eastAsia="Times New Roman" w:hAnsi="Arial Narrow" w:cs="Times New Roman"/>
          <w:sz w:val="24"/>
          <w:szCs w:val="24"/>
          <w:lang w:eastAsia="es-ES_tradnl"/>
        </w:rPr>
      </w:pPr>
    </w:p>
    <w:p w:rsidR="00345239" w:rsidRDefault="00345239" w:rsidP="00B724F0">
      <w:pPr>
        <w:autoSpaceDE w:val="0"/>
        <w:autoSpaceDN w:val="0"/>
        <w:adjustRightInd w:val="0"/>
        <w:spacing w:after="0" w:line="360" w:lineRule="auto"/>
        <w:jc w:val="both"/>
        <w:rPr>
          <w:rFonts w:ascii="Arial Narrow" w:eastAsia="Times New Roman" w:hAnsi="Arial Narrow" w:cs="Times New Roman"/>
          <w:sz w:val="24"/>
          <w:szCs w:val="24"/>
          <w:lang w:eastAsia="es-ES_tradnl"/>
        </w:rPr>
      </w:pPr>
    </w:p>
    <w:p w:rsidR="00345239" w:rsidRPr="00304019" w:rsidRDefault="00345239" w:rsidP="00B724F0">
      <w:pPr>
        <w:autoSpaceDE w:val="0"/>
        <w:autoSpaceDN w:val="0"/>
        <w:adjustRightInd w:val="0"/>
        <w:spacing w:after="0" w:line="360" w:lineRule="auto"/>
        <w:jc w:val="both"/>
        <w:rPr>
          <w:rFonts w:ascii="Arial Narrow" w:eastAsia="Times New Roman" w:hAnsi="Arial Narrow" w:cs="Times New Roman"/>
          <w:sz w:val="24"/>
          <w:szCs w:val="24"/>
          <w:lang w:eastAsia="es-ES_tradnl"/>
        </w:rPr>
      </w:pPr>
    </w:p>
    <w:p w:rsidR="00A07DBF" w:rsidRPr="00304019" w:rsidRDefault="00A07DBF" w:rsidP="00B724F0">
      <w:pPr>
        <w:pStyle w:val="Prrafodelista"/>
        <w:numPr>
          <w:ilvl w:val="1"/>
          <w:numId w:val="1"/>
        </w:numPr>
        <w:autoSpaceDE w:val="0"/>
        <w:autoSpaceDN w:val="0"/>
        <w:adjustRightInd w:val="0"/>
        <w:spacing w:after="0" w:line="360" w:lineRule="auto"/>
        <w:jc w:val="center"/>
        <w:rPr>
          <w:rFonts w:ascii="Times New Roman" w:hAnsi="Times New Roman" w:cs="Times New Roman"/>
          <w:b/>
          <w:sz w:val="24"/>
          <w:szCs w:val="24"/>
        </w:rPr>
      </w:pPr>
      <w:r w:rsidRPr="00304019">
        <w:rPr>
          <w:rFonts w:ascii="Times New Roman" w:hAnsi="Times New Roman" w:cs="Times New Roman"/>
          <w:b/>
          <w:sz w:val="24"/>
          <w:szCs w:val="24"/>
        </w:rPr>
        <w:lastRenderedPageBreak/>
        <w:t>La Postura de Locke: El individualismo Posesivo</w:t>
      </w:r>
    </w:p>
    <w:p w:rsidR="00A07DBF" w:rsidRPr="009C3BF4" w:rsidRDefault="00A07DBF" w:rsidP="00B724F0">
      <w:pPr>
        <w:autoSpaceDE w:val="0"/>
        <w:autoSpaceDN w:val="0"/>
        <w:adjustRightInd w:val="0"/>
        <w:spacing w:after="0" w:line="360" w:lineRule="auto"/>
        <w:rPr>
          <w:rFonts w:ascii="Times New Roman" w:hAnsi="Times New Roman" w:cs="Times New Roman"/>
          <w:b/>
          <w:sz w:val="20"/>
          <w:szCs w:val="24"/>
        </w:rPr>
      </w:pPr>
    </w:p>
    <w:p w:rsidR="009C3BF4" w:rsidRPr="009C3BF4" w:rsidRDefault="00345239"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9C3BF4">
        <w:rPr>
          <w:rFonts w:ascii="Times New Roman" w:eastAsia="Times New Roman" w:hAnsi="Times New Roman" w:cs="Times New Roman"/>
          <w:sz w:val="24"/>
          <w:szCs w:val="24"/>
          <w:lang w:eastAsia="es-ES_tradnl"/>
        </w:rPr>
        <w:t>A juicio de Locke, esenci</w:t>
      </w:r>
      <w:r w:rsidR="00A07DBF" w:rsidRPr="009C3BF4">
        <w:rPr>
          <w:rFonts w:ascii="Times New Roman" w:eastAsia="Times New Roman" w:hAnsi="Times New Roman" w:cs="Times New Roman"/>
          <w:sz w:val="24"/>
          <w:szCs w:val="24"/>
          <w:lang w:eastAsia="es-ES_tradnl"/>
        </w:rPr>
        <w:t>almente, los Derechos universales son tres: el derecho a la vida, el derecho a la libertad, y el derecho a la posesión de</w:t>
      </w:r>
      <w:r w:rsidRPr="009C3BF4">
        <w:rPr>
          <w:rFonts w:ascii="Times New Roman" w:eastAsia="Times New Roman" w:hAnsi="Times New Roman" w:cs="Times New Roman"/>
          <w:sz w:val="24"/>
          <w:szCs w:val="24"/>
          <w:lang w:eastAsia="es-ES_tradnl"/>
        </w:rPr>
        <w:t xml:space="preserve"> bienes y recursos materiales,</w:t>
      </w:r>
      <w:r w:rsidR="00A07DBF" w:rsidRPr="009C3BF4">
        <w:rPr>
          <w:rFonts w:ascii="Times New Roman" w:eastAsia="Times New Roman" w:hAnsi="Times New Roman" w:cs="Times New Roman"/>
          <w:sz w:val="24"/>
          <w:szCs w:val="24"/>
          <w:lang w:eastAsia="es-ES_tradnl"/>
        </w:rPr>
        <w:t xml:space="preserve"> </w:t>
      </w:r>
      <w:r w:rsidRPr="009C3BF4">
        <w:rPr>
          <w:rFonts w:ascii="Times New Roman" w:eastAsia="Times New Roman" w:hAnsi="Times New Roman" w:cs="Times New Roman"/>
          <w:sz w:val="24"/>
          <w:szCs w:val="24"/>
          <w:lang w:eastAsia="es-ES_tradnl"/>
        </w:rPr>
        <w:t>tales</w:t>
      </w:r>
      <w:r w:rsidR="00A07DBF" w:rsidRPr="009C3BF4">
        <w:rPr>
          <w:rFonts w:ascii="Times New Roman" w:eastAsia="Times New Roman" w:hAnsi="Times New Roman" w:cs="Times New Roman"/>
          <w:sz w:val="24"/>
          <w:szCs w:val="24"/>
          <w:lang w:eastAsia="es-ES_tradnl"/>
        </w:rPr>
        <w:t xml:space="preserve"> derechos son concebidos desde el modelo del derecho a la propiedad</w:t>
      </w:r>
      <w:r w:rsidRPr="009C3BF4">
        <w:rPr>
          <w:rFonts w:ascii="Times New Roman" w:eastAsia="Times New Roman" w:hAnsi="Times New Roman" w:cs="Times New Roman"/>
          <w:sz w:val="24"/>
          <w:szCs w:val="24"/>
          <w:lang w:eastAsia="es-ES_tradnl"/>
        </w:rPr>
        <w:t xml:space="preserve">, dado a la artificialidad de la que hablaba Hume en el tópico desarrollado con anterioridad, es </w:t>
      </w:r>
      <w:r w:rsidR="00A07DBF" w:rsidRPr="009C3BF4">
        <w:rPr>
          <w:rFonts w:ascii="Times New Roman" w:eastAsia="Times New Roman" w:hAnsi="Times New Roman" w:cs="Times New Roman"/>
          <w:sz w:val="24"/>
          <w:szCs w:val="24"/>
          <w:lang w:eastAsia="es-ES_tradnl"/>
        </w:rPr>
        <w:t>por ello</w:t>
      </w:r>
      <w:r w:rsidRPr="009C3BF4">
        <w:rPr>
          <w:rFonts w:ascii="Times New Roman" w:eastAsia="Times New Roman" w:hAnsi="Times New Roman" w:cs="Times New Roman"/>
          <w:sz w:val="24"/>
          <w:szCs w:val="24"/>
          <w:lang w:eastAsia="es-ES_tradnl"/>
        </w:rPr>
        <w:t xml:space="preserve"> que</w:t>
      </w:r>
      <w:r w:rsidR="00A07DBF" w:rsidRPr="009C3BF4">
        <w:rPr>
          <w:rFonts w:ascii="Times New Roman" w:eastAsia="Times New Roman" w:hAnsi="Times New Roman" w:cs="Times New Roman"/>
          <w:sz w:val="24"/>
          <w:szCs w:val="24"/>
          <w:lang w:eastAsia="es-ES_tradnl"/>
        </w:rPr>
        <w:t xml:space="preserve"> la postura de Locke ha sido frecuentemente denom</w:t>
      </w:r>
      <w:r w:rsidR="009C3BF4" w:rsidRPr="009C3BF4">
        <w:rPr>
          <w:rFonts w:ascii="Times New Roman" w:eastAsia="Times New Roman" w:hAnsi="Times New Roman" w:cs="Times New Roman"/>
          <w:sz w:val="24"/>
          <w:szCs w:val="24"/>
          <w:lang w:eastAsia="es-ES_tradnl"/>
        </w:rPr>
        <w:t>inada individualismo posesivo.</w:t>
      </w:r>
    </w:p>
    <w:p w:rsidR="009C3BF4" w:rsidRPr="009C3BF4" w:rsidRDefault="009C3BF4"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9C3BF4" w:rsidRPr="009C3BF4" w:rsidRDefault="009C3BF4"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9C3BF4">
        <w:rPr>
          <w:rFonts w:ascii="Times New Roman" w:eastAsia="Times New Roman" w:hAnsi="Times New Roman" w:cs="Times New Roman"/>
          <w:sz w:val="24"/>
          <w:szCs w:val="24"/>
          <w:lang w:eastAsia="es-ES_tradnl"/>
        </w:rPr>
        <w:t>Manifiesta literalmente este autor:</w:t>
      </w:r>
      <w:r w:rsidR="00A07DBF" w:rsidRPr="009C3BF4">
        <w:rPr>
          <w:rFonts w:ascii="Times New Roman" w:eastAsia="Times New Roman" w:hAnsi="Times New Roman" w:cs="Times New Roman"/>
          <w:sz w:val="24"/>
          <w:szCs w:val="24"/>
          <w:lang w:eastAsia="es-ES_tradnl"/>
        </w:rPr>
        <w:t xml:space="preserve"> </w:t>
      </w:r>
      <w:r w:rsidRPr="009C3BF4">
        <w:rPr>
          <w:rFonts w:ascii="Times New Roman" w:eastAsia="Times New Roman" w:hAnsi="Times New Roman" w:cs="Times New Roman"/>
          <w:sz w:val="24"/>
          <w:szCs w:val="24"/>
          <w:lang w:eastAsia="es-ES_tradnl"/>
        </w:rPr>
        <w:t>“</w:t>
      </w:r>
      <w:r w:rsidR="00A07DBF" w:rsidRPr="009C3BF4">
        <w:rPr>
          <w:rFonts w:ascii="Times New Roman" w:eastAsia="Times New Roman" w:hAnsi="Times New Roman" w:cs="Times New Roman"/>
          <w:sz w:val="24"/>
          <w:szCs w:val="24"/>
          <w:lang w:eastAsia="es-ES_tradnl"/>
        </w:rPr>
        <w:t>Tengo derecho a la vida, puesto que soy dueño de mi cuerpo, y nadie puede disponer de él por la fuerza</w:t>
      </w:r>
      <w:r w:rsidRPr="009C3BF4">
        <w:rPr>
          <w:rFonts w:ascii="Times New Roman" w:eastAsia="Times New Roman" w:hAnsi="Times New Roman" w:cs="Times New Roman"/>
          <w:sz w:val="24"/>
          <w:szCs w:val="24"/>
          <w:lang w:eastAsia="es-ES_tradnl"/>
        </w:rPr>
        <w:t>”…</w:t>
      </w:r>
      <w:r w:rsidR="00A07DBF" w:rsidRPr="009C3BF4">
        <w:rPr>
          <w:rFonts w:ascii="Times New Roman" w:eastAsia="Times New Roman" w:hAnsi="Times New Roman" w:cs="Times New Roman"/>
          <w:sz w:val="24"/>
          <w:szCs w:val="24"/>
          <w:lang w:eastAsia="es-ES_tradnl"/>
        </w:rPr>
        <w:t xml:space="preserve"> </w:t>
      </w:r>
      <w:r w:rsidRPr="009C3BF4">
        <w:rPr>
          <w:rFonts w:ascii="Times New Roman" w:eastAsia="Times New Roman" w:hAnsi="Times New Roman" w:cs="Times New Roman"/>
          <w:sz w:val="24"/>
          <w:szCs w:val="24"/>
          <w:lang w:eastAsia="es-ES_tradnl"/>
        </w:rPr>
        <w:t>“</w:t>
      </w:r>
      <w:r w:rsidR="00A07DBF" w:rsidRPr="009C3BF4">
        <w:rPr>
          <w:rFonts w:ascii="Times New Roman" w:eastAsia="Times New Roman" w:hAnsi="Times New Roman" w:cs="Times New Roman"/>
          <w:sz w:val="24"/>
          <w:szCs w:val="24"/>
          <w:lang w:eastAsia="es-ES_tradnl"/>
        </w:rPr>
        <w:t>Tengo derecho a</w:t>
      </w:r>
      <w:r w:rsidRPr="009C3BF4">
        <w:rPr>
          <w:rFonts w:ascii="Times New Roman" w:eastAsia="Times New Roman" w:hAnsi="Times New Roman" w:cs="Times New Roman"/>
          <w:sz w:val="24"/>
          <w:szCs w:val="24"/>
          <w:lang w:eastAsia="es-ES_tradnl"/>
        </w:rPr>
        <w:t xml:space="preserve"> la libertad, porque soy dueño -y </w:t>
      </w:r>
      <w:proofErr w:type="spellStart"/>
      <w:r w:rsidRPr="009C3BF4">
        <w:rPr>
          <w:rFonts w:ascii="Times New Roman" w:eastAsia="Times New Roman" w:hAnsi="Times New Roman" w:cs="Times New Roman"/>
          <w:sz w:val="24"/>
          <w:szCs w:val="24"/>
          <w:lang w:eastAsia="es-ES_tradnl"/>
        </w:rPr>
        <w:t>eo</w:t>
      </w:r>
      <w:proofErr w:type="spellEnd"/>
      <w:r w:rsidRPr="009C3BF4">
        <w:rPr>
          <w:rFonts w:ascii="Times New Roman" w:eastAsia="Times New Roman" w:hAnsi="Times New Roman" w:cs="Times New Roman"/>
          <w:sz w:val="24"/>
          <w:szCs w:val="24"/>
          <w:lang w:eastAsia="es-ES_tradnl"/>
        </w:rPr>
        <w:t xml:space="preserve"> ipso, único responsable- </w:t>
      </w:r>
      <w:r w:rsidR="00A07DBF" w:rsidRPr="009C3BF4">
        <w:rPr>
          <w:rFonts w:ascii="Times New Roman" w:eastAsia="Times New Roman" w:hAnsi="Times New Roman" w:cs="Times New Roman"/>
          <w:sz w:val="24"/>
          <w:szCs w:val="24"/>
          <w:lang w:eastAsia="es-ES_tradnl"/>
        </w:rPr>
        <w:t>de mis creencias y valores, de modo que no puedo ser víctima de persecución o discriminació</w:t>
      </w:r>
      <w:r w:rsidRPr="009C3BF4">
        <w:rPr>
          <w:rFonts w:ascii="Times New Roman" w:eastAsia="Times New Roman" w:hAnsi="Times New Roman" w:cs="Times New Roman"/>
          <w:sz w:val="24"/>
          <w:szCs w:val="24"/>
          <w:lang w:eastAsia="es-ES_tradnl"/>
        </w:rPr>
        <w:t>n por causa de mis convicciones”…</w:t>
      </w:r>
      <w:r w:rsidR="00A07DBF" w:rsidRPr="009C3BF4">
        <w:rPr>
          <w:rFonts w:ascii="Times New Roman" w:eastAsia="Times New Roman" w:hAnsi="Times New Roman" w:cs="Times New Roman"/>
          <w:sz w:val="24"/>
          <w:szCs w:val="24"/>
          <w:lang w:eastAsia="es-ES_tradnl"/>
        </w:rPr>
        <w:t xml:space="preserve"> </w:t>
      </w:r>
      <w:r w:rsidRPr="009C3BF4">
        <w:rPr>
          <w:rFonts w:ascii="Times New Roman" w:eastAsia="Times New Roman" w:hAnsi="Times New Roman" w:cs="Times New Roman"/>
          <w:sz w:val="24"/>
          <w:szCs w:val="24"/>
          <w:lang w:eastAsia="es-ES_tradnl"/>
        </w:rPr>
        <w:t>“</w:t>
      </w:r>
      <w:r w:rsidR="00A07DBF" w:rsidRPr="009C3BF4">
        <w:rPr>
          <w:rFonts w:ascii="Times New Roman" w:eastAsia="Times New Roman" w:hAnsi="Times New Roman" w:cs="Times New Roman"/>
          <w:sz w:val="24"/>
          <w:szCs w:val="24"/>
          <w:lang w:eastAsia="es-ES_tradnl"/>
        </w:rPr>
        <w:t>Tengo derecho a la libre posesión de aquellos bienes económicos que haya adquirido libremente</w:t>
      </w:r>
      <w:r w:rsidRPr="009C3BF4">
        <w:rPr>
          <w:rFonts w:ascii="Times New Roman" w:eastAsia="Times New Roman" w:hAnsi="Times New Roman" w:cs="Times New Roman"/>
          <w:sz w:val="24"/>
          <w:szCs w:val="24"/>
          <w:lang w:eastAsia="es-ES_tradnl"/>
        </w:rPr>
        <w:t>”..</w:t>
      </w:r>
      <w:r w:rsidR="00A07DBF" w:rsidRPr="009C3BF4">
        <w:rPr>
          <w:rFonts w:ascii="Times New Roman" w:eastAsia="Times New Roman" w:hAnsi="Times New Roman" w:cs="Times New Roman"/>
          <w:sz w:val="24"/>
          <w:szCs w:val="24"/>
          <w:lang w:eastAsia="es-ES_tradnl"/>
        </w:rPr>
        <w:t>. Locke, añade un cuarto derecho, el derecho a la desobediencia civil, cuya formulación inaugura</w:t>
      </w:r>
      <w:r w:rsidRPr="009C3BF4">
        <w:rPr>
          <w:rFonts w:ascii="Times New Roman" w:eastAsia="Times New Roman" w:hAnsi="Times New Roman" w:cs="Times New Roman"/>
          <w:sz w:val="24"/>
          <w:szCs w:val="24"/>
          <w:lang w:eastAsia="es-ES_tradnl"/>
        </w:rPr>
        <w:t>, lo que genera auge a</w:t>
      </w:r>
      <w:r w:rsidR="00A07DBF" w:rsidRPr="009C3BF4">
        <w:rPr>
          <w:rFonts w:ascii="Times New Roman" w:eastAsia="Times New Roman" w:hAnsi="Times New Roman" w:cs="Times New Roman"/>
          <w:sz w:val="24"/>
          <w:szCs w:val="24"/>
          <w:lang w:eastAsia="es-ES_tradnl"/>
        </w:rPr>
        <w:t xml:space="preserve"> la his</w:t>
      </w:r>
      <w:r w:rsidRPr="009C3BF4">
        <w:rPr>
          <w:rFonts w:ascii="Times New Roman" w:eastAsia="Times New Roman" w:hAnsi="Times New Roman" w:cs="Times New Roman"/>
          <w:sz w:val="24"/>
          <w:szCs w:val="24"/>
          <w:lang w:eastAsia="es-ES_tradnl"/>
        </w:rPr>
        <w:t>toria del liberalismo político.</w:t>
      </w:r>
    </w:p>
    <w:p w:rsidR="009C3BF4" w:rsidRPr="009C3BF4" w:rsidRDefault="009C3BF4"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A07DBF" w:rsidRPr="009C3BF4" w:rsidRDefault="009C3BF4"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9C3BF4">
        <w:rPr>
          <w:rFonts w:ascii="Times New Roman" w:eastAsia="Times New Roman" w:hAnsi="Times New Roman" w:cs="Times New Roman"/>
          <w:sz w:val="24"/>
          <w:szCs w:val="24"/>
          <w:lang w:eastAsia="es-ES_tradnl"/>
        </w:rPr>
        <w:t>Lo anterior se engloba en el hecho de que e</w:t>
      </w:r>
      <w:r w:rsidR="00A07DBF" w:rsidRPr="009C3BF4">
        <w:rPr>
          <w:rFonts w:ascii="Times New Roman" w:eastAsia="Times New Roman" w:hAnsi="Times New Roman" w:cs="Times New Roman"/>
          <w:sz w:val="24"/>
          <w:szCs w:val="24"/>
          <w:lang w:eastAsia="es-ES_tradnl"/>
        </w:rPr>
        <w:t>l soberano hace uso de la violencia para hacer cumplir la ley, pero en ningún caso puede situarse por encima de la ley</w:t>
      </w:r>
      <w:r w:rsidRPr="009C3BF4">
        <w:rPr>
          <w:rFonts w:ascii="Times New Roman" w:eastAsia="Times New Roman" w:hAnsi="Times New Roman" w:cs="Times New Roman"/>
          <w:sz w:val="24"/>
          <w:szCs w:val="24"/>
          <w:lang w:eastAsia="es-ES_tradnl"/>
        </w:rPr>
        <w:t>, es aquí donde ya se empieza a reconocer la arbitrariedad en los actos, esto es, en la arista negativa</w:t>
      </w:r>
      <w:r w:rsidR="00A07DBF" w:rsidRPr="009C3BF4">
        <w:rPr>
          <w:rFonts w:ascii="Times New Roman" w:eastAsia="Times New Roman" w:hAnsi="Times New Roman" w:cs="Times New Roman"/>
          <w:sz w:val="24"/>
          <w:szCs w:val="24"/>
          <w:lang w:eastAsia="es-ES_tradnl"/>
        </w:rPr>
        <w:t>. Si transgrede la ley – o no cumple con su deber de protegerla, merced a una de las cláusulas del contrato – los ciudadanos pueden legítimamente desconocer su autoridad y desobedecerlo.</w:t>
      </w:r>
      <w:r w:rsidR="00A07DBF" w:rsidRPr="009C3BF4">
        <w:rPr>
          <w:rStyle w:val="Refdenotaalpie"/>
          <w:rFonts w:ascii="Times New Roman" w:eastAsia="Times New Roman" w:hAnsi="Times New Roman" w:cs="Times New Roman"/>
          <w:sz w:val="24"/>
          <w:szCs w:val="24"/>
          <w:lang w:eastAsia="es-ES_tradnl"/>
        </w:rPr>
        <w:footnoteReference w:id="13"/>
      </w:r>
    </w:p>
    <w:p w:rsidR="00A07DBF" w:rsidRPr="00304019" w:rsidRDefault="00A07DBF" w:rsidP="00B724F0">
      <w:pPr>
        <w:autoSpaceDE w:val="0"/>
        <w:autoSpaceDN w:val="0"/>
        <w:adjustRightInd w:val="0"/>
        <w:spacing w:after="0" w:line="360" w:lineRule="auto"/>
        <w:rPr>
          <w:rFonts w:ascii="Times New Roman" w:hAnsi="Times New Roman" w:cs="Times New Roman"/>
          <w:sz w:val="24"/>
          <w:szCs w:val="24"/>
        </w:rPr>
      </w:pPr>
    </w:p>
    <w:p w:rsidR="001D211D" w:rsidRDefault="00A07DBF" w:rsidP="00B724F0">
      <w:pPr>
        <w:autoSpaceDE w:val="0"/>
        <w:autoSpaceDN w:val="0"/>
        <w:adjustRightInd w:val="0"/>
        <w:spacing w:after="0" w:line="360" w:lineRule="auto"/>
        <w:jc w:val="both"/>
        <w:rPr>
          <w:rFonts w:ascii="Times New Roman" w:hAnsi="Times New Roman" w:cs="Times New Roman"/>
          <w:bCs/>
          <w:sz w:val="24"/>
          <w:szCs w:val="24"/>
        </w:rPr>
      </w:pPr>
      <w:r w:rsidRPr="001D211D">
        <w:rPr>
          <w:rFonts w:ascii="Times New Roman" w:hAnsi="Times New Roman" w:cs="Times New Roman"/>
          <w:bCs/>
          <w:sz w:val="24"/>
          <w:szCs w:val="24"/>
        </w:rPr>
        <w:t xml:space="preserve">El contractualismo </w:t>
      </w:r>
      <w:r w:rsidR="009C3BF4" w:rsidRPr="001D211D">
        <w:rPr>
          <w:rFonts w:ascii="Times New Roman" w:hAnsi="Times New Roman" w:cs="Times New Roman"/>
          <w:bCs/>
          <w:sz w:val="24"/>
          <w:szCs w:val="24"/>
        </w:rPr>
        <w:t xml:space="preserve">entonces, </w:t>
      </w:r>
      <w:r w:rsidRPr="001D211D">
        <w:rPr>
          <w:rFonts w:ascii="Times New Roman" w:hAnsi="Times New Roman" w:cs="Times New Roman"/>
          <w:bCs/>
          <w:sz w:val="24"/>
          <w:szCs w:val="24"/>
        </w:rPr>
        <w:t>es una explicación  o justificación de la existencia de las sociedades políticas, de la legitimidad del poder que de ellas surge  y de la obediencia  que le</w:t>
      </w:r>
      <w:r w:rsidR="001D211D">
        <w:rPr>
          <w:rFonts w:ascii="Times New Roman" w:hAnsi="Times New Roman" w:cs="Times New Roman"/>
          <w:bCs/>
          <w:sz w:val="24"/>
          <w:szCs w:val="24"/>
        </w:rPr>
        <w:t xml:space="preserve"> deben aquellos que la forman.</w:t>
      </w:r>
    </w:p>
    <w:p w:rsidR="001D211D" w:rsidRDefault="001D211D" w:rsidP="00B724F0">
      <w:pPr>
        <w:autoSpaceDE w:val="0"/>
        <w:autoSpaceDN w:val="0"/>
        <w:adjustRightInd w:val="0"/>
        <w:spacing w:after="0" w:line="360" w:lineRule="auto"/>
        <w:jc w:val="both"/>
        <w:rPr>
          <w:rFonts w:ascii="Times New Roman" w:hAnsi="Times New Roman" w:cs="Times New Roman"/>
          <w:bCs/>
          <w:sz w:val="24"/>
          <w:szCs w:val="24"/>
        </w:rPr>
      </w:pPr>
    </w:p>
    <w:p w:rsidR="001D211D" w:rsidRDefault="001D211D" w:rsidP="00B724F0">
      <w:pPr>
        <w:autoSpaceDE w:val="0"/>
        <w:autoSpaceDN w:val="0"/>
        <w:adjustRightInd w:val="0"/>
        <w:spacing w:after="0" w:line="360" w:lineRule="auto"/>
        <w:jc w:val="both"/>
        <w:rPr>
          <w:rFonts w:ascii="Times New Roman" w:hAnsi="Times New Roman" w:cs="Times New Roman"/>
          <w:bCs/>
          <w:sz w:val="24"/>
          <w:szCs w:val="24"/>
        </w:rPr>
      </w:pPr>
    </w:p>
    <w:p w:rsidR="001D211D" w:rsidRDefault="001D211D" w:rsidP="00B724F0">
      <w:pPr>
        <w:autoSpaceDE w:val="0"/>
        <w:autoSpaceDN w:val="0"/>
        <w:adjustRightInd w:val="0"/>
        <w:spacing w:after="0" w:line="360" w:lineRule="auto"/>
        <w:jc w:val="both"/>
        <w:rPr>
          <w:rFonts w:ascii="Times New Roman" w:hAnsi="Times New Roman" w:cs="Times New Roman"/>
          <w:bCs/>
          <w:sz w:val="24"/>
          <w:szCs w:val="24"/>
        </w:rPr>
      </w:pPr>
    </w:p>
    <w:p w:rsidR="00A07DBF" w:rsidRDefault="00A07DBF" w:rsidP="00B724F0">
      <w:pPr>
        <w:autoSpaceDE w:val="0"/>
        <w:autoSpaceDN w:val="0"/>
        <w:adjustRightInd w:val="0"/>
        <w:spacing w:after="0" w:line="360" w:lineRule="auto"/>
        <w:jc w:val="both"/>
        <w:rPr>
          <w:rFonts w:ascii="Times New Roman" w:hAnsi="Times New Roman" w:cs="Times New Roman"/>
          <w:bCs/>
          <w:sz w:val="24"/>
          <w:szCs w:val="24"/>
        </w:rPr>
      </w:pPr>
      <w:r w:rsidRPr="001D211D">
        <w:rPr>
          <w:rFonts w:ascii="Times New Roman" w:hAnsi="Times New Roman" w:cs="Times New Roman"/>
          <w:bCs/>
          <w:sz w:val="24"/>
          <w:szCs w:val="24"/>
        </w:rPr>
        <w:lastRenderedPageBreak/>
        <w:t>Así el contractualismo en sus tres autores clásicos: Hobbes, Locke y Rousseau, se constituye en una respuesta alternativa a la preocupación por el origen y condiciones de la obligación política frente a las teorías del derecho  divino de los reyes, defendidas y utilizadas como justificación de su poder por parte de los monarcas absolutos europeos en los siglos XVII y XVIII.</w:t>
      </w:r>
      <w:r w:rsidR="009C3BF4" w:rsidRPr="001D211D">
        <w:rPr>
          <w:rStyle w:val="Refdenotaalpie"/>
          <w:rFonts w:ascii="Times New Roman" w:hAnsi="Times New Roman" w:cs="Times New Roman"/>
          <w:bCs/>
          <w:sz w:val="24"/>
          <w:szCs w:val="24"/>
        </w:rPr>
        <w:footnoteReference w:id="14"/>
      </w:r>
    </w:p>
    <w:p w:rsidR="001D211D" w:rsidRDefault="001D211D" w:rsidP="00B724F0">
      <w:pPr>
        <w:autoSpaceDE w:val="0"/>
        <w:autoSpaceDN w:val="0"/>
        <w:adjustRightInd w:val="0"/>
        <w:spacing w:after="0" w:line="360" w:lineRule="auto"/>
        <w:jc w:val="both"/>
        <w:rPr>
          <w:rFonts w:ascii="Times New Roman" w:hAnsi="Times New Roman" w:cs="Times New Roman"/>
          <w:bCs/>
          <w:sz w:val="24"/>
          <w:szCs w:val="24"/>
        </w:rPr>
      </w:pPr>
    </w:p>
    <w:p w:rsidR="001D211D" w:rsidRPr="001D211D" w:rsidRDefault="001D211D" w:rsidP="001D211D">
      <w:pPr>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2.2 La concepción de Justicia como valor</w:t>
      </w:r>
    </w:p>
    <w:p w:rsidR="00A07DBF" w:rsidRPr="00304019" w:rsidRDefault="00A07DBF" w:rsidP="00B724F0">
      <w:pPr>
        <w:autoSpaceDE w:val="0"/>
        <w:autoSpaceDN w:val="0"/>
        <w:adjustRightInd w:val="0"/>
        <w:spacing w:after="0" w:line="360" w:lineRule="auto"/>
        <w:jc w:val="both"/>
        <w:rPr>
          <w:rFonts w:ascii="Arial Narrow" w:hAnsi="Arial Narrow" w:cs="Times New Roman"/>
          <w:bCs/>
          <w:sz w:val="24"/>
          <w:szCs w:val="24"/>
        </w:rPr>
      </w:pPr>
    </w:p>
    <w:p w:rsidR="00A07DBF" w:rsidRPr="006C2D8B" w:rsidRDefault="00A07DBF"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6C2D8B">
        <w:rPr>
          <w:rFonts w:ascii="Times New Roman" w:eastAsia="Times New Roman" w:hAnsi="Times New Roman" w:cs="Times New Roman"/>
          <w:sz w:val="24"/>
          <w:szCs w:val="24"/>
          <w:lang w:eastAsia="es-ES_tradnl"/>
        </w:rPr>
        <w:t>En términos generales, en las teorías contractualistas modernas, se hacen presentes  dos ideas y dos valores políticos fundamentales, a  saber:</w:t>
      </w:r>
    </w:p>
    <w:p w:rsidR="00A07DBF" w:rsidRPr="006C2D8B" w:rsidRDefault="00A07DBF"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1D211D" w:rsidRDefault="006C2D8B" w:rsidP="001D211D">
      <w:pPr>
        <w:pStyle w:val="Prrafodelista"/>
        <w:numPr>
          <w:ilvl w:val="0"/>
          <w:numId w:val="3"/>
        </w:numPr>
        <w:shd w:val="clear" w:color="auto" w:fill="FFFFFF"/>
        <w:spacing w:after="0" w:line="360" w:lineRule="auto"/>
        <w:jc w:val="both"/>
        <w:rPr>
          <w:rFonts w:ascii="Times New Roman" w:eastAsia="Times New Roman" w:hAnsi="Times New Roman" w:cs="Times New Roman"/>
          <w:sz w:val="24"/>
          <w:szCs w:val="24"/>
          <w:lang w:eastAsia="es-ES_tradnl"/>
        </w:rPr>
      </w:pPr>
      <w:r>
        <w:rPr>
          <w:rFonts w:ascii="Times New Roman" w:eastAsia="Times New Roman" w:hAnsi="Times New Roman" w:cs="Times New Roman"/>
          <w:sz w:val="24"/>
          <w:szCs w:val="24"/>
          <w:lang w:eastAsia="es-ES_tradnl"/>
        </w:rPr>
        <w:t>Primero l</w:t>
      </w:r>
      <w:r w:rsidR="00A07DBF" w:rsidRPr="006C2D8B">
        <w:rPr>
          <w:rFonts w:ascii="Times New Roman" w:eastAsia="Times New Roman" w:hAnsi="Times New Roman" w:cs="Times New Roman"/>
          <w:sz w:val="24"/>
          <w:szCs w:val="24"/>
          <w:lang w:eastAsia="es-ES_tradnl"/>
        </w:rPr>
        <w:t>as ideas de que es la voluntad humana y no la fuerza,  la base de la legitimidad de un gobierno, y  que el  derecho y no el mero poder</w:t>
      </w:r>
      <w:r w:rsidR="001D211D" w:rsidRPr="006C2D8B">
        <w:rPr>
          <w:rFonts w:ascii="Times New Roman" w:eastAsia="Times New Roman" w:hAnsi="Times New Roman" w:cs="Times New Roman"/>
          <w:sz w:val="24"/>
          <w:szCs w:val="24"/>
          <w:lang w:eastAsia="es-ES_tradnl"/>
        </w:rPr>
        <w:t xml:space="preserve"> es la base del orden político;</w:t>
      </w:r>
      <w:r w:rsidR="00A07DBF" w:rsidRPr="006C2D8B">
        <w:rPr>
          <w:rFonts w:ascii="Times New Roman" w:eastAsia="Times New Roman" w:hAnsi="Times New Roman" w:cs="Times New Roman"/>
          <w:sz w:val="24"/>
          <w:szCs w:val="24"/>
          <w:lang w:eastAsia="es-ES_tradnl"/>
        </w:rPr>
        <w:t xml:space="preserve"> </w:t>
      </w:r>
      <w:r>
        <w:rPr>
          <w:rFonts w:ascii="Times New Roman" w:eastAsia="Times New Roman" w:hAnsi="Times New Roman" w:cs="Times New Roman"/>
          <w:sz w:val="24"/>
          <w:szCs w:val="24"/>
          <w:lang w:eastAsia="es-ES_tradnl"/>
        </w:rPr>
        <w:t>un híbrido de lo que puede ser elemento natural y el convencionalismo entre la sociedad misma, buscando el no cometimiento de actos arbitrarios pero sí de sujeción a las reglas de justicia como dijera David Hume.</w:t>
      </w:r>
    </w:p>
    <w:p w:rsidR="006C2D8B" w:rsidRPr="006C2D8B" w:rsidRDefault="006C2D8B" w:rsidP="006C2D8B">
      <w:pPr>
        <w:pStyle w:val="Prrafodelista"/>
        <w:shd w:val="clear" w:color="auto" w:fill="FFFFFF"/>
        <w:spacing w:after="0" w:line="360" w:lineRule="auto"/>
        <w:jc w:val="both"/>
        <w:rPr>
          <w:rFonts w:ascii="Times New Roman" w:eastAsia="Times New Roman" w:hAnsi="Times New Roman" w:cs="Times New Roman"/>
          <w:sz w:val="24"/>
          <w:szCs w:val="24"/>
          <w:lang w:eastAsia="es-ES_tradnl"/>
        </w:rPr>
      </w:pPr>
    </w:p>
    <w:p w:rsidR="001D211D" w:rsidRPr="006C2D8B" w:rsidRDefault="00A07DBF" w:rsidP="001D211D">
      <w:pPr>
        <w:pStyle w:val="Prrafodelista"/>
        <w:numPr>
          <w:ilvl w:val="0"/>
          <w:numId w:val="3"/>
        </w:numPr>
        <w:shd w:val="clear" w:color="auto" w:fill="FFFFFF"/>
        <w:spacing w:after="0" w:line="360" w:lineRule="auto"/>
        <w:jc w:val="both"/>
        <w:rPr>
          <w:rFonts w:ascii="Times New Roman" w:eastAsia="Times New Roman" w:hAnsi="Times New Roman" w:cs="Times New Roman"/>
          <w:sz w:val="24"/>
          <w:szCs w:val="24"/>
          <w:lang w:eastAsia="es-ES_tradnl"/>
        </w:rPr>
      </w:pPr>
      <w:r w:rsidRPr="006C2D8B">
        <w:rPr>
          <w:rFonts w:ascii="Times New Roman" w:eastAsia="Times New Roman" w:hAnsi="Times New Roman" w:cs="Times New Roman"/>
          <w:sz w:val="24"/>
          <w:szCs w:val="24"/>
          <w:lang w:eastAsia="es-ES_tradnl"/>
        </w:rPr>
        <w:t>Y</w:t>
      </w:r>
      <w:r w:rsidR="006C2D8B">
        <w:rPr>
          <w:rFonts w:ascii="Times New Roman" w:eastAsia="Times New Roman" w:hAnsi="Times New Roman" w:cs="Times New Roman"/>
          <w:sz w:val="24"/>
          <w:szCs w:val="24"/>
          <w:lang w:eastAsia="es-ES_tradnl"/>
        </w:rPr>
        <w:t xml:space="preserve"> segundo,</w:t>
      </w:r>
      <w:r w:rsidRPr="006C2D8B">
        <w:rPr>
          <w:rFonts w:ascii="Times New Roman" w:eastAsia="Times New Roman" w:hAnsi="Times New Roman" w:cs="Times New Roman"/>
          <w:sz w:val="24"/>
          <w:szCs w:val="24"/>
          <w:lang w:eastAsia="es-ES_tradnl"/>
        </w:rPr>
        <w:t xml:space="preserve"> los valores de la libertad y </w:t>
      </w:r>
      <w:r w:rsidR="006C2D8B" w:rsidRPr="006C2D8B">
        <w:rPr>
          <w:rFonts w:ascii="Times New Roman" w:eastAsia="Times New Roman" w:hAnsi="Times New Roman" w:cs="Times New Roman"/>
          <w:sz w:val="24"/>
          <w:szCs w:val="24"/>
          <w:lang w:eastAsia="es-ES_tradnl"/>
        </w:rPr>
        <w:t>“</w:t>
      </w:r>
      <w:r w:rsidRPr="006C2D8B">
        <w:rPr>
          <w:rFonts w:ascii="Times New Roman" w:eastAsia="Times New Roman" w:hAnsi="Times New Roman" w:cs="Times New Roman"/>
          <w:sz w:val="24"/>
          <w:szCs w:val="24"/>
          <w:lang w:eastAsia="es-ES_tradnl"/>
        </w:rPr>
        <w:t>la justicia</w:t>
      </w:r>
      <w:r w:rsidR="006C2D8B" w:rsidRPr="006C2D8B">
        <w:rPr>
          <w:rFonts w:ascii="Times New Roman" w:eastAsia="Times New Roman" w:hAnsi="Times New Roman" w:cs="Times New Roman"/>
          <w:sz w:val="24"/>
          <w:szCs w:val="24"/>
          <w:lang w:eastAsia="es-ES_tradnl"/>
        </w:rPr>
        <w:t>”</w:t>
      </w:r>
      <w:r w:rsidRPr="006C2D8B">
        <w:rPr>
          <w:rFonts w:ascii="Times New Roman" w:eastAsia="Times New Roman" w:hAnsi="Times New Roman" w:cs="Times New Roman"/>
          <w:sz w:val="24"/>
          <w:szCs w:val="24"/>
          <w:lang w:eastAsia="es-ES_tradnl"/>
        </w:rPr>
        <w:t xml:space="preserve"> que, desde el punto de vista contractualista, hacen las veces de la doble raíz de la legitimidad de</w:t>
      </w:r>
      <w:r w:rsidR="001D211D" w:rsidRPr="006C2D8B">
        <w:rPr>
          <w:rFonts w:ascii="Times New Roman" w:eastAsia="Times New Roman" w:hAnsi="Times New Roman" w:cs="Times New Roman"/>
          <w:sz w:val="24"/>
          <w:szCs w:val="24"/>
          <w:lang w:eastAsia="es-ES_tradnl"/>
        </w:rPr>
        <w:t xml:space="preserve"> cualquier sociedad política;</w:t>
      </w:r>
      <w:r w:rsidR="006C2D8B">
        <w:rPr>
          <w:rFonts w:ascii="Times New Roman" w:eastAsia="Times New Roman" w:hAnsi="Times New Roman" w:cs="Times New Roman"/>
          <w:sz w:val="24"/>
          <w:szCs w:val="24"/>
          <w:lang w:eastAsia="es-ES_tradnl"/>
        </w:rPr>
        <w:t xml:space="preserve"> es decir un doble fundamento que no tiene menos relación con la situación anterior.</w:t>
      </w:r>
    </w:p>
    <w:p w:rsidR="006C2D8B" w:rsidRPr="006C2D8B" w:rsidRDefault="006C2D8B" w:rsidP="006C2D8B">
      <w:pPr>
        <w:shd w:val="clear" w:color="auto" w:fill="FFFFFF"/>
        <w:spacing w:after="0" w:line="360" w:lineRule="auto"/>
        <w:jc w:val="both"/>
        <w:rPr>
          <w:rFonts w:ascii="Times New Roman" w:eastAsia="Times New Roman" w:hAnsi="Times New Roman" w:cs="Times New Roman"/>
          <w:sz w:val="24"/>
          <w:szCs w:val="24"/>
          <w:lang w:eastAsia="es-ES_tradnl"/>
        </w:rPr>
      </w:pPr>
    </w:p>
    <w:p w:rsidR="00A07DBF" w:rsidRPr="006C2D8B" w:rsidRDefault="00A07DBF" w:rsidP="001D211D">
      <w:pPr>
        <w:shd w:val="clear" w:color="auto" w:fill="FFFFFF"/>
        <w:spacing w:after="0" w:line="360" w:lineRule="auto"/>
        <w:jc w:val="both"/>
        <w:rPr>
          <w:rFonts w:ascii="Times New Roman" w:eastAsia="Times New Roman" w:hAnsi="Times New Roman" w:cs="Times New Roman"/>
          <w:sz w:val="24"/>
          <w:szCs w:val="24"/>
          <w:lang w:eastAsia="es-ES_tradnl"/>
        </w:rPr>
      </w:pPr>
      <w:r w:rsidRPr="006C2D8B">
        <w:rPr>
          <w:rFonts w:ascii="Times New Roman" w:eastAsia="Times New Roman" w:hAnsi="Times New Roman" w:cs="Times New Roman"/>
          <w:sz w:val="24"/>
          <w:szCs w:val="24"/>
          <w:lang w:eastAsia="es-ES_tradnl"/>
        </w:rPr>
        <w:t>La libertad legítima</w:t>
      </w:r>
      <w:r w:rsidR="006C2D8B">
        <w:rPr>
          <w:rFonts w:ascii="Times New Roman" w:eastAsia="Times New Roman" w:hAnsi="Times New Roman" w:cs="Times New Roman"/>
          <w:sz w:val="24"/>
          <w:szCs w:val="24"/>
          <w:lang w:eastAsia="es-ES_tradnl"/>
        </w:rPr>
        <w:t>,</w:t>
      </w:r>
      <w:r w:rsidRPr="006C2D8B">
        <w:rPr>
          <w:rFonts w:ascii="Times New Roman" w:eastAsia="Times New Roman" w:hAnsi="Times New Roman" w:cs="Times New Roman"/>
          <w:sz w:val="24"/>
          <w:szCs w:val="24"/>
          <w:lang w:eastAsia="es-ES_tradnl"/>
        </w:rPr>
        <w:t xml:space="preserve"> la autoridad  que rige en la sociedad política, en tanto, dicha sociedad se ha creado teniendo como base  la voluntad de un cierto grupo de individuos que, tácita o explícitamente, han decidido construir una sociedad a partir de un pacto mutuamente vinculante.  La justicia por su parte, se refiere al derecho  que surge del contrato mismo con que se ha creado la sociedad política y que cobija a todos los contrayentes por igual.</w:t>
      </w:r>
    </w:p>
    <w:p w:rsidR="00A07DBF" w:rsidRPr="006C2D8B" w:rsidRDefault="00A07DBF"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A07DBF" w:rsidRPr="006C2D8B" w:rsidRDefault="00A07DBF"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6C2D8B">
        <w:rPr>
          <w:rFonts w:ascii="Times New Roman" w:eastAsia="Times New Roman" w:hAnsi="Times New Roman" w:cs="Times New Roman"/>
          <w:sz w:val="24"/>
          <w:szCs w:val="24"/>
          <w:lang w:eastAsia="es-ES_tradnl"/>
        </w:rPr>
        <w:lastRenderedPageBreak/>
        <w:t>Se puede decir entonces que, la libertad es la fuente de la legitimidad y la justicia la del orden de la sociedad política desde el punto de vista contractualista.</w:t>
      </w:r>
    </w:p>
    <w:p w:rsidR="00A07DBF" w:rsidRPr="006C2D8B" w:rsidRDefault="00A07DBF"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A03EEB" w:rsidRDefault="00A03EEB"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r>
        <w:rPr>
          <w:rFonts w:ascii="Times New Roman" w:eastAsia="Times New Roman" w:hAnsi="Times New Roman" w:cs="Times New Roman"/>
          <w:bCs/>
          <w:sz w:val="24"/>
          <w:szCs w:val="24"/>
          <w:lang w:eastAsia="es-ES_tradnl"/>
        </w:rPr>
        <w:t xml:space="preserve">Las conclusiones a que llega </w:t>
      </w:r>
      <w:r w:rsidR="00A07DBF" w:rsidRPr="00A03EEB">
        <w:rPr>
          <w:rFonts w:ascii="Times New Roman" w:eastAsia="Times New Roman" w:hAnsi="Times New Roman" w:cs="Times New Roman"/>
          <w:bCs/>
          <w:sz w:val="24"/>
          <w:szCs w:val="24"/>
          <w:lang w:eastAsia="es-ES_tradnl"/>
        </w:rPr>
        <w:t>Locke,</w:t>
      </w:r>
      <w:r>
        <w:rPr>
          <w:rFonts w:ascii="Times New Roman" w:eastAsia="Times New Roman" w:hAnsi="Times New Roman" w:cs="Times New Roman"/>
          <w:bCs/>
          <w:sz w:val="24"/>
          <w:szCs w:val="24"/>
          <w:lang w:eastAsia="es-ES_tradnl"/>
        </w:rPr>
        <w:t xml:space="preserve"> a pesar de </w:t>
      </w:r>
      <w:r w:rsidR="00A07DBF" w:rsidRPr="00A03EEB">
        <w:rPr>
          <w:rFonts w:ascii="Times New Roman" w:eastAsia="Times New Roman" w:hAnsi="Times New Roman" w:cs="Times New Roman"/>
          <w:bCs/>
          <w:sz w:val="24"/>
          <w:szCs w:val="24"/>
          <w:lang w:eastAsia="es-ES_tradnl"/>
        </w:rPr>
        <w:t>que continúa la tradición contractualista inglesa iniciada por Hobbes y, a que retoma muchos de los elementos que este autor utilizó en sus teorías</w:t>
      </w:r>
      <w:r>
        <w:rPr>
          <w:rFonts w:ascii="Times New Roman" w:eastAsia="Times New Roman" w:hAnsi="Times New Roman" w:cs="Times New Roman"/>
          <w:bCs/>
          <w:sz w:val="24"/>
          <w:szCs w:val="24"/>
          <w:lang w:eastAsia="es-ES_tradnl"/>
        </w:rPr>
        <w:t xml:space="preserve">, </w:t>
      </w:r>
      <w:r w:rsidR="00A07DBF" w:rsidRPr="006C2D8B">
        <w:rPr>
          <w:rFonts w:ascii="Times New Roman" w:eastAsia="Times New Roman" w:hAnsi="Times New Roman" w:cs="Times New Roman"/>
          <w:b/>
          <w:bCs/>
          <w:sz w:val="24"/>
          <w:szCs w:val="24"/>
          <w:lang w:eastAsia="es-ES_tradnl"/>
        </w:rPr>
        <w:t> </w:t>
      </w:r>
      <w:r>
        <w:rPr>
          <w:rFonts w:ascii="Times New Roman" w:eastAsia="Times New Roman" w:hAnsi="Times New Roman" w:cs="Times New Roman"/>
          <w:sz w:val="24"/>
          <w:szCs w:val="24"/>
          <w:lang w:eastAsia="es-ES_tradnl"/>
        </w:rPr>
        <w:t> p</w:t>
      </w:r>
      <w:r w:rsidR="00A07DBF" w:rsidRPr="006C2D8B">
        <w:rPr>
          <w:rFonts w:ascii="Times New Roman" w:eastAsia="Times New Roman" w:hAnsi="Times New Roman" w:cs="Times New Roman"/>
          <w:sz w:val="24"/>
          <w:szCs w:val="24"/>
          <w:lang w:eastAsia="es-ES_tradnl"/>
        </w:rPr>
        <w:t>ara él, aunque coincide con Hobbes en que una de las principales finalidades del Estado es lograr la paz y la seguridad, no  se hace necesario instaurar un poder monstruoso  y concentrado como el Leviatán  de Hobbes</w:t>
      </w:r>
      <w:r>
        <w:rPr>
          <w:rFonts w:ascii="Times New Roman" w:eastAsia="Times New Roman" w:hAnsi="Times New Roman" w:cs="Times New Roman"/>
          <w:sz w:val="24"/>
          <w:szCs w:val="24"/>
          <w:lang w:eastAsia="es-ES_tradnl"/>
        </w:rPr>
        <w:t xml:space="preserve"> ya mencionado con anterioridad.</w:t>
      </w:r>
    </w:p>
    <w:p w:rsidR="00A03EEB" w:rsidRPr="006C2D8B" w:rsidRDefault="00A03EEB" w:rsidP="00B724F0">
      <w:pPr>
        <w:autoSpaceDE w:val="0"/>
        <w:autoSpaceDN w:val="0"/>
        <w:adjustRightInd w:val="0"/>
        <w:spacing w:after="0" w:line="360" w:lineRule="auto"/>
        <w:jc w:val="both"/>
        <w:rPr>
          <w:rFonts w:ascii="Times New Roman" w:eastAsia="Times New Roman" w:hAnsi="Times New Roman" w:cs="Times New Roman"/>
          <w:sz w:val="24"/>
          <w:szCs w:val="24"/>
          <w:lang w:eastAsia="es-ES_tradnl"/>
        </w:rPr>
      </w:pPr>
    </w:p>
    <w:p w:rsidR="00A03EEB" w:rsidRDefault="00A07DBF"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6C2D8B">
        <w:rPr>
          <w:rFonts w:ascii="Times New Roman" w:eastAsia="Times New Roman" w:hAnsi="Times New Roman" w:cs="Times New Roman"/>
          <w:sz w:val="24"/>
          <w:szCs w:val="24"/>
          <w:lang w:eastAsia="es-ES_tradnl"/>
        </w:rPr>
        <w:t xml:space="preserve">En </w:t>
      </w:r>
      <w:r w:rsidR="00A03EEB">
        <w:rPr>
          <w:rFonts w:ascii="Times New Roman" w:eastAsia="Times New Roman" w:hAnsi="Times New Roman" w:cs="Times New Roman"/>
          <w:sz w:val="24"/>
          <w:szCs w:val="24"/>
          <w:lang w:eastAsia="es-ES_tradnl"/>
        </w:rPr>
        <w:t xml:space="preserve">cuanto a </w:t>
      </w:r>
      <w:r w:rsidRPr="006C2D8B">
        <w:rPr>
          <w:rFonts w:ascii="Times New Roman" w:eastAsia="Times New Roman" w:hAnsi="Times New Roman" w:cs="Times New Roman"/>
          <w:sz w:val="24"/>
          <w:szCs w:val="24"/>
          <w:lang w:eastAsia="es-ES_tradnl"/>
        </w:rPr>
        <w:t xml:space="preserve">la argumentación de </w:t>
      </w:r>
      <w:r w:rsidR="00A03EEB">
        <w:rPr>
          <w:rFonts w:ascii="Times New Roman" w:eastAsia="Times New Roman" w:hAnsi="Times New Roman" w:cs="Times New Roman"/>
          <w:sz w:val="24"/>
          <w:szCs w:val="24"/>
          <w:lang w:eastAsia="es-ES_tradnl"/>
        </w:rPr>
        <w:t xml:space="preserve">John </w:t>
      </w:r>
      <w:r w:rsidRPr="006C2D8B">
        <w:rPr>
          <w:rFonts w:ascii="Times New Roman" w:eastAsia="Times New Roman" w:hAnsi="Times New Roman" w:cs="Times New Roman"/>
          <w:sz w:val="24"/>
          <w:szCs w:val="24"/>
          <w:lang w:eastAsia="es-ES_tradnl"/>
        </w:rPr>
        <w:t>Locke</w:t>
      </w:r>
      <w:r w:rsidR="00A03EEB">
        <w:rPr>
          <w:rFonts w:ascii="Times New Roman" w:eastAsia="Times New Roman" w:hAnsi="Times New Roman" w:cs="Times New Roman"/>
          <w:sz w:val="24"/>
          <w:szCs w:val="24"/>
          <w:lang w:eastAsia="es-ES_tradnl"/>
        </w:rPr>
        <w:t>, en relación a</w:t>
      </w:r>
      <w:r w:rsidRPr="006C2D8B">
        <w:rPr>
          <w:rFonts w:ascii="Times New Roman" w:eastAsia="Times New Roman" w:hAnsi="Times New Roman" w:cs="Times New Roman"/>
          <w:sz w:val="24"/>
          <w:szCs w:val="24"/>
          <w:lang w:eastAsia="es-ES_tradnl"/>
        </w:rPr>
        <w:t>l origen y</w:t>
      </w:r>
      <w:r w:rsidR="00A03EEB">
        <w:rPr>
          <w:rFonts w:ascii="Times New Roman" w:eastAsia="Times New Roman" w:hAnsi="Times New Roman" w:cs="Times New Roman"/>
          <w:sz w:val="24"/>
          <w:szCs w:val="24"/>
          <w:lang w:eastAsia="es-ES_tradnl"/>
        </w:rPr>
        <w:t xml:space="preserve"> a</w:t>
      </w:r>
      <w:r w:rsidRPr="006C2D8B">
        <w:rPr>
          <w:rFonts w:ascii="Times New Roman" w:eastAsia="Times New Roman" w:hAnsi="Times New Roman" w:cs="Times New Roman"/>
          <w:sz w:val="24"/>
          <w:szCs w:val="24"/>
          <w:lang w:eastAsia="es-ES_tradnl"/>
        </w:rPr>
        <w:t xml:space="preserve"> las condiciones  de la sociedad y la obligación políticas, se pueden distinguir tres momentos y dos pactos diferentes que conducen al establecimiento de un gobierno civil: </w:t>
      </w:r>
    </w:p>
    <w:p w:rsidR="00A03EEB" w:rsidRDefault="00A03EEB"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A03EEB" w:rsidRDefault="00A07DBF" w:rsidP="00A03EEB">
      <w:pPr>
        <w:pStyle w:val="Prrafodelista"/>
        <w:numPr>
          <w:ilvl w:val="0"/>
          <w:numId w:val="3"/>
        </w:numPr>
        <w:shd w:val="clear" w:color="auto" w:fill="FFFFFF"/>
        <w:spacing w:after="0" w:line="360" w:lineRule="auto"/>
        <w:jc w:val="both"/>
        <w:rPr>
          <w:rFonts w:ascii="Arial Narrow" w:eastAsia="Times New Roman" w:hAnsi="Arial Narrow" w:cs="Arial"/>
          <w:sz w:val="24"/>
          <w:szCs w:val="24"/>
          <w:lang w:eastAsia="es-ES_tradnl"/>
        </w:rPr>
      </w:pPr>
      <w:r w:rsidRPr="00A03EEB">
        <w:rPr>
          <w:rFonts w:ascii="Times New Roman" w:eastAsia="Times New Roman" w:hAnsi="Times New Roman" w:cs="Times New Roman"/>
          <w:sz w:val="24"/>
          <w:szCs w:val="24"/>
          <w:lang w:eastAsia="es-ES_tradnl"/>
        </w:rPr>
        <w:t>El estado de naturaleza</w:t>
      </w:r>
      <w:r w:rsidR="00A03EEB" w:rsidRPr="00A03EEB">
        <w:rPr>
          <w:rFonts w:ascii="Times New Roman" w:eastAsia="Times New Roman" w:hAnsi="Times New Roman" w:cs="Times New Roman"/>
          <w:sz w:val="24"/>
          <w:szCs w:val="24"/>
          <w:lang w:eastAsia="es-ES_tradnl"/>
        </w:rPr>
        <w:t>: Locke da inicio a su argumentación, al igual que Hobbes, con el supuesto de un estado de naturaleza aunque de características muy diferentes a las de su antecesor. En el estado de naturaleza que propone Locke, los hombres son libres para guiar sus acciones y hacer con sus personas y  propiedades lo que mejor les parezca sin depender de la voluntad de ningún otro hombre; e iguales, en tanto, en el estado de naturaleza todo poder y jurisdicción es recíproca.</w:t>
      </w:r>
      <w:r w:rsidR="00A03EEB" w:rsidRPr="00A03EEB">
        <w:rPr>
          <w:rFonts w:ascii="Arial Narrow" w:eastAsia="Times New Roman" w:hAnsi="Arial Narrow" w:cs="Arial"/>
          <w:sz w:val="24"/>
          <w:szCs w:val="24"/>
          <w:lang w:eastAsia="es-ES_tradnl"/>
        </w:rPr>
        <w:t xml:space="preserve"> </w:t>
      </w:r>
    </w:p>
    <w:p w:rsidR="00A03EEB" w:rsidRPr="00A03EEB" w:rsidRDefault="00A03EEB" w:rsidP="00A03EEB">
      <w:pPr>
        <w:pStyle w:val="Prrafodelista"/>
        <w:shd w:val="clear" w:color="auto" w:fill="FFFFFF"/>
        <w:spacing w:after="0" w:line="360" w:lineRule="auto"/>
        <w:jc w:val="both"/>
        <w:rPr>
          <w:rFonts w:ascii="Times New Roman" w:eastAsia="Times New Roman" w:hAnsi="Times New Roman" w:cs="Times New Roman"/>
          <w:sz w:val="24"/>
          <w:szCs w:val="24"/>
          <w:lang w:eastAsia="es-ES_tradnl"/>
        </w:rPr>
      </w:pPr>
    </w:p>
    <w:p w:rsidR="00A03EEB" w:rsidRDefault="00A03EEB" w:rsidP="00A03EEB">
      <w:pPr>
        <w:pStyle w:val="Prrafodelista"/>
        <w:shd w:val="clear" w:color="auto" w:fill="FFFFFF"/>
        <w:spacing w:after="0" w:line="360" w:lineRule="auto"/>
        <w:jc w:val="both"/>
        <w:rPr>
          <w:rFonts w:ascii="Times New Roman" w:eastAsia="Times New Roman" w:hAnsi="Times New Roman" w:cs="Times New Roman"/>
          <w:bCs/>
          <w:iCs/>
          <w:sz w:val="24"/>
          <w:szCs w:val="24"/>
          <w:lang w:eastAsia="es-ES_tradnl"/>
        </w:rPr>
      </w:pPr>
      <w:r w:rsidRPr="00A03EEB">
        <w:rPr>
          <w:rFonts w:ascii="Times New Roman" w:eastAsia="Times New Roman" w:hAnsi="Times New Roman" w:cs="Times New Roman"/>
          <w:sz w:val="24"/>
          <w:szCs w:val="24"/>
          <w:lang w:eastAsia="es-ES_tradnl"/>
        </w:rPr>
        <w:t>En el estado de naturaleza de Locke, a diferencia del de Hobbes, no rige la fuerza y la mutua enemistad, sino, la ley natural que es conocida por medio de la razón por todos los hombres y en consecuencia los cobija a todos.  Según esta ley, señala  Locke: </w:t>
      </w:r>
      <w:r w:rsidRPr="00A03EEB">
        <w:rPr>
          <w:rFonts w:ascii="Times New Roman" w:eastAsia="Times New Roman" w:hAnsi="Times New Roman" w:cs="Times New Roman"/>
          <w:i/>
          <w:iCs/>
          <w:sz w:val="24"/>
          <w:szCs w:val="24"/>
          <w:lang w:eastAsia="es-ES_tradnl"/>
        </w:rPr>
        <w:t>“siendo todos los hombres iguales e independientes, ninguno debe dañar a otro en lo  que atañe a su vida, salud, libertad o posesiones”</w:t>
      </w:r>
      <w:r w:rsidRPr="00A03EEB">
        <w:rPr>
          <w:rFonts w:ascii="Times New Roman" w:eastAsia="Times New Roman" w:hAnsi="Times New Roman" w:cs="Times New Roman"/>
          <w:bCs/>
          <w:iCs/>
          <w:sz w:val="24"/>
          <w:szCs w:val="24"/>
          <w:lang w:eastAsia="es-ES_tradnl"/>
        </w:rPr>
        <w:t>.</w:t>
      </w:r>
    </w:p>
    <w:p w:rsidR="001700AF" w:rsidRPr="001700AF" w:rsidRDefault="001700AF" w:rsidP="001700AF">
      <w:pPr>
        <w:shd w:val="clear" w:color="auto" w:fill="FFFFFF"/>
        <w:spacing w:after="0" w:line="360" w:lineRule="auto"/>
        <w:jc w:val="both"/>
        <w:rPr>
          <w:rFonts w:ascii="Arial Narrow" w:eastAsia="Times New Roman" w:hAnsi="Arial Narrow" w:cs="Arial"/>
          <w:sz w:val="24"/>
          <w:szCs w:val="24"/>
          <w:lang w:eastAsia="es-ES_tradnl"/>
        </w:rPr>
      </w:pPr>
    </w:p>
    <w:p w:rsidR="001700AF" w:rsidRDefault="001700AF" w:rsidP="001700AF">
      <w:pPr>
        <w:pStyle w:val="Prrafodelista"/>
        <w:shd w:val="clear" w:color="auto" w:fill="FFFFFF"/>
        <w:spacing w:after="0" w:line="360" w:lineRule="auto"/>
        <w:jc w:val="both"/>
        <w:rPr>
          <w:rFonts w:ascii="Times New Roman" w:eastAsia="Times New Roman" w:hAnsi="Times New Roman" w:cs="Times New Roman"/>
          <w:sz w:val="24"/>
          <w:szCs w:val="24"/>
          <w:lang w:eastAsia="es-ES_tradnl"/>
        </w:rPr>
      </w:pPr>
      <w:r w:rsidRPr="001700AF">
        <w:rPr>
          <w:rFonts w:ascii="Times New Roman" w:eastAsia="Times New Roman" w:hAnsi="Times New Roman" w:cs="Times New Roman"/>
          <w:sz w:val="24"/>
          <w:szCs w:val="24"/>
          <w:lang w:eastAsia="es-ES_tradnl"/>
        </w:rPr>
        <w:t>El poder y la jurisdicción recíprocos, que líneas arriba se mencionaban, apuntan precisamente al derecho que todos los hombres, en el estado de naturaleza,  tienen de imponer a quienes violen la ley natural, un castigo proporcional a su trasgresión con el fin de reparar el daño y evitar nuevos daños</w:t>
      </w:r>
      <w:r>
        <w:rPr>
          <w:rFonts w:ascii="Times New Roman" w:eastAsia="Times New Roman" w:hAnsi="Times New Roman" w:cs="Times New Roman"/>
          <w:sz w:val="24"/>
          <w:szCs w:val="24"/>
          <w:lang w:eastAsia="es-ES_tradnl"/>
        </w:rPr>
        <w:t xml:space="preserve"> y violaciones  a ley natural. </w:t>
      </w:r>
    </w:p>
    <w:p w:rsidR="001700AF" w:rsidRPr="001700AF" w:rsidRDefault="001700AF" w:rsidP="001700AF">
      <w:pPr>
        <w:shd w:val="clear" w:color="auto" w:fill="FFFFFF"/>
        <w:spacing w:after="0" w:line="360" w:lineRule="auto"/>
        <w:jc w:val="both"/>
        <w:rPr>
          <w:rFonts w:ascii="Times New Roman" w:eastAsia="Times New Roman" w:hAnsi="Times New Roman" w:cs="Times New Roman"/>
          <w:sz w:val="24"/>
          <w:szCs w:val="24"/>
          <w:lang w:eastAsia="es-ES_tradnl"/>
        </w:rPr>
      </w:pPr>
      <w:r w:rsidRPr="001700AF">
        <w:rPr>
          <w:rFonts w:ascii="Times New Roman" w:eastAsia="Times New Roman" w:hAnsi="Times New Roman" w:cs="Times New Roman"/>
          <w:sz w:val="24"/>
          <w:szCs w:val="24"/>
          <w:lang w:eastAsia="es-ES_tradnl"/>
        </w:rPr>
        <w:lastRenderedPageBreak/>
        <w:t>El criminal puede ser castigado, incluso, con la pérdida de su vida, pues, al transgredir la ley natural él ha decidido alejarse de la protección de dicha ley sobre su vida, su libertad y sus posesiones, colocándose en estado de guerra respecto al agredido y los demás hombres.</w:t>
      </w:r>
    </w:p>
    <w:p w:rsidR="00A03EEB" w:rsidRPr="001700AF" w:rsidRDefault="00A03EEB" w:rsidP="00A03EEB">
      <w:pPr>
        <w:pStyle w:val="Prrafodelista"/>
        <w:shd w:val="clear" w:color="auto" w:fill="FFFFFF"/>
        <w:spacing w:after="0" w:line="360" w:lineRule="auto"/>
        <w:jc w:val="both"/>
        <w:rPr>
          <w:rFonts w:ascii="Times New Roman" w:eastAsia="Times New Roman" w:hAnsi="Times New Roman" w:cs="Times New Roman"/>
          <w:sz w:val="24"/>
          <w:szCs w:val="24"/>
          <w:lang w:eastAsia="es-ES_tradnl"/>
        </w:rPr>
      </w:pPr>
    </w:p>
    <w:p w:rsidR="001700AF" w:rsidRPr="001700AF" w:rsidRDefault="00A03EEB" w:rsidP="001700AF">
      <w:pPr>
        <w:pStyle w:val="Prrafodelista"/>
        <w:numPr>
          <w:ilvl w:val="0"/>
          <w:numId w:val="3"/>
        </w:numPr>
        <w:shd w:val="clear" w:color="auto" w:fill="FFFFFF"/>
        <w:spacing w:after="0" w:line="360" w:lineRule="auto"/>
        <w:jc w:val="both"/>
        <w:rPr>
          <w:rFonts w:ascii="Times New Roman" w:eastAsia="Times New Roman" w:hAnsi="Times New Roman" w:cs="Times New Roman"/>
          <w:sz w:val="24"/>
          <w:szCs w:val="24"/>
          <w:lang w:eastAsia="es-ES_tradnl"/>
        </w:rPr>
      </w:pPr>
      <w:r w:rsidRPr="001700AF">
        <w:rPr>
          <w:rFonts w:ascii="Times New Roman" w:eastAsia="Times New Roman" w:hAnsi="Times New Roman" w:cs="Times New Roman"/>
          <w:sz w:val="24"/>
          <w:szCs w:val="24"/>
          <w:lang w:eastAsia="es-ES_tradnl"/>
        </w:rPr>
        <w:t>El estado de guerra:</w:t>
      </w:r>
      <w:r w:rsidR="00A07DBF" w:rsidRPr="001700AF">
        <w:rPr>
          <w:rFonts w:ascii="Times New Roman" w:eastAsia="Times New Roman" w:hAnsi="Times New Roman" w:cs="Times New Roman"/>
          <w:sz w:val="24"/>
          <w:szCs w:val="24"/>
          <w:lang w:eastAsia="es-ES_tradnl"/>
        </w:rPr>
        <w:t xml:space="preserve"> </w:t>
      </w:r>
      <w:r w:rsidR="001700AF" w:rsidRPr="001700AF">
        <w:rPr>
          <w:rFonts w:ascii="Times New Roman" w:eastAsia="Times New Roman" w:hAnsi="Times New Roman" w:cs="Times New Roman"/>
          <w:sz w:val="24"/>
          <w:szCs w:val="24"/>
          <w:lang w:eastAsia="es-ES_tradnl"/>
        </w:rPr>
        <w:t>El estado de guerra es un estado de enemistad y destrucción que se origina por la ruptura de la ley natural ya sea de hecho o por una declaración explícita del deseo de atentar contra los bienes, vida o libertad  de otro hombre;  por ejemplo, con la pretensión de esclavizar a otro colocándolo al servicio exclusivo de mi voluntad. Además, el estado de guerra se perpetua por la imparcialidad y falta de proporción al juzgar las propias causas que existen en el estado de naturaleza, lo que desencadena una sucesión de rencores y venganzas que devienen en un estado similar al estado de naturaleza de Hobbes, donde lo que rige en todas las relaciones humanas es el egoísmo, el temor mutuo y la fuerza.</w:t>
      </w:r>
    </w:p>
    <w:p w:rsidR="001700AF" w:rsidRPr="001700AF" w:rsidRDefault="001700AF" w:rsidP="001700AF">
      <w:pPr>
        <w:pStyle w:val="Prrafodelista"/>
        <w:shd w:val="clear" w:color="auto" w:fill="FFFFFF"/>
        <w:spacing w:after="0" w:line="360" w:lineRule="auto"/>
        <w:jc w:val="both"/>
        <w:rPr>
          <w:rFonts w:ascii="Arial Narrow" w:eastAsia="Times New Roman" w:hAnsi="Arial Narrow" w:cs="Arial"/>
          <w:sz w:val="24"/>
          <w:szCs w:val="24"/>
          <w:lang w:eastAsia="es-ES_tradnl"/>
        </w:rPr>
      </w:pPr>
    </w:p>
    <w:p w:rsidR="001700AF" w:rsidRPr="001700AF" w:rsidRDefault="001700AF" w:rsidP="001700AF">
      <w:pPr>
        <w:pStyle w:val="Prrafodelista"/>
        <w:shd w:val="clear" w:color="auto" w:fill="FFFFFF"/>
        <w:spacing w:after="0" w:line="360" w:lineRule="auto"/>
        <w:jc w:val="both"/>
        <w:rPr>
          <w:rFonts w:ascii="Arial Narrow" w:eastAsia="Times New Roman" w:hAnsi="Arial Narrow" w:cs="Arial"/>
          <w:sz w:val="24"/>
          <w:szCs w:val="24"/>
          <w:lang w:eastAsia="es-ES_tradnl"/>
        </w:rPr>
      </w:pPr>
      <w:r w:rsidRPr="001700AF">
        <w:rPr>
          <w:rFonts w:ascii="Arial Narrow" w:eastAsia="Times New Roman" w:hAnsi="Arial Narrow" w:cs="Arial"/>
          <w:i/>
          <w:iCs/>
          <w:sz w:val="24"/>
          <w:szCs w:val="24"/>
          <w:lang w:eastAsia="es-ES_tradnl"/>
        </w:rPr>
        <w:t>“Para evitar este estado de guerra  -en el que solo cabe apelar al cielo, y que puede resultar de la menor disputa cuando no hay una autoridad que decida entre las partes en litigio-  es por lo que, con gran razón, los hombres se ponen a sí mismos en un estado de sociedad y abandonan el estado de naturaleza”</w:t>
      </w:r>
      <w:r w:rsidRPr="001700AF">
        <w:rPr>
          <w:rFonts w:ascii="Arial Narrow" w:eastAsia="Times New Roman" w:hAnsi="Arial Narrow" w:cs="Arial"/>
          <w:bCs/>
          <w:iCs/>
          <w:sz w:val="24"/>
          <w:szCs w:val="24"/>
          <w:lang w:eastAsia="es-ES_tradnl"/>
        </w:rPr>
        <w:t>.</w:t>
      </w:r>
    </w:p>
    <w:p w:rsidR="00A03EEB" w:rsidRDefault="00A03EEB" w:rsidP="00A03EEB">
      <w:pPr>
        <w:shd w:val="clear" w:color="auto" w:fill="FFFFFF"/>
        <w:spacing w:after="0" w:line="360" w:lineRule="auto"/>
        <w:ind w:left="360"/>
        <w:jc w:val="both"/>
        <w:rPr>
          <w:rFonts w:ascii="Times New Roman" w:eastAsia="Times New Roman" w:hAnsi="Times New Roman" w:cs="Times New Roman"/>
          <w:sz w:val="24"/>
          <w:szCs w:val="24"/>
          <w:lang w:eastAsia="es-ES_tradnl"/>
        </w:rPr>
      </w:pPr>
    </w:p>
    <w:p w:rsidR="001700AF" w:rsidRPr="001700AF" w:rsidRDefault="001700AF" w:rsidP="001700AF">
      <w:pPr>
        <w:pStyle w:val="Prrafodelista"/>
        <w:numPr>
          <w:ilvl w:val="0"/>
          <w:numId w:val="3"/>
        </w:numPr>
        <w:shd w:val="clear" w:color="auto" w:fill="FFFFFF"/>
        <w:spacing w:after="0" w:line="360" w:lineRule="auto"/>
        <w:jc w:val="both"/>
        <w:rPr>
          <w:rFonts w:ascii="Times New Roman" w:eastAsia="Times New Roman" w:hAnsi="Times New Roman" w:cs="Times New Roman"/>
          <w:sz w:val="24"/>
          <w:szCs w:val="24"/>
          <w:lang w:eastAsia="es-ES_tradnl"/>
        </w:rPr>
      </w:pPr>
      <w:r w:rsidRPr="001700AF">
        <w:rPr>
          <w:rFonts w:ascii="Times New Roman" w:eastAsia="Times New Roman" w:hAnsi="Times New Roman" w:cs="Times New Roman"/>
          <w:sz w:val="24"/>
          <w:szCs w:val="24"/>
          <w:lang w:eastAsia="es-ES_tradnl"/>
        </w:rPr>
        <w:t>E</w:t>
      </w:r>
      <w:r w:rsidR="00A07DBF" w:rsidRPr="001700AF">
        <w:rPr>
          <w:rFonts w:ascii="Times New Roman" w:eastAsia="Times New Roman" w:hAnsi="Times New Roman" w:cs="Times New Roman"/>
          <w:sz w:val="24"/>
          <w:szCs w:val="24"/>
          <w:lang w:eastAsia="es-ES_tradnl"/>
        </w:rPr>
        <w:t>l estado civil</w:t>
      </w:r>
      <w:r w:rsidRPr="001700AF">
        <w:rPr>
          <w:rFonts w:ascii="Times New Roman" w:eastAsia="Times New Roman" w:hAnsi="Times New Roman" w:cs="Times New Roman"/>
          <w:sz w:val="24"/>
          <w:szCs w:val="24"/>
          <w:lang w:eastAsia="es-ES_tradnl"/>
        </w:rPr>
        <w:t>: El estado civil es para Locke, fruto de un acuerdo tácito o explícito entre un grupo de hombres que  deciden formar una comunidad, con el fin de proteger su vida, libertad y posesiones,  de las amenazas que se les presentan en el estado de naturaleza. A cambio de la protección  que encuentran los hombres en la sociedad, ellos sacrifican su derecho natural a juzgar y castigar a todos aquellos que transgredan la ley natural, dejando dicha potestad en manos de la sociedad.  La ley, en el estado civil ya no es entendida como una ley natural, sino,  que </w:t>
      </w:r>
      <w:r w:rsidRPr="001700AF">
        <w:rPr>
          <w:rFonts w:ascii="Times New Roman" w:eastAsia="Times New Roman" w:hAnsi="Times New Roman" w:cs="Times New Roman"/>
          <w:b/>
          <w:bCs/>
          <w:sz w:val="24"/>
          <w:szCs w:val="24"/>
          <w:lang w:eastAsia="es-ES_tradnl"/>
        </w:rPr>
        <w:t xml:space="preserve">va tomando cada vez </w:t>
      </w:r>
      <w:proofErr w:type="spellStart"/>
      <w:r w:rsidRPr="001700AF">
        <w:rPr>
          <w:rFonts w:ascii="Times New Roman" w:eastAsia="Times New Roman" w:hAnsi="Times New Roman" w:cs="Times New Roman"/>
          <w:b/>
          <w:bCs/>
          <w:sz w:val="24"/>
          <w:szCs w:val="24"/>
          <w:lang w:eastAsia="es-ES_tradnl"/>
        </w:rPr>
        <w:t>mas</w:t>
      </w:r>
      <w:proofErr w:type="spellEnd"/>
      <w:r w:rsidRPr="001700AF">
        <w:rPr>
          <w:rFonts w:ascii="Times New Roman" w:eastAsia="Times New Roman" w:hAnsi="Times New Roman" w:cs="Times New Roman"/>
          <w:b/>
          <w:bCs/>
          <w:sz w:val="24"/>
          <w:szCs w:val="24"/>
          <w:lang w:eastAsia="es-ES_tradnl"/>
        </w:rPr>
        <w:t xml:space="preserve"> la forma de una ley positiva que se fundamenta en el derecho que surge del pacto social</w:t>
      </w:r>
      <w:r w:rsidRPr="001700AF">
        <w:rPr>
          <w:rFonts w:ascii="Times New Roman" w:eastAsia="Times New Roman" w:hAnsi="Times New Roman" w:cs="Times New Roman"/>
          <w:sz w:val="24"/>
          <w:szCs w:val="24"/>
          <w:lang w:eastAsia="es-ES_tradnl"/>
        </w:rPr>
        <w:t> y, cuyos  alcances y contenidos están determinados  por los principios y valores que el grupo de hombres pactantes hayan encontrado, son necesarios proteger de los peligros del estado de naturaleza.</w:t>
      </w:r>
    </w:p>
    <w:p w:rsidR="001700AF" w:rsidRDefault="001700AF" w:rsidP="001700AF">
      <w:pPr>
        <w:pStyle w:val="Prrafodelista"/>
        <w:shd w:val="clear" w:color="auto" w:fill="FFFFFF"/>
        <w:spacing w:after="0" w:line="360" w:lineRule="auto"/>
        <w:jc w:val="both"/>
        <w:rPr>
          <w:rFonts w:ascii="Times New Roman" w:eastAsia="Times New Roman" w:hAnsi="Times New Roman" w:cs="Times New Roman"/>
          <w:sz w:val="24"/>
          <w:szCs w:val="24"/>
          <w:lang w:eastAsia="es-ES_tradnl"/>
        </w:rPr>
      </w:pPr>
      <w:r w:rsidRPr="001700AF">
        <w:rPr>
          <w:rFonts w:ascii="Times New Roman" w:eastAsia="Times New Roman" w:hAnsi="Times New Roman" w:cs="Times New Roman"/>
          <w:sz w:val="24"/>
          <w:szCs w:val="24"/>
          <w:lang w:eastAsia="es-ES_tradnl"/>
        </w:rPr>
        <w:lastRenderedPageBreak/>
        <w:t>Así tenemos que las principales características del estado civil son la existencia de un juez  común  con  suficiente autoridad, en tanto encarna el poder de la sociedad, para resolver los conflictos entre los miembros de la sociedad, y la existencia de leyes fijas y conocidas que cobijan a todos por igual.</w:t>
      </w:r>
    </w:p>
    <w:p w:rsidR="001700AF" w:rsidRPr="001700AF" w:rsidRDefault="001700AF" w:rsidP="001700AF">
      <w:pPr>
        <w:pStyle w:val="Prrafodelista"/>
        <w:shd w:val="clear" w:color="auto" w:fill="FFFFFF"/>
        <w:spacing w:after="0" w:line="360" w:lineRule="auto"/>
        <w:jc w:val="both"/>
        <w:rPr>
          <w:rFonts w:ascii="Times New Roman" w:eastAsia="Times New Roman" w:hAnsi="Times New Roman" w:cs="Times New Roman"/>
          <w:sz w:val="24"/>
          <w:szCs w:val="24"/>
          <w:lang w:eastAsia="es-ES_tradnl"/>
        </w:rPr>
      </w:pPr>
    </w:p>
    <w:p w:rsidR="001700AF" w:rsidRDefault="001700AF" w:rsidP="001700AF">
      <w:pPr>
        <w:shd w:val="clear" w:color="auto" w:fill="FFFFFF"/>
        <w:spacing w:after="0" w:line="360" w:lineRule="auto"/>
        <w:jc w:val="both"/>
        <w:rPr>
          <w:rFonts w:ascii="Times New Roman" w:eastAsia="Times New Roman" w:hAnsi="Times New Roman" w:cs="Times New Roman"/>
          <w:sz w:val="24"/>
          <w:szCs w:val="24"/>
          <w:lang w:eastAsia="es-ES_tradnl"/>
        </w:rPr>
      </w:pPr>
      <w:r w:rsidRPr="001700AF">
        <w:rPr>
          <w:rFonts w:ascii="Times New Roman" w:eastAsia="Times New Roman" w:hAnsi="Times New Roman" w:cs="Times New Roman"/>
          <w:sz w:val="24"/>
          <w:szCs w:val="24"/>
          <w:lang w:eastAsia="es-ES_tradnl"/>
        </w:rPr>
        <w:t>El tránsito del estado de naturaleza al estado civil  y la constitución de un estado propiamente dicho, se da por medio de dos pactos:</w:t>
      </w:r>
    </w:p>
    <w:p w:rsidR="001700AF" w:rsidRPr="001700AF" w:rsidRDefault="001700AF" w:rsidP="001700AF">
      <w:pPr>
        <w:shd w:val="clear" w:color="auto" w:fill="FFFFFF"/>
        <w:spacing w:after="0" w:line="360" w:lineRule="auto"/>
        <w:jc w:val="both"/>
        <w:rPr>
          <w:rFonts w:ascii="Times New Roman" w:eastAsia="Times New Roman" w:hAnsi="Times New Roman" w:cs="Times New Roman"/>
          <w:sz w:val="24"/>
          <w:szCs w:val="24"/>
          <w:lang w:eastAsia="es-ES_tradnl"/>
        </w:rPr>
      </w:pPr>
    </w:p>
    <w:p w:rsidR="001700AF" w:rsidRPr="00A13A31" w:rsidRDefault="001700AF" w:rsidP="001700AF">
      <w:pPr>
        <w:pStyle w:val="Prrafodelista"/>
        <w:numPr>
          <w:ilvl w:val="0"/>
          <w:numId w:val="3"/>
        </w:numPr>
        <w:shd w:val="clear" w:color="auto" w:fill="FFFFFF"/>
        <w:spacing w:after="0" w:line="360" w:lineRule="auto"/>
        <w:jc w:val="both"/>
        <w:rPr>
          <w:rFonts w:ascii="Times New Roman" w:eastAsia="Times New Roman" w:hAnsi="Times New Roman" w:cs="Times New Roman"/>
          <w:sz w:val="24"/>
          <w:szCs w:val="24"/>
          <w:lang w:eastAsia="es-ES_tradnl"/>
        </w:rPr>
      </w:pPr>
      <w:r w:rsidRPr="00A13A31">
        <w:rPr>
          <w:rFonts w:ascii="Times New Roman" w:eastAsia="Times New Roman" w:hAnsi="Times New Roman" w:cs="Times New Roman"/>
          <w:sz w:val="24"/>
          <w:szCs w:val="24"/>
          <w:lang w:eastAsia="es-ES_tradnl"/>
        </w:rPr>
        <w:t>Los pactos de sociedad: Un pacto de sociedad y un pacto de gobierno, con el primero se crea una sociedad por parte de un cierto grupo de personas con el fin de buscar un mayor bien común y protección del que encontraban en estado de naturaleza;</w:t>
      </w:r>
    </w:p>
    <w:p w:rsidR="001700AF" w:rsidRPr="00A13A31" w:rsidRDefault="001700AF" w:rsidP="001700AF">
      <w:pPr>
        <w:pStyle w:val="Prrafodelista"/>
        <w:shd w:val="clear" w:color="auto" w:fill="FFFFFF"/>
        <w:spacing w:after="0" w:line="360" w:lineRule="auto"/>
        <w:jc w:val="both"/>
        <w:rPr>
          <w:rFonts w:ascii="Times New Roman" w:eastAsia="Times New Roman" w:hAnsi="Times New Roman" w:cs="Times New Roman"/>
          <w:sz w:val="24"/>
          <w:szCs w:val="24"/>
          <w:lang w:eastAsia="es-ES_tradnl"/>
        </w:rPr>
      </w:pPr>
    </w:p>
    <w:p w:rsidR="00A07DBF" w:rsidRPr="00A13A31" w:rsidRDefault="001700AF" w:rsidP="00B724F0">
      <w:pPr>
        <w:pStyle w:val="Prrafodelista"/>
        <w:numPr>
          <w:ilvl w:val="0"/>
          <w:numId w:val="3"/>
        </w:numPr>
        <w:shd w:val="clear" w:color="auto" w:fill="FFFFFF"/>
        <w:spacing w:after="0" w:line="360" w:lineRule="auto"/>
        <w:jc w:val="both"/>
        <w:rPr>
          <w:rFonts w:ascii="Times New Roman" w:eastAsia="Times New Roman" w:hAnsi="Times New Roman" w:cs="Times New Roman"/>
          <w:sz w:val="24"/>
          <w:szCs w:val="24"/>
          <w:lang w:eastAsia="es-ES_tradnl"/>
        </w:rPr>
      </w:pPr>
      <w:r w:rsidRPr="00A13A31">
        <w:rPr>
          <w:rFonts w:ascii="Times New Roman" w:eastAsia="Times New Roman" w:hAnsi="Times New Roman" w:cs="Times New Roman"/>
          <w:sz w:val="24"/>
          <w:szCs w:val="24"/>
          <w:lang w:eastAsia="es-ES_tradnl"/>
        </w:rPr>
        <w:t xml:space="preserve">De gobierno: </w:t>
      </w:r>
      <w:r w:rsidR="00A07DBF" w:rsidRPr="00A13A31">
        <w:rPr>
          <w:rFonts w:ascii="Times New Roman" w:eastAsia="Times New Roman" w:hAnsi="Times New Roman" w:cs="Times New Roman"/>
          <w:sz w:val="24"/>
          <w:szCs w:val="24"/>
          <w:lang w:eastAsia="es-ES_tradnl"/>
        </w:rPr>
        <w:t>con el segundo,  esa sociedad, ya creada, se da a sí misma un gobierno y se instituye en Estado.</w:t>
      </w:r>
      <w:r w:rsidR="00A13A31">
        <w:rPr>
          <w:rStyle w:val="Refdenotaalpie"/>
          <w:rFonts w:ascii="Times New Roman" w:eastAsia="Times New Roman" w:hAnsi="Times New Roman" w:cs="Times New Roman"/>
          <w:sz w:val="24"/>
          <w:szCs w:val="24"/>
          <w:lang w:eastAsia="es-ES_tradnl"/>
        </w:rPr>
        <w:footnoteReference w:id="15"/>
      </w:r>
    </w:p>
    <w:p w:rsidR="00A13A31" w:rsidRPr="00A13A31" w:rsidRDefault="00A13A31" w:rsidP="00A13A31">
      <w:pPr>
        <w:pStyle w:val="Prrafodelista"/>
        <w:rPr>
          <w:rFonts w:ascii="Times New Roman" w:eastAsia="Times New Roman" w:hAnsi="Times New Roman" w:cs="Times New Roman"/>
          <w:sz w:val="24"/>
          <w:szCs w:val="24"/>
          <w:lang w:eastAsia="es-ES_tradnl"/>
        </w:rPr>
      </w:pPr>
    </w:p>
    <w:p w:rsidR="00A13A31" w:rsidRPr="00A13A31" w:rsidRDefault="00A13A31" w:rsidP="00A13A31">
      <w:pPr>
        <w:pStyle w:val="Prrafodelista"/>
        <w:numPr>
          <w:ilvl w:val="0"/>
          <w:numId w:val="1"/>
        </w:numPr>
        <w:shd w:val="clear" w:color="auto" w:fill="FFFFFF"/>
        <w:spacing w:after="0" w:line="360" w:lineRule="auto"/>
        <w:jc w:val="center"/>
        <w:rPr>
          <w:rFonts w:ascii="Times New Roman" w:eastAsia="Times New Roman" w:hAnsi="Times New Roman" w:cs="Times New Roman"/>
          <w:b/>
          <w:sz w:val="24"/>
          <w:szCs w:val="24"/>
          <w:lang w:eastAsia="es-ES_tradnl"/>
        </w:rPr>
      </w:pPr>
      <w:r w:rsidRPr="00A13A31">
        <w:rPr>
          <w:rFonts w:ascii="Times New Roman" w:eastAsia="Times New Roman" w:hAnsi="Times New Roman" w:cs="Times New Roman"/>
          <w:b/>
          <w:sz w:val="24"/>
          <w:szCs w:val="24"/>
          <w:lang w:eastAsia="es-ES_tradnl"/>
        </w:rPr>
        <w:t>LA NOCIÓN DE LOS DERECHOS NATURALES</w:t>
      </w:r>
    </w:p>
    <w:p w:rsidR="00A13A31" w:rsidRPr="00A13A31" w:rsidRDefault="004E0299" w:rsidP="00A13A31">
      <w:pPr>
        <w:pStyle w:val="Prrafodelista"/>
        <w:shd w:val="clear" w:color="auto" w:fill="FFFFFF"/>
        <w:spacing w:after="0" w:line="360" w:lineRule="auto"/>
        <w:ind w:left="360"/>
        <w:jc w:val="center"/>
        <w:rPr>
          <w:rFonts w:ascii="Times New Roman" w:eastAsia="Times New Roman" w:hAnsi="Times New Roman" w:cs="Times New Roman"/>
          <w:b/>
          <w:sz w:val="24"/>
          <w:szCs w:val="24"/>
          <w:lang w:eastAsia="es-ES_tradnl"/>
        </w:rPr>
      </w:pPr>
      <w:r>
        <w:rPr>
          <w:rFonts w:ascii="Times New Roman" w:eastAsia="Times New Roman" w:hAnsi="Times New Roman" w:cs="Times New Roman"/>
          <w:b/>
          <w:sz w:val="24"/>
          <w:szCs w:val="24"/>
          <w:lang w:eastAsia="es-ES_tradnl"/>
        </w:rPr>
        <w:t>3.1 Relación</w:t>
      </w:r>
      <w:r w:rsidR="00A13A31">
        <w:rPr>
          <w:rFonts w:ascii="Times New Roman" w:eastAsia="Times New Roman" w:hAnsi="Times New Roman" w:cs="Times New Roman"/>
          <w:b/>
          <w:sz w:val="24"/>
          <w:szCs w:val="24"/>
          <w:lang w:eastAsia="es-ES_tradnl"/>
        </w:rPr>
        <w:t xml:space="preserve"> con el Segundo Tratado sobre el Gobierno civil</w:t>
      </w:r>
    </w:p>
    <w:p w:rsidR="00A07DBF" w:rsidRPr="00304019" w:rsidRDefault="00A07DBF" w:rsidP="00B724F0">
      <w:pPr>
        <w:autoSpaceDE w:val="0"/>
        <w:autoSpaceDN w:val="0"/>
        <w:adjustRightInd w:val="0"/>
        <w:spacing w:after="0" w:line="360" w:lineRule="auto"/>
        <w:jc w:val="both"/>
        <w:rPr>
          <w:rFonts w:ascii="Arial Narrow" w:hAnsi="Arial Narrow" w:cs="Times New Roman"/>
          <w:sz w:val="24"/>
          <w:szCs w:val="24"/>
        </w:rPr>
      </w:pPr>
    </w:p>
    <w:p w:rsidR="00B724F0" w:rsidRPr="00DA64EE"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DA64EE">
        <w:rPr>
          <w:rFonts w:ascii="Times New Roman" w:eastAsia="Times New Roman" w:hAnsi="Times New Roman" w:cs="Times New Roman"/>
          <w:sz w:val="24"/>
          <w:szCs w:val="24"/>
          <w:lang w:eastAsia="es-ES_tradnl"/>
        </w:rPr>
        <w:t xml:space="preserve">Con el fin de mostrar mejor como se da el </w:t>
      </w:r>
      <w:r w:rsidR="001700AF" w:rsidRPr="00DA64EE">
        <w:rPr>
          <w:rFonts w:ascii="Times New Roman" w:eastAsia="Times New Roman" w:hAnsi="Times New Roman" w:cs="Times New Roman"/>
          <w:sz w:val="24"/>
          <w:szCs w:val="24"/>
          <w:lang w:eastAsia="es-ES_tradnl"/>
        </w:rPr>
        <w:t>tránsito</w:t>
      </w:r>
      <w:r w:rsidRPr="00DA64EE">
        <w:rPr>
          <w:rFonts w:ascii="Times New Roman" w:eastAsia="Times New Roman" w:hAnsi="Times New Roman" w:cs="Times New Roman"/>
          <w:sz w:val="24"/>
          <w:szCs w:val="24"/>
          <w:lang w:eastAsia="es-ES_tradnl"/>
        </w:rPr>
        <w:t xml:space="preserve"> del estado de naturaleza al estado civil vale la pena retomar el capítulo sobre la propiedad del  “Segundo tratado sobre el go</w:t>
      </w:r>
      <w:r w:rsidR="00A13A31" w:rsidRPr="00DA64EE">
        <w:rPr>
          <w:rFonts w:ascii="Times New Roman" w:eastAsia="Times New Roman" w:hAnsi="Times New Roman" w:cs="Times New Roman"/>
          <w:sz w:val="24"/>
          <w:szCs w:val="24"/>
          <w:lang w:eastAsia="es-ES_tradnl"/>
        </w:rPr>
        <w:t>bierno civil” en el capítulo quinto, </w:t>
      </w:r>
      <w:r w:rsidRPr="00DA64EE">
        <w:rPr>
          <w:rFonts w:ascii="Times New Roman" w:eastAsia="Times New Roman" w:hAnsi="Times New Roman" w:cs="Times New Roman"/>
          <w:sz w:val="24"/>
          <w:szCs w:val="24"/>
          <w:lang w:eastAsia="es-ES_tradnl"/>
        </w:rPr>
        <w:t xml:space="preserve"> pues la propiedad es uno de los elementos fundamentales en la argumentación de Locke, y se hace presente: en el estado de naturaleza como un derecho natural, en el estado de guerra como uno de los principales factores generadores de conflicto y en el estado civil como  aqu</w:t>
      </w:r>
      <w:r w:rsidR="00A13A31" w:rsidRPr="00DA64EE">
        <w:rPr>
          <w:rFonts w:ascii="Times New Roman" w:eastAsia="Times New Roman" w:hAnsi="Times New Roman" w:cs="Times New Roman"/>
          <w:sz w:val="24"/>
          <w:szCs w:val="24"/>
          <w:lang w:eastAsia="es-ES_tradnl"/>
        </w:rPr>
        <w:t>ello que en su sentido amplio</w:t>
      </w:r>
      <w:r w:rsidRPr="00DA64EE">
        <w:rPr>
          <w:rFonts w:ascii="Times New Roman" w:eastAsia="Times New Roman" w:hAnsi="Times New Roman" w:cs="Times New Roman"/>
          <w:sz w:val="24"/>
          <w:szCs w:val="24"/>
          <w:lang w:eastAsia="es-ES_tradnl"/>
        </w:rPr>
        <w:t> se desea proteger</w:t>
      </w:r>
      <w:r w:rsidR="00A13A31" w:rsidRPr="00DA64EE">
        <w:rPr>
          <w:rFonts w:ascii="Times New Roman" w:eastAsia="Times New Roman" w:hAnsi="Times New Roman" w:cs="Times New Roman"/>
          <w:sz w:val="24"/>
          <w:szCs w:val="24"/>
          <w:lang w:eastAsia="es-ES_tradnl"/>
        </w:rPr>
        <w:t xml:space="preserve"> con la creación de la sociedad, tal y como se ha mencionado en los párrafos precedentes a este presente tópico.</w:t>
      </w:r>
      <w:r w:rsidR="00550365" w:rsidRPr="00DA64EE">
        <w:rPr>
          <w:rStyle w:val="Refdenotaalpie"/>
          <w:rFonts w:ascii="Times New Roman" w:eastAsia="Times New Roman" w:hAnsi="Times New Roman" w:cs="Times New Roman"/>
          <w:sz w:val="24"/>
          <w:szCs w:val="24"/>
          <w:lang w:eastAsia="es-ES_tradnl"/>
        </w:rPr>
        <w:footnoteReference w:id="16"/>
      </w:r>
    </w:p>
    <w:p w:rsidR="00DA64EE" w:rsidRPr="00DA64EE" w:rsidRDefault="00DA64EE"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DA64EE" w:rsidRDefault="004E0299" w:rsidP="00DA64E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Para ello, no sólo defi</w:t>
      </w:r>
      <w:r w:rsidR="00DA64EE" w:rsidRPr="00DA64EE">
        <w:rPr>
          <w:rFonts w:ascii="Times New Roman" w:hAnsi="Times New Roman" w:cs="Times New Roman"/>
          <w:sz w:val="24"/>
          <w:szCs w:val="24"/>
        </w:rPr>
        <w:t xml:space="preserve">ende los </w:t>
      </w:r>
      <w:r w:rsidR="00DA64EE" w:rsidRPr="00DA64EE">
        <w:rPr>
          <w:rFonts w:ascii="Times New Roman" w:hAnsi="Times New Roman" w:cs="Times New Roman"/>
          <w:i/>
          <w:iCs/>
          <w:sz w:val="24"/>
          <w:szCs w:val="24"/>
        </w:rPr>
        <w:t xml:space="preserve">derechos </w:t>
      </w:r>
      <w:r w:rsidR="00DA64EE" w:rsidRPr="00DA64EE">
        <w:rPr>
          <w:rFonts w:ascii="Times New Roman" w:hAnsi="Times New Roman" w:cs="Times New Roman"/>
          <w:sz w:val="24"/>
          <w:szCs w:val="24"/>
        </w:rPr>
        <w:t>del cuerpo político, sino también</w:t>
      </w:r>
      <w:r w:rsidR="00DA64EE">
        <w:rPr>
          <w:rFonts w:ascii="Times New Roman" w:hAnsi="Times New Roman" w:cs="Times New Roman"/>
          <w:sz w:val="24"/>
          <w:szCs w:val="24"/>
        </w:rPr>
        <w:t xml:space="preserve"> </w:t>
      </w:r>
      <w:r w:rsidR="00DA64EE" w:rsidRPr="00DA64EE">
        <w:rPr>
          <w:rFonts w:ascii="Times New Roman" w:hAnsi="Times New Roman" w:cs="Times New Roman"/>
          <w:sz w:val="24"/>
          <w:szCs w:val="24"/>
        </w:rPr>
        <w:t>la inalienabilidad de ciertos derechos de los individuo</w:t>
      </w:r>
      <w:r w:rsidR="00DA64EE">
        <w:rPr>
          <w:rFonts w:ascii="Times New Roman" w:hAnsi="Times New Roman" w:cs="Times New Roman"/>
          <w:sz w:val="24"/>
          <w:szCs w:val="24"/>
        </w:rPr>
        <w:t>s.</w:t>
      </w:r>
    </w:p>
    <w:p w:rsidR="00DA64EE" w:rsidRPr="00DA64EE" w:rsidRDefault="00DA64EE" w:rsidP="00DA64E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En este inestable equilibrio </w:t>
      </w:r>
      <w:r w:rsidRPr="00DA64EE">
        <w:rPr>
          <w:rFonts w:ascii="Times New Roman" w:hAnsi="Times New Roman" w:cs="Times New Roman"/>
          <w:sz w:val="24"/>
          <w:szCs w:val="24"/>
        </w:rPr>
        <w:t>entre estos dos extremo</w:t>
      </w:r>
      <w:r>
        <w:rPr>
          <w:rFonts w:ascii="Times New Roman" w:hAnsi="Times New Roman" w:cs="Times New Roman"/>
          <w:sz w:val="24"/>
          <w:szCs w:val="24"/>
        </w:rPr>
        <w:t xml:space="preserve">s puede encontrarse un marco de </w:t>
      </w:r>
      <w:r w:rsidRPr="00DA64EE">
        <w:rPr>
          <w:rFonts w:ascii="Times New Roman" w:hAnsi="Times New Roman" w:cs="Times New Roman"/>
          <w:sz w:val="24"/>
          <w:szCs w:val="24"/>
        </w:rPr>
        <w:t>pensamiento con</w:t>
      </w:r>
      <w:r>
        <w:rPr>
          <w:rFonts w:ascii="Times New Roman" w:hAnsi="Times New Roman" w:cs="Times New Roman"/>
          <w:sz w:val="24"/>
          <w:szCs w:val="24"/>
        </w:rPr>
        <w:t xml:space="preserve"> </w:t>
      </w:r>
      <w:r w:rsidRPr="00DA64EE">
        <w:rPr>
          <w:rFonts w:ascii="Times New Roman" w:hAnsi="Times New Roman" w:cs="Times New Roman"/>
          <w:sz w:val="24"/>
          <w:szCs w:val="24"/>
        </w:rPr>
        <w:t>cierta originalidad que busca preservar la paz social d</w:t>
      </w:r>
      <w:r>
        <w:rPr>
          <w:rFonts w:ascii="Times New Roman" w:hAnsi="Times New Roman" w:cs="Times New Roman"/>
          <w:sz w:val="24"/>
          <w:szCs w:val="24"/>
        </w:rPr>
        <w:t xml:space="preserve">e los ataques de los individuos </w:t>
      </w:r>
      <w:r w:rsidRPr="00DA64EE">
        <w:rPr>
          <w:rFonts w:ascii="Times New Roman" w:hAnsi="Times New Roman" w:cs="Times New Roman"/>
          <w:sz w:val="24"/>
          <w:szCs w:val="24"/>
        </w:rPr>
        <w:t>aislados, se encuentren encumbrados en la</w:t>
      </w:r>
      <w:r>
        <w:rPr>
          <w:rFonts w:ascii="Times New Roman" w:hAnsi="Times New Roman" w:cs="Times New Roman"/>
          <w:sz w:val="24"/>
          <w:szCs w:val="24"/>
        </w:rPr>
        <w:t xml:space="preserve">s estructuras gubernamentales o </w:t>
      </w:r>
      <w:r w:rsidRPr="00DA64EE">
        <w:rPr>
          <w:rFonts w:ascii="Times New Roman" w:hAnsi="Times New Roman" w:cs="Times New Roman"/>
          <w:sz w:val="24"/>
          <w:szCs w:val="24"/>
        </w:rPr>
        <w:t>no</w:t>
      </w:r>
      <w:r>
        <w:rPr>
          <w:rFonts w:ascii="Times New Roman" w:hAnsi="Times New Roman" w:cs="Times New Roman"/>
          <w:sz w:val="24"/>
          <w:szCs w:val="24"/>
        </w:rPr>
        <w:t>. Por ello, Locke sostiene que “</w:t>
      </w:r>
      <w:r w:rsidRPr="00DA64EE">
        <w:rPr>
          <w:rFonts w:ascii="Times New Roman" w:hAnsi="Times New Roman" w:cs="Times New Roman"/>
          <w:sz w:val="24"/>
          <w:szCs w:val="24"/>
        </w:rPr>
        <w:t>[…</w:t>
      </w:r>
      <w:r w:rsidR="004E0299">
        <w:rPr>
          <w:rFonts w:ascii="Times New Roman" w:hAnsi="Times New Roman" w:cs="Times New Roman"/>
          <w:sz w:val="24"/>
          <w:szCs w:val="24"/>
        </w:rPr>
        <w:t>] el fi</w:t>
      </w:r>
      <w:r w:rsidRPr="00DA64EE">
        <w:rPr>
          <w:rFonts w:ascii="Times New Roman" w:hAnsi="Times New Roman" w:cs="Times New Roman"/>
          <w:sz w:val="24"/>
          <w:szCs w:val="24"/>
        </w:rPr>
        <w:t>n que se</w:t>
      </w:r>
      <w:r>
        <w:rPr>
          <w:rFonts w:ascii="Times New Roman" w:hAnsi="Times New Roman" w:cs="Times New Roman"/>
          <w:sz w:val="24"/>
          <w:szCs w:val="24"/>
        </w:rPr>
        <w:t xml:space="preserve"> proponen al elegir y autorizar </w:t>
      </w:r>
      <w:r w:rsidRPr="00DA64EE">
        <w:rPr>
          <w:rFonts w:ascii="Times New Roman" w:hAnsi="Times New Roman" w:cs="Times New Roman"/>
          <w:sz w:val="24"/>
          <w:szCs w:val="24"/>
        </w:rPr>
        <w:t>a los miembros de la legislatura es que se hag</w:t>
      </w:r>
      <w:r>
        <w:rPr>
          <w:rFonts w:ascii="Times New Roman" w:hAnsi="Times New Roman" w:cs="Times New Roman"/>
          <w:sz w:val="24"/>
          <w:szCs w:val="24"/>
        </w:rPr>
        <w:t xml:space="preserve">an leyes y normas que sean como </w:t>
      </w:r>
      <w:r w:rsidRPr="00DA64EE">
        <w:rPr>
          <w:rFonts w:ascii="Times New Roman" w:hAnsi="Times New Roman" w:cs="Times New Roman"/>
          <w:sz w:val="24"/>
          <w:szCs w:val="24"/>
        </w:rPr>
        <w:t>salvaguardas y barreras […] para así limitar el</w:t>
      </w:r>
      <w:r>
        <w:rPr>
          <w:rFonts w:ascii="Times New Roman" w:hAnsi="Times New Roman" w:cs="Times New Roman"/>
          <w:sz w:val="24"/>
          <w:szCs w:val="24"/>
        </w:rPr>
        <w:t xml:space="preserve"> poder y moderar el dominio que </w:t>
      </w:r>
      <w:r w:rsidRPr="00DA64EE">
        <w:rPr>
          <w:rFonts w:ascii="Times New Roman" w:hAnsi="Times New Roman" w:cs="Times New Roman"/>
          <w:sz w:val="24"/>
          <w:szCs w:val="24"/>
        </w:rPr>
        <w:t>cada miembro o parte de esa sociedad pueda tener sobre los demás [...]</w:t>
      </w:r>
      <w:r>
        <w:rPr>
          <w:rFonts w:ascii="Times New Roman" w:hAnsi="Times New Roman" w:cs="Times New Roman"/>
          <w:sz w:val="24"/>
          <w:szCs w:val="24"/>
        </w:rPr>
        <w:t>".</w:t>
      </w:r>
      <w:r>
        <w:rPr>
          <w:rStyle w:val="Refdenotaalpie"/>
          <w:rFonts w:ascii="Times New Roman" w:hAnsi="Times New Roman" w:cs="Times New Roman"/>
          <w:sz w:val="24"/>
          <w:szCs w:val="24"/>
        </w:rPr>
        <w:footnoteReference w:id="17"/>
      </w:r>
    </w:p>
    <w:p w:rsidR="00A13A31" w:rsidRPr="00304019" w:rsidRDefault="00A13A31" w:rsidP="00B724F0">
      <w:pPr>
        <w:shd w:val="clear" w:color="auto" w:fill="FFFFFF"/>
        <w:spacing w:after="0" w:line="360" w:lineRule="auto"/>
        <w:jc w:val="both"/>
        <w:rPr>
          <w:rFonts w:ascii="Arial Narrow" w:eastAsia="Times New Roman" w:hAnsi="Arial Narrow" w:cs="Arial"/>
          <w:sz w:val="24"/>
          <w:szCs w:val="24"/>
          <w:lang w:eastAsia="es-ES_tradnl"/>
        </w:rPr>
      </w:pPr>
    </w:p>
    <w:p w:rsidR="00B724F0" w:rsidRPr="00DA64EE"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DA64EE">
        <w:rPr>
          <w:rFonts w:ascii="Times New Roman" w:eastAsia="Times New Roman" w:hAnsi="Times New Roman" w:cs="Times New Roman"/>
          <w:sz w:val="24"/>
          <w:szCs w:val="24"/>
          <w:lang w:eastAsia="es-ES_tradnl"/>
        </w:rPr>
        <w:t>El hombre en estado de naturaleza tiene para Locke, el derecho de abastecerse de todo lo que requiera para su supervivencia, siendo, precisamente, del esfuerzo que realiza cada hombre para abastecerse, de donde surge la propiedad.</w:t>
      </w:r>
    </w:p>
    <w:p w:rsidR="00B724F0" w:rsidRPr="00DA64EE"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DA64EE">
        <w:rPr>
          <w:rFonts w:ascii="Times New Roman" w:eastAsia="Times New Roman" w:hAnsi="Times New Roman" w:cs="Times New Roman"/>
          <w:sz w:val="24"/>
          <w:szCs w:val="24"/>
          <w:lang w:eastAsia="es-ES_tradnl"/>
        </w:rPr>
        <w:t>Aunque en estado de naturaleza ningún hombre tiene de por sí derecho de propiedad  sobre nada y todo le pertenece a la humanidad en su conjunto,  el hombre si es dueño de su vida y de su libertad y por ende,  del trabajo de su cuerpo, por lo cual, señala el autor:  </w:t>
      </w:r>
    </w:p>
    <w:p w:rsidR="004E0299" w:rsidRDefault="004E0299"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B724F0" w:rsidRPr="00DA64EE" w:rsidRDefault="004E0299" w:rsidP="00B724F0">
      <w:pPr>
        <w:shd w:val="clear" w:color="auto" w:fill="FFFFFF"/>
        <w:spacing w:after="0" w:line="360" w:lineRule="auto"/>
        <w:jc w:val="both"/>
        <w:rPr>
          <w:rFonts w:ascii="Times New Roman" w:eastAsia="Times New Roman" w:hAnsi="Times New Roman" w:cs="Times New Roman"/>
          <w:sz w:val="24"/>
          <w:szCs w:val="24"/>
          <w:lang w:eastAsia="es-ES_tradnl"/>
        </w:rPr>
      </w:pPr>
      <w:r>
        <w:rPr>
          <w:rFonts w:ascii="Times New Roman" w:eastAsia="Times New Roman" w:hAnsi="Times New Roman" w:cs="Times New Roman"/>
          <w:i/>
          <w:iCs/>
          <w:sz w:val="24"/>
          <w:szCs w:val="24"/>
          <w:lang w:eastAsia="es-ES_tradnl"/>
        </w:rPr>
        <w:t>“C</w:t>
      </w:r>
      <w:r w:rsidR="00B724F0" w:rsidRPr="00DA64EE">
        <w:rPr>
          <w:rFonts w:ascii="Times New Roman" w:eastAsia="Times New Roman" w:hAnsi="Times New Roman" w:cs="Times New Roman"/>
          <w:i/>
          <w:iCs/>
          <w:sz w:val="24"/>
          <w:szCs w:val="24"/>
          <w:lang w:eastAsia="es-ES_tradnl"/>
        </w:rPr>
        <w:t>ualquier cosa que él saca del  estado en que la naturaleza la produjo y la dejó,  y la modifica con su labor y añade a ella algo que es de sí mismo, es,  por consiguiente, propiedad suya.  Pues al sacarla del estado común en el que  la naturaleza la había puesto ,  agrega a ella algo con su trabajo , y ello hace que no tengan ya derecho  a ella los demás hombres”</w:t>
      </w:r>
      <w:r>
        <w:rPr>
          <w:rFonts w:ascii="Times New Roman" w:eastAsia="Times New Roman" w:hAnsi="Times New Roman" w:cs="Times New Roman"/>
          <w:sz w:val="24"/>
          <w:szCs w:val="24"/>
          <w:lang w:eastAsia="es-ES_tradnl"/>
        </w:rPr>
        <w:t>.</w:t>
      </w:r>
    </w:p>
    <w:p w:rsidR="00B724F0" w:rsidRPr="00DA64EE"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DA64EE">
        <w:rPr>
          <w:rFonts w:ascii="Times New Roman" w:eastAsia="Times New Roman" w:hAnsi="Times New Roman" w:cs="Times New Roman"/>
          <w:sz w:val="24"/>
          <w:szCs w:val="24"/>
          <w:lang w:eastAsia="es-ES_tradnl"/>
        </w:rPr>
        <w:t>Esta forma de  apropiación que cobija a los frutos de la tierra, e incluso, a la tierra misma, no presenta grandes problemas ni genera muchos conflictos entre los hombres</w:t>
      </w:r>
      <w:r w:rsidR="004E0299">
        <w:rPr>
          <w:rFonts w:ascii="Times New Roman" w:eastAsia="Times New Roman" w:hAnsi="Times New Roman" w:cs="Times New Roman"/>
          <w:sz w:val="24"/>
          <w:szCs w:val="24"/>
          <w:lang w:eastAsia="es-ES_tradnl"/>
        </w:rPr>
        <w:t>,</w:t>
      </w:r>
      <w:r w:rsidRPr="00DA64EE">
        <w:rPr>
          <w:rFonts w:ascii="Times New Roman" w:eastAsia="Times New Roman" w:hAnsi="Times New Roman" w:cs="Times New Roman"/>
          <w:sz w:val="24"/>
          <w:szCs w:val="24"/>
          <w:lang w:eastAsia="es-ES_tradnl"/>
        </w:rPr>
        <w:t xml:space="preserve"> para Locke mientras los recursos naturales sean abundantes y cada hombre se apropie solo de lo que puede consumir, antes de que se estropee. Sin embargo, con el tiempo, los hombres descubren las ventajas de poseer </w:t>
      </w:r>
      <w:r w:rsidR="004E0299" w:rsidRPr="00DA64EE">
        <w:rPr>
          <w:rFonts w:ascii="Times New Roman" w:eastAsia="Times New Roman" w:hAnsi="Times New Roman" w:cs="Times New Roman"/>
          <w:sz w:val="24"/>
          <w:szCs w:val="24"/>
          <w:lang w:eastAsia="es-ES_tradnl"/>
        </w:rPr>
        <w:t>más</w:t>
      </w:r>
      <w:r w:rsidRPr="00DA64EE">
        <w:rPr>
          <w:rFonts w:ascii="Times New Roman" w:eastAsia="Times New Roman" w:hAnsi="Times New Roman" w:cs="Times New Roman"/>
          <w:sz w:val="24"/>
          <w:szCs w:val="24"/>
          <w:lang w:eastAsia="es-ES_tradnl"/>
        </w:rPr>
        <w:t xml:space="preserve"> de lo que realmente necesitan y en consecuencia, desarrollan formas de acumular recursos naturales y tierras, por ejemplo, dándole a ciertos elementos, de comú</w:t>
      </w:r>
      <w:r w:rsidR="004E0299">
        <w:rPr>
          <w:rFonts w:ascii="Times New Roman" w:eastAsia="Times New Roman" w:hAnsi="Times New Roman" w:cs="Times New Roman"/>
          <w:sz w:val="24"/>
          <w:szCs w:val="24"/>
          <w:lang w:eastAsia="es-ES_tradnl"/>
        </w:rPr>
        <w:t>n acuerdo, un valor de cambio.</w:t>
      </w:r>
    </w:p>
    <w:p w:rsidR="004E0299" w:rsidRDefault="004E0299"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B724F0" w:rsidRPr="00DA64EE"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DA64EE">
        <w:rPr>
          <w:rFonts w:ascii="Times New Roman" w:eastAsia="Times New Roman" w:hAnsi="Times New Roman" w:cs="Times New Roman"/>
          <w:sz w:val="24"/>
          <w:szCs w:val="24"/>
          <w:lang w:eastAsia="es-ES_tradnl"/>
        </w:rPr>
        <w:lastRenderedPageBreak/>
        <w:t>Lo cual genera que, fruto de la desigual acumulación de recursos por parte de los diferentes hombres, estos comiencen a escasear y aparezcan todo tipo de conflictos entre los hombres, quienes  quieren en un primer momento,  satisfacer sus necesidades más inmediatos y luego, acumular todo lo que les sea posible con el fin de garantizar, de alguna manera,  la satisfacción de sus necesidades futuras. </w:t>
      </w:r>
    </w:p>
    <w:p w:rsidR="00B724F0" w:rsidRPr="00DA64EE"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B724F0" w:rsidRP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DA64EE">
        <w:rPr>
          <w:rFonts w:ascii="Times New Roman" w:eastAsia="Times New Roman" w:hAnsi="Times New Roman" w:cs="Times New Roman"/>
          <w:sz w:val="24"/>
          <w:szCs w:val="24"/>
          <w:lang w:eastAsia="es-ES_tradnl"/>
        </w:rPr>
        <w:t xml:space="preserve">Así tenemos que, aunque </w:t>
      </w:r>
      <w:r w:rsidRPr="004E0299">
        <w:rPr>
          <w:rFonts w:ascii="Times New Roman" w:eastAsia="Times New Roman" w:hAnsi="Times New Roman" w:cs="Times New Roman"/>
          <w:sz w:val="24"/>
          <w:szCs w:val="24"/>
          <w:lang w:eastAsia="es-ES_tradnl"/>
        </w:rPr>
        <w:t>parece paradójico, pese a que en muy buena medida la libertad natural  y la propiedad  generan desigualdad  y conflictos  y por ende, se constituyen en un factor clave en el tránsito del estado de naturaleza al estado de guerra,  para Locke, son, precisamente, la defensa de la libertad y de la propiedad en el estado civil, lo que puede llevar a los hombres a superar tal estado de guerra, situando su existencia, en tanto sociedad, en un estadio más justo y más seguro.</w:t>
      </w:r>
    </w:p>
    <w:p w:rsidR="00B724F0" w:rsidRP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B724F0" w:rsidRP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4E0299">
        <w:rPr>
          <w:rFonts w:ascii="Times New Roman" w:eastAsia="Times New Roman" w:hAnsi="Times New Roman" w:cs="Times New Roman"/>
          <w:sz w:val="24"/>
          <w:szCs w:val="24"/>
          <w:lang w:eastAsia="es-ES_tradnl"/>
        </w:rPr>
        <w:t xml:space="preserve">Con miras a dicha defensa de la propiedad privada y de la libertad  se debe orientar, para Locke, el poder del Estado,  sin embargo, para él, a diferencia de Hobbes, esa protección no debe estar en las manos de un único poder central como el </w:t>
      </w:r>
      <w:proofErr w:type="spellStart"/>
      <w:r w:rsidRPr="004E0299">
        <w:rPr>
          <w:rFonts w:ascii="Times New Roman" w:eastAsia="Times New Roman" w:hAnsi="Times New Roman" w:cs="Times New Roman"/>
          <w:sz w:val="24"/>
          <w:szCs w:val="24"/>
          <w:lang w:eastAsia="es-ES_tradnl"/>
        </w:rPr>
        <w:t>Leviatan</w:t>
      </w:r>
      <w:proofErr w:type="spellEnd"/>
      <w:r w:rsidRPr="004E0299">
        <w:rPr>
          <w:rFonts w:ascii="Times New Roman" w:eastAsia="Times New Roman" w:hAnsi="Times New Roman" w:cs="Times New Roman"/>
          <w:sz w:val="24"/>
          <w:szCs w:val="24"/>
          <w:lang w:eastAsia="es-ES_tradnl"/>
        </w:rPr>
        <w:t xml:space="preserve">, pues esto haría que, siendo el soberano un hombre como cualquier otro y como todos sometido a un sin </w:t>
      </w:r>
      <w:r w:rsidR="00EC27A4" w:rsidRPr="004E0299">
        <w:rPr>
          <w:rFonts w:ascii="Times New Roman" w:eastAsia="Times New Roman" w:hAnsi="Times New Roman" w:cs="Times New Roman"/>
          <w:sz w:val="24"/>
          <w:szCs w:val="24"/>
          <w:lang w:eastAsia="es-ES_tradnl"/>
        </w:rPr>
        <w:t>número</w:t>
      </w:r>
      <w:r w:rsidRPr="004E0299">
        <w:rPr>
          <w:rFonts w:ascii="Times New Roman" w:eastAsia="Times New Roman" w:hAnsi="Times New Roman" w:cs="Times New Roman"/>
          <w:sz w:val="24"/>
          <w:szCs w:val="24"/>
          <w:lang w:eastAsia="es-ES_tradnl"/>
        </w:rPr>
        <w:t xml:space="preserve"> de pasiones, abuse de su poder y atente contra la vida, libertad y bienes de sus súbditos,</w:t>
      </w:r>
      <w:r w:rsidR="004E0299" w:rsidRPr="004E0299">
        <w:rPr>
          <w:rFonts w:ascii="Times New Roman" w:eastAsia="Times New Roman" w:hAnsi="Times New Roman" w:cs="Times New Roman"/>
          <w:sz w:val="24"/>
          <w:szCs w:val="24"/>
          <w:lang w:eastAsia="es-ES_tradnl"/>
        </w:rPr>
        <w:t xml:space="preserve"> </w:t>
      </w:r>
      <w:r w:rsidRPr="004E0299">
        <w:rPr>
          <w:rFonts w:ascii="Times New Roman" w:eastAsia="Times New Roman" w:hAnsi="Times New Roman" w:cs="Times New Roman"/>
          <w:b/>
          <w:bCs/>
          <w:sz w:val="24"/>
          <w:szCs w:val="24"/>
          <w:lang w:eastAsia="es-ES_tradnl"/>
        </w:rPr>
        <w:t>quitándole al contrato social y a la sociedad misma su sentido y razón de ser y su principal objetivo</w:t>
      </w:r>
      <w:r w:rsidRPr="004E0299">
        <w:rPr>
          <w:rFonts w:ascii="Times New Roman" w:eastAsia="Times New Roman" w:hAnsi="Times New Roman" w:cs="Times New Roman"/>
          <w:sz w:val="24"/>
          <w:szCs w:val="24"/>
          <w:lang w:eastAsia="es-ES_tradnl"/>
        </w:rPr>
        <w:t>, el de garantizar la seguridad de todos sus miembros.</w:t>
      </w:r>
    </w:p>
    <w:p w:rsidR="00B724F0" w:rsidRP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B724F0" w:rsidRP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4E0299">
        <w:rPr>
          <w:rFonts w:ascii="Times New Roman" w:eastAsia="Times New Roman" w:hAnsi="Times New Roman" w:cs="Times New Roman"/>
          <w:sz w:val="24"/>
          <w:szCs w:val="24"/>
          <w:lang w:eastAsia="es-ES_tradnl"/>
        </w:rPr>
        <w:t>Por esto Locke propone, contrario a su antecesor,  que el Estado debe estar formado por dos poderes que se limiten y controlen mutuamente, pues de esta manera se hace posible evitar al máximo las arbitrariedades y abusos del poder soberano.</w:t>
      </w:r>
    </w:p>
    <w:p w:rsidR="00B724F0" w:rsidRP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p>
    <w:p w:rsidR="00B724F0" w:rsidRPr="004E0299" w:rsidRDefault="00B724F0" w:rsidP="00B724F0">
      <w:pPr>
        <w:shd w:val="clear" w:color="auto" w:fill="FFFFFF"/>
        <w:spacing w:after="0" w:line="360" w:lineRule="auto"/>
        <w:jc w:val="both"/>
        <w:rPr>
          <w:rFonts w:ascii="Times New Roman" w:eastAsia="Times New Roman" w:hAnsi="Times New Roman" w:cs="Times New Roman"/>
          <w:sz w:val="24"/>
          <w:szCs w:val="24"/>
          <w:lang w:eastAsia="es-ES_tradnl"/>
        </w:rPr>
      </w:pPr>
      <w:r w:rsidRPr="004E0299">
        <w:rPr>
          <w:rFonts w:ascii="Times New Roman" w:eastAsia="Times New Roman" w:hAnsi="Times New Roman" w:cs="Times New Roman"/>
          <w:sz w:val="24"/>
          <w:szCs w:val="24"/>
          <w:lang w:eastAsia="es-ES_tradnl"/>
        </w:rPr>
        <w:t>Finalmente, cabe señalar que la propuesta de Locke desde el punto de vista del gobernado es mucho más benévola que la de Hobbes, en cuanto permite una mayor seguridad y libertad de los ciudadanos, no solo frente a abusos y atentados de otros hombres, sino  frente a la intervención arbitraria del mismo Estado.</w:t>
      </w:r>
      <w:r w:rsidRPr="004E0299">
        <w:rPr>
          <w:rStyle w:val="Refdenotaalpie"/>
          <w:rFonts w:ascii="Times New Roman" w:eastAsia="Times New Roman" w:hAnsi="Times New Roman" w:cs="Times New Roman"/>
          <w:sz w:val="24"/>
          <w:szCs w:val="24"/>
          <w:lang w:eastAsia="es-ES_tradnl"/>
        </w:rPr>
        <w:footnoteReference w:id="18"/>
      </w:r>
    </w:p>
    <w:p w:rsidR="00A07DBF" w:rsidRPr="004E0299" w:rsidRDefault="00A07DBF" w:rsidP="00B724F0">
      <w:pPr>
        <w:autoSpaceDE w:val="0"/>
        <w:autoSpaceDN w:val="0"/>
        <w:adjustRightInd w:val="0"/>
        <w:spacing w:after="0" w:line="360" w:lineRule="auto"/>
        <w:jc w:val="both"/>
        <w:rPr>
          <w:rFonts w:ascii="Times New Roman" w:hAnsi="Times New Roman" w:cs="Times New Roman"/>
          <w:sz w:val="24"/>
          <w:szCs w:val="24"/>
        </w:rPr>
      </w:pPr>
    </w:p>
    <w:p w:rsidR="00B724F0" w:rsidRPr="004E0299" w:rsidRDefault="004E0299" w:rsidP="004E0299">
      <w:pPr>
        <w:autoSpaceDE w:val="0"/>
        <w:autoSpaceDN w:val="0"/>
        <w:adjustRightInd w:val="0"/>
        <w:spacing w:after="0" w:line="360" w:lineRule="auto"/>
        <w:jc w:val="center"/>
        <w:rPr>
          <w:rFonts w:ascii="Times New Roman" w:hAnsi="Times New Roman" w:cs="Times New Roman"/>
          <w:b/>
          <w:sz w:val="24"/>
          <w:szCs w:val="24"/>
        </w:rPr>
      </w:pPr>
      <w:r w:rsidRPr="004E0299">
        <w:rPr>
          <w:rFonts w:ascii="Times New Roman" w:hAnsi="Times New Roman" w:cs="Times New Roman"/>
          <w:b/>
          <w:sz w:val="24"/>
          <w:szCs w:val="24"/>
        </w:rPr>
        <w:lastRenderedPageBreak/>
        <w:t>3.2 La inalienabilidad de los derechos naturales</w:t>
      </w:r>
    </w:p>
    <w:p w:rsidR="004E0299" w:rsidRDefault="004E0299" w:rsidP="004E0299">
      <w:pPr>
        <w:autoSpaceDE w:val="0"/>
        <w:autoSpaceDN w:val="0"/>
        <w:adjustRightInd w:val="0"/>
        <w:spacing w:after="0" w:line="360" w:lineRule="auto"/>
        <w:jc w:val="center"/>
        <w:rPr>
          <w:rFonts w:ascii="Arial Narrow" w:hAnsi="Arial Narrow" w:cs="Times New Roman"/>
          <w:b/>
          <w:sz w:val="24"/>
          <w:szCs w:val="24"/>
        </w:rPr>
      </w:pPr>
    </w:p>
    <w:p w:rsidR="004E0299" w:rsidRDefault="004E0299" w:rsidP="004E0299">
      <w:pPr>
        <w:autoSpaceDE w:val="0"/>
        <w:autoSpaceDN w:val="0"/>
        <w:adjustRightInd w:val="0"/>
        <w:spacing w:after="0" w:line="360" w:lineRule="auto"/>
        <w:jc w:val="both"/>
        <w:rPr>
          <w:rFonts w:ascii="Times New Roman" w:hAnsi="Times New Roman" w:cs="Times New Roman"/>
          <w:sz w:val="24"/>
          <w:szCs w:val="24"/>
        </w:rPr>
      </w:pPr>
      <w:r w:rsidRPr="004E0299">
        <w:rPr>
          <w:rFonts w:ascii="Times New Roman" w:hAnsi="Times New Roman" w:cs="Times New Roman"/>
          <w:sz w:val="24"/>
          <w:szCs w:val="24"/>
        </w:rPr>
        <w:t>Los supuestos desde los que se parte en esta indagación son: en primer</w:t>
      </w:r>
      <w:r>
        <w:rPr>
          <w:rFonts w:ascii="Times New Roman" w:hAnsi="Times New Roman" w:cs="Times New Roman"/>
          <w:sz w:val="24"/>
          <w:szCs w:val="24"/>
        </w:rPr>
        <w:t xml:space="preserve"> </w:t>
      </w:r>
      <w:r w:rsidRPr="004E0299">
        <w:rPr>
          <w:rFonts w:ascii="Times New Roman" w:hAnsi="Times New Roman" w:cs="Times New Roman"/>
          <w:sz w:val="24"/>
          <w:szCs w:val="24"/>
        </w:rPr>
        <w:t xml:space="preserve">lugar, que </w:t>
      </w:r>
      <w:proofErr w:type="spellStart"/>
      <w:r w:rsidRPr="004E0299">
        <w:rPr>
          <w:rFonts w:ascii="Times New Roman" w:hAnsi="Times New Roman" w:cs="Times New Roman"/>
          <w:sz w:val="24"/>
          <w:szCs w:val="24"/>
        </w:rPr>
        <w:t>aún</w:t>
      </w:r>
      <w:proofErr w:type="spellEnd"/>
      <w:r w:rsidRPr="004E0299">
        <w:rPr>
          <w:rFonts w:ascii="Times New Roman" w:hAnsi="Times New Roman" w:cs="Times New Roman"/>
          <w:sz w:val="24"/>
          <w:szCs w:val="24"/>
        </w:rPr>
        <w:t xml:space="preserve"> siendo Dios el fundamento úl</w:t>
      </w:r>
      <w:r>
        <w:rPr>
          <w:rFonts w:ascii="Times New Roman" w:hAnsi="Times New Roman" w:cs="Times New Roman"/>
          <w:sz w:val="24"/>
          <w:szCs w:val="24"/>
        </w:rPr>
        <w:t xml:space="preserve">timo del contenido de la ley de </w:t>
      </w:r>
      <w:r w:rsidRPr="004E0299">
        <w:rPr>
          <w:rFonts w:ascii="Times New Roman" w:hAnsi="Times New Roman" w:cs="Times New Roman"/>
          <w:sz w:val="24"/>
          <w:szCs w:val="24"/>
        </w:rPr>
        <w:t>naturaleza, el conocimiento claro y distinto de</w:t>
      </w:r>
      <w:r>
        <w:rPr>
          <w:rFonts w:ascii="Times New Roman" w:hAnsi="Times New Roman" w:cs="Times New Roman"/>
          <w:sz w:val="24"/>
          <w:szCs w:val="24"/>
        </w:rPr>
        <w:t xml:space="preserve"> esta debe proceder siempre del </w:t>
      </w:r>
      <w:r w:rsidRPr="004E0299">
        <w:rPr>
          <w:rFonts w:ascii="Times New Roman" w:hAnsi="Times New Roman" w:cs="Times New Roman"/>
          <w:sz w:val="24"/>
          <w:szCs w:val="24"/>
        </w:rPr>
        <w:t>uso de las facultades naturales del hombre de</w:t>
      </w:r>
      <w:r>
        <w:rPr>
          <w:rFonts w:ascii="Times New Roman" w:hAnsi="Times New Roman" w:cs="Times New Roman"/>
          <w:sz w:val="24"/>
          <w:szCs w:val="24"/>
        </w:rPr>
        <w:t xml:space="preserve"> las cuales todos se encuentran </w:t>
      </w:r>
      <w:r w:rsidRPr="004E0299">
        <w:rPr>
          <w:rFonts w:ascii="Times New Roman" w:hAnsi="Times New Roman" w:cs="Times New Roman"/>
          <w:sz w:val="24"/>
          <w:szCs w:val="24"/>
        </w:rPr>
        <w:t>dotados por igual; en segundo lugar, que los pr</w:t>
      </w:r>
      <w:r>
        <w:rPr>
          <w:rFonts w:ascii="Times New Roman" w:hAnsi="Times New Roman" w:cs="Times New Roman"/>
          <w:sz w:val="24"/>
          <w:szCs w:val="24"/>
        </w:rPr>
        <w:t>imeros principios sobre los que se edifi</w:t>
      </w:r>
      <w:r w:rsidRPr="004E0299">
        <w:rPr>
          <w:rFonts w:ascii="Times New Roman" w:hAnsi="Times New Roman" w:cs="Times New Roman"/>
          <w:sz w:val="24"/>
          <w:szCs w:val="24"/>
        </w:rPr>
        <w:t>ca la sociedad humana son muy poc</w:t>
      </w:r>
      <w:r>
        <w:rPr>
          <w:rFonts w:ascii="Times New Roman" w:hAnsi="Times New Roman" w:cs="Times New Roman"/>
          <w:sz w:val="24"/>
          <w:szCs w:val="24"/>
        </w:rPr>
        <w:t xml:space="preserve">os, dejando un amplio margen de </w:t>
      </w:r>
      <w:r w:rsidRPr="004E0299">
        <w:rPr>
          <w:rFonts w:ascii="Times New Roman" w:hAnsi="Times New Roman" w:cs="Times New Roman"/>
          <w:sz w:val="24"/>
          <w:szCs w:val="24"/>
        </w:rPr>
        <w:t>libertad individual; en tercer lugar, que la relac</w:t>
      </w:r>
      <w:r>
        <w:rPr>
          <w:rFonts w:ascii="Times New Roman" w:hAnsi="Times New Roman" w:cs="Times New Roman"/>
          <w:sz w:val="24"/>
          <w:szCs w:val="24"/>
        </w:rPr>
        <w:t xml:space="preserve">ión entre ley divina positiva y </w:t>
      </w:r>
      <w:r w:rsidRPr="004E0299">
        <w:rPr>
          <w:rFonts w:ascii="Times New Roman" w:hAnsi="Times New Roman" w:cs="Times New Roman"/>
          <w:sz w:val="24"/>
          <w:szCs w:val="24"/>
        </w:rPr>
        <w:t>ley de naturaleza que propone Locke deja al individuo un</w:t>
      </w:r>
      <w:r>
        <w:rPr>
          <w:rFonts w:ascii="Times New Roman" w:hAnsi="Times New Roman" w:cs="Times New Roman"/>
          <w:sz w:val="24"/>
          <w:szCs w:val="24"/>
        </w:rPr>
        <w:t xml:space="preserve"> amplio ámbito de </w:t>
      </w:r>
      <w:r w:rsidRPr="004E0299">
        <w:rPr>
          <w:rFonts w:ascii="Times New Roman" w:hAnsi="Times New Roman" w:cs="Times New Roman"/>
          <w:sz w:val="24"/>
          <w:szCs w:val="24"/>
        </w:rPr>
        <w:t>libertad en el cual debe decidir por sí mismo</w:t>
      </w:r>
      <w:r>
        <w:rPr>
          <w:rFonts w:ascii="Times New Roman" w:hAnsi="Times New Roman" w:cs="Times New Roman"/>
          <w:sz w:val="24"/>
          <w:szCs w:val="24"/>
        </w:rPr>
        <w:t xml:space="preserve"> la aplicación de los preceptos </w:t>
      </w:r>
      <w:r w:rsidRPr="004E0299">
        <w:rPr>
          <w:rFonts w:ascii="Times New Roman" w:hAnsi="Times New Roman" w:cs="Times New Roman"/>
          <w:sz w:val="24"/>
          <w:szCs w:val="24"/>
        </w:rPr>
        <w:t>morales; en cuarto lugar, que a pesar de las diferentes precauciones, la relación</w:t>
      </w:r>
      <w:r w:rsidR="00DA29CD">
        <w:rPr>
          <w:rFonts w:ascii="Times New Roman" w:hAnsi="Times New Roman" w:cs="Times New Roman"/>
          <w:sz w:val="24"/>
          <w:szCs w:val="24"/>
        </w:rPr>
        <w:t xml:space="preserve">  </w:t>
      </w:r>
      <w:r w:rsidRPr="004E0299">
        <w:rPr>
          <w:rFonts w:ascii="Times New Roman" w:hAnsi="Times New Roman" w:cs="Times New Roman"/>
          <w:sz w:val="24"/>
          <w:szCs w:val="24"/>
        </w:rPr>
        <w:t>del individuo con la sociedad, tal como la propone Locke, se enfrenta siempre</w:t>
      </w:r>
      <w:r w:rsidR="00DA29CD">
        <w:rPr>
          <w:rFonts w:ascii="Times New Roman" w:hAnsi="Times New Roman" w:cs="Times New Roman"/>
          <w:sz w:val="24"/>
          <w:szCs w:val="24"/>
        </w:rPr>
        <w:t xml:space="preserve"> </w:t>
      </w:r>
      <w:r w:rsidRPr="004E0299">
        <w:rPr>
          <w:rFonts w:ascii="Times New Roman" w:hAnsi="Times New Roman" w:cs="Times New Roman"/>
          <w:sz w:val="24"/>
          <w:szCs w:val="24"/>
        </w:rPr>
        <w:t>al peligro que implica que cada</w:t>
      </w:r>
      <w:r w:rsidR="00DA29CD">
        <w:rPr>
          <w:rFonts w:ascii="Times New Roman" w:hAnsi="Times New Roman" w:cs="Times New Roman"/>
          <w:sz w:val="24"/>
          <w:szCs w:val="24"/>
        </w:rPr>
        <w:t xml:space="preserve"> uno sea juez de su propia causa.</w:t>
      </w:r>
    </w:p>
    <w:p w:rsidR="00DA29CD" w:rsidRPr="004E0299" w:rsidRDefault="00DA29CD" w:rsidP="004E0299">
      <w:pPr>
        <w:autoSpaceDE w:val="0"/>
        <w:autoSpaceDN w:val="0"/>
        <w:adjustRightInd w:val="0"/>
        <w:spacing w:after="0" w:line="360" w:lineRule="auto"/>
        <w:jc w:val="both"/>
        <w:rPr>
          <w:rFonts w:ascii="Times New Roman" w:hAnsi="Times New Roman" w:cs="Times New Roman"/>
          <w:sz w:val="24"/>
          <w:szCs w:val="24"/>
        </w:rPr>
      </w:pPr>
    </w:p>
    <w:p w:rsidR="004E0299" w:rsidRDefault="004E0299" w:rsidP="004E0299">
      <w:pPr>
        <w:autoSpaceDE w:val="0"/>
        <w:autoSpaceDN w:val="0"/>
        <w:adjustRightInd w:val="0"/>
        <w:spacing w:after="0" w:line="360" w:lineRule="auto"/>
        <w:jc w:val="both"/>
        <w:rPr>
          <w:rFonts w:ascii="Times New Roman" w:hAnsi="Times New Roman" w:cs="Times New Roman"/>
          <w:sz w:val="24"/>
          <w:szCs w:val="24"/>
        </w:rPr>
      </w:pPr>
      <w:r w:rsidRPr="004E0299">
        <w:rPr>
          <w:rFonts w:ascii="Times New Roman" w:hAnsi="Times New Roman" w:cs="Times New Roman"/>
          <w:sz w:val="24"/>
          <w:szCs w:val="24"/>
        </w:rPr>
        <w:t>Entonces, enunciados estos supuestos, s</w:t>
      </w:r>
      <w:r w:rsidR="00DA29CD">
        <w:rPr>
          <w:rFonts w:ascii="Times New Roman" w:hAnsi="Times New Roman" w:cs="Times New Roman"/>
          <w:sz w:val="24"/>
          <w:szCs w:val="24"/>
        </w:rPr>
        <w:t xml:space="preserve">e propone analizar dos aspectos </w:t>
      </w:r>
      <w:r w:rsidRPr="004E0299">
        <w:rPr>
          <w:rFonts w:ascii="Times New Roman" w:hAnsi="Times New Roman" w:cs="Times New Roman"/>
          <w:sz w:val="24"/>
          <w:szCs w:val="24"/>
        </w:rPr>
        <w:t>centrales a fi n de esclarecer el modo en que L</w:t>
      </w:r>
      <w:r w:rsidR="00DA29CD">
        <w:rPr>
          <w:rFonts w:ascii="Times New Roman" w:hAnsi="Times New Roman" w:cs="Times New Roman"/>
          <w:sz w:val="24"/>
          <w:szCs w:val="24"/>
        </w:rPr>
        <w:t xml:space="preserve">ocke relaciona al individuo con </w:t>
      </w:r>
      <w:r w:rsidRPr="004E0299">
        <w:rPr>
          <w:rFonts w:ascii="Times New Roman" w:hAnsi="Times New Roman" w:cs="Times New Roman"/>
          <w:sz w:val="24"/>
          <w:szCs w:val="24"/>
        </w:rPr>
        <w:t>la sociedad a través de la defensa de sus der</w:t>
      </w:r>
      <w:r w:rsidR="00DA29CD">
        <w:rPr>
          <w:rFonts w:ascii="Times New Roman" w:hAnsi="Times New Roman" w:cs="Times New Roman"/>
          <w:sz w:val="24"/>
          <w:szCs w:val="24"/>
        </w:rPr>
        <w:t xml:space="preserve">echos: cuáles son los deberes y </w:t>
      </w:r>
      <w:r w:rsidRPr="004E0299">
        <w:rPr>
          <w:rFonts w:ascii="Times New Roman" w:hAnsi="Times New Roman" w:cs="Times New Roman"/>
          <w:sz w:val="24"/>
          <w:szCs w:val="24"/>
        </w:rPr>
        <w:t>derechos que se asigna a los hombres; si en esa</w:t>
      </w:r>
      <w:r w:rsidR="00DA29CD">
        <w:rPr>
          <w:rFonts w:ascii="Times New Roman" w:hAnsi="Times New Roman" w:cs="Times New Roman"/>
          <w:sz w:val="24"/>
          <w:szCs w:val="24"/>
        </w:rPr>
        <w:t xml:space="preserve"> relación se puede afirmar que </w:t>
      </w:r>
      <w:r w:rsidRPr="004E0299">
        <w:rPr>
          <w:rFonts w:ascii="Times New Roman" w:hAnsi="Times New Roman" w:cs="Times New Roman"/>
          <w:sz w:val="24"/>
          <w:szCs w:val="24"/>
        </w:rPr>
        <w:t>existen derechos que sean inalienables; y cuáles serían esos derechos.</w:t>
      </w:r>
      <w:r w:rsidR="00303CC0">
        <w:rPr>
          <w:rStyle w:val="Refdenotaalpie"/>
          <w:rFonts w:ascii="Times New Roman" w:hAnsi="Times New Roman" w:cs="Times New Roman"/>
          <w:sz w:val="24"/>
          <w:szCs w:val="24"/>
        </w:rPr>
        <w:footnoteReference w:id="19"/>
      </w:r>
    </w:p>
    <w:p w:rsidR="00DA29CD" w:rsidRPr="004E0299" w:rsidRDefault="00DA29CD" w:rsidP="004E0299">
      <w:pPr>
        <w:autoSpaceDE w:val="0"/>
        <w:autoSpaceDN w:val="0"/>
        <w:adjustRightInd w:val="0"/>
        <w:spacing w:after="0" w:line="360" w:lineRule="auto"/>
        <w:jc w:val="both"/>
        <w:rPr>
          <w:rFonts w:ascii="Times New Roman" w:hAnsi="Times New Roman" w:cs="Times New Roman"/>
          <w:sz w:val="24"/>
          <w:szCs w:val="24"/>
        </w:rPr>
      </w:pPr>
    </w:p>
    <w:p w:rsidR="004E0299" w:rsidRPr="00DA29CD" w:rsidRDefault="004E0299" w:rsidP="00DA29CD">
      <w:pPr>
        <w:pStyle w:val="Prrafodelista"/>
        <w:numPr>
          <w:ilvl w:val="2"/>
          <w:numId w:val="5"/>
        </w:numPr>
        <w:autoSpaceDE w:val="0"/>
        <w:autoSpaceDN w:val="0"/>
        <w:adjustRightInd w:val="0"/>
        <w:spacing w:after="0" w:line="360" w:lineRule="auto"/>
        <w:jc w:val="center"/>
        <w:rPr>
          <w:rFonts w:ascii="Times New Roman" w:hAnsi="Times New Roman" w:cs="Times New Roman"/>
          <w:b/>
          <w:bCs/>
          <w:sz w:val="24"/>
          <w:szCs w:val="24"/>
        </w:rPr>
      </w:pPr>
      <w:r w:rsidRPr="00DA29CD">
        <w:rPr>
          <w:rFonts w:ascii="Times New Roman" w:hAnsi="Times New Roman" w:cs="Times New Roman"/>
          <w:b/>
          <w:bCs/>
          <w:sz w:val="24"/>
          <w:szCs w:val="24"/>
        </w:rPr>
        <w:t>Deberes y derechos de los hombres</w:t>
      </w:r>
    </w:p>
    <w:p w:rsidR="004E0299" w:rsidRPr="004E0299" w:rsidRDefault="004E0299" w:rsidP="004E0299">
      <w:pPr>
        <w:autoSpaceDE w:val="0"/>
        <w:autoSpaceDN w:val="0"/>
        <w:adjustRightInd w:val="0"/>
        <w:spacing w:after="0" w:line="360" w:lineRule="auto"/>
        <w:jc w:val="both"/>
        <w:rPr>
          <w:rFonts w:ascii="Times New Roman" w:hAnsi="Times New Roman" w:cs="Times New Roman"/>
          <w:sz w:val="24"/>
          <w:szCs w:val="24"/>
        </w:rPr>
      </w:pPr>
      <w:r w:rsidRPr="004E0299">
        <w:rPr>
          <w:rFonts w:ascii="Times New Roman" w:hAnsi="Times New Roman" w:cs="Times New Roman"/>
          <w:sz w:val="24"/>
          <w:szCs w:val="24"/>
        </w:rPr>
        <w:t>Antes de comenzar este apartado es pertinente realiz</w:t>
      </w:r>
      <w:r w:rsidR="00DA29CD">
        <w:rPr>
          <w:rFonts w:ascii="Times New Roman" w:hAnsi="Times New Roman" w:cs="Times New Roman"/>
          <w:sz w:val="24"/>
          <w:szCs w:val="24"/>
        </w:rPr>
        <w:t xml:space="preserve">ar una breve contextualización. </w:t>
      </w:r>
      <w:r w:rsidRPr="004E0299">
        <w:rPr>
          <w:rFonts w:ascii="Times New Roman" w:hAnsi="Times New Roman" w:cs="Times New Roman"/>
          <w:sz w:val="24"/>
          <w:szCs w:val="24"/>
        </w:rPr>
        <w:t>El estudio de la teoría de los d</w:t>
      </w:r>
      <w:r w:rsidR="00DA29CD">
        <w:rPr>
          <w:rFonts w:ascii="Times New Roman" w:hAnsi="Times New Roman" w:cs="Times New Roman"/>
          <w:sz w:val="24"/>
          <w:szCs w:val="24"/>
        </w:rPr>
        <w:t xml:space="preserve">erechos se divide entre quienes </w:t>
      </w:r>
      <w:r w:rsidRPr="004E0299">
        <w:rPr>
          <w:rFonts w:ascii="Times New Roman" w:hAnsi="Times New Roman" w:cs="Times New Roman"/>
          <w:sz w:val="24"/>
          <w:szCs w:val="24"/>
        </w:rPr>
        <w:t xml:space="preserve">consideran que la estructura teórica </w:t>
      </w:r>
      <w:proofErr w:type="spellStart"/>
      <w:r w:rsidRPr="004E0299">
        <w:rPr>
          <w:rFonts w:ascii="Times New Roman" w:hAnsi="Times New Roman" w:cs="Times New Roman"/>
          <w:i/>
          <w:iCs/>
          <w:sz w:val="24"/>
          <w:szCs w:val="24"/>
        </w:rPr>
        <w:t>lockeana</w:t>
      </w:r>
      <w:proofErr w:type="spellEnd"/>
      <w:r w:rsidRPr="004E0299">
        <w:rPr>
          <w:rFonts w:ascii="Times New Roman" w:hAnsi="Times New Roman" w:cs="Times New Roman"/>
          <w:i/>
          <w:iCs/>
          <w:sz w:val="24"/>
          <w:szCs w:val="24"/>
        </w:rPr>
        <w:t xml:space="preserve"> </w:t>
      </w:r>
      <w:r w:rsidR="00DA29CD">
        <w:rPr>
          <w:rFonts w:ascii="Times New Roman" w:hAnsi="Times New Roman" w:cs="Times New Roman"/>
          <w:sz w:val="24"/>
          <w:szCs w:val="24"/>
        </w:rPr>
        <w:t xml:space="preserve">se fundamenta en la existencia </w:t>
      </w:r>
      <w:r w:rsidRPr="004E0299">
        <w:rPr>
          <w:rFonts w:ascii="Times New Roman" w:hAnsi="Times New Roman" w:cs="Times New Roman"/>
          <w:sz w:val="24"/>
          <w:szCs w:val="24"/>
        </w:rPr>
        <w:t>de derechos y que los deberes son secundarios y derivados y, del</w:t>
      </w:r>
      <w:r w:rsidR="00DA29CD">
        <w:rPr>
          <w:rFonts w:ascii="Times New Roman" w:hAnsi="Times New Roman" w:cs="Times New Roman"/>
          <w:sz w:val="24"/>
          <w:szCs w:val="24"/>
        </w:rPr>
        <w:t xml:space="preserve"> otro lado, </w:t>
      </w:r>
      <w:r w:rsidRPr="004E0299">
        <w:rPr>
          <w:rFonts w:ascii="Times New Roman" w:hAnsi="Times New Roman" w:cs="Times New Roman"/>
          <w:sz w:val="24"/>
          <w:szCs w:val="24"/>
        </w:rPr>
        <w:t xml:space="preserve">aquellos que consideran que los deberes son </w:t>
      </w:r>
      <w:r w:rsidR="00DA29CD">
        <w:rPr>
          <w:rFonts w:ascii="Times New Roman" w:hAnsi="Times New Roman" w:cs="Times New Roman"/>
          <w:sz w:val="24"/>
          <w:szCs w:val="24"/>
        </w:rPr>
        <w:t xml:space="preserve">el fundamento teórico, mientras </w:t>
      </w:r>
      <w:r w:rsidRPr="004E0299">
        <w:rPr>
          <w:rFonts w:ascii="Times New Roman" w:hAnsi="Times New Roman" w:cs="Times New Roman"/>
          <w:sz w:val="24"/>
          <w:szCs w:val="24"/>
        </w:rPr>
        <w:t>que los derechos adquieren un papel secundario</w:t>
      </w:r>
      <w:r w:rsidR="00DA29CD">
        <w:rPr>
          <w:rFonts w:ascii="Times New Roman" w:hAnsi="Times New Roman" w:cs="Times New Roman"/>
          <w:sz w:val="24"/>
          <w:szCs w:val="24"/>
        </w:rPr>
        <w:t xml:space="preserve">. Ambas líneas de investigación </w:t>
      </w:r>
      <w:r w:rsidRPr="004E0299">
        <w:rPr>
          <w:rFonts w:ascii="Times New Roman" w:hAnsi="Times New Roman" w:cs="Times New Roman"/>
          <w:sz w:val="24"/>
          <w:szCs w:val="24"/>
        </w:rPr>
        <w:t xml:space="preserve">resaltan ciertos aspectos de la obra </w:t>
      </w:r>
      <w:proofErr w:type="spellStart"/>
      <w:r w:rsidRPr="004E0299">
        <w:rPr>
          <w:rFonts w:ascii="Times New Roman" w:hAnsi="Times New Roman" w:cs="Times New Roman"/>
          <w:i/>
          <w:iCs/>
          <w:sz w:val="24"/>
          <w:szCs w:val="24"/>
        </w:rPr>
        <w:t>lockeana</w:t>
      </w:r>
      <w:proofErr w:type="spellEnd"/>
      <w:r w:rsidRPr="004E0299">
        <w:rPr>
          <w:rFonts w:ascii="Times New Roman" w:hAnsi="Times New Roman" w:cs="Times New Roman"/>
          <w:i/>
          <w:iCs/>
          <w:sz w:val="24"/>
          <w:szCs w:val="24"/>
        </w:rPr>
        <w:t xml:space="preserve"> </w:t>
      </w:r>
      <w:r w:rsidR="00DA29CD">
        <w:rPr>
          <w:rFonts w:ascii="Times New Roman" w:hAnsi="Times New Roman" w:cs="Times New Roman"/>
          <w:sz w:val="24"/>
          <w:szCs w:val="24"/>
        </w:rPr>
        <w:t xml:space="preserve">para intentar fundamentar una </w:t>
      </w:r>
      <w:r w:rsidRPr="004E0299">
        <w:rPr>
          <w:rFonts w:ascii="Times New Roman" w:hAnsi="Times New Roman" w:cs="Times New Roman"/>
          <w:sz w:val="24"/>
          <w:szCs w:val="24"/>
        </w:rPr>
        <w:t>visión de conjunto donde primen los derechos o los deberes</w:t>
      </w:r>
      <w:r w:rsidR="00DA29CD">
        <w:rPr>
          <w:rFonts w:ascii="Times New Roman" w:hAnsi="Times New Roman" w:cs="Times New Roman"/>
          <w:sz w:val="24"/>
          <w:szCs w:val="24"/>
        </w:rPr>
        <w:t>.</w:t>
      </w:r>
    </w:p>
    <w:p w:rsidR="00DA29CD" w:rsidRDefault="00DA29CD" w:rsidP="004E0299">
      <w:pPr>
        <w:autoSpaceDE w:val="0"/>
        <w:autoSpaceDN w:val="0"/>
        <w:adjustRightInd w:val="0"/>
        <w:spacing w:after="0" w:line="360" w:lineRule="auto"/>
        <w:jc w:val="both"/>
        <w:rPr>
          <w:rFonts w:ascii="Times New Roman" w:hAnsi="Times New Roman" w:cs="Times New Roman"/>
          <w:sz w:val="24"/>
          <w:szCs w:val="24"/>
        </w:rPr>
      </w:pPr>
    </w:p>
    <w:p w:rsidR="004E0299" w:rsidRPr="004E0299" w:rsidRDefault="004E0299" w:rsidP="004E0299">
      <w:pPr>
        <w:autoSpaceDE w:val="0"/>
        <w:autoSpaceDN w:val="0"/>
        <w:adjustRightInd w:val="0"/>
        <w:spacing w:after="0" w:line="360" w:lineRule="auto"/>
        <w:jc w:val="both"/>
        <w:rPr>
          <w:rFonts w:ascii="Times New Roman" w:hAnsi="Times New Roman" w:cs="Times New Roman"/>
          <w:sz w:val="24"/>
          <w:szCs w:val="24"/>
        </w:rPr>
      </w:pPr>
      <w:r w:rsidRPr="004E0299">
        <w:rPr>
          <w:rFonts w:ascii="Times New Roman" w:hAnsi="Times New Roman" w:cs="Times New Roman"/>
          <w:sz w:val="24"/>
          <w:szCs w:val="24"/>
        </w:rPr>
        <w:lastRenderedPageBreak/>
        <w:t>El posicionamiento central de los derech</w:t>
      </w:r>
      <w:r w:rsidR="00DA29CD">
        <w:rPr>
          <w:rFonts w:ascii="Times New Roman" w:hAnsi="Times New Roman" w:cs="Times New Roman"/>
          <w:sz w:val="24"/>
          <w:szCs w:val="24"/>
        </w:rPr>
        <w:t xml:space="preserve">os tiene, según los autores que </w:t>
      </w:r>
      <w:r w:rsidRPr="004E0299">
        <w:rPr>
          <w:rFonts w:ascii="Times New Roman" w:hAnsi="Times New Roman" w:cs="Times New Roman"/>
          <w:sz w:val="24"/>
          <w:szCs w:val="24"/>
        </w:rPr>
        <w:t>reivindican esta forma de leer a Locke, consecuencias claras en su teoría política.</w:t>
      </w:r>
    </w:p>
    <w:p w:rsidR="004E0299" w:rsidRDefault="004E0299" w:rsidP="004E0299">
      <w:pPr>
        <w:autoSpaceDE w:val="0"/>
        <w:autoSpaceDN w:val="0"/>
        <w:adjustRightInd w:val="0"/>
        <w:spacing w:after="0" w:line="360" w:lineRule="auto"/>
        <w:jc w:val="both"/>
        <w:rPr>
          <w:rFonts w:ascii="Times New Roman" w:hAnsi="Times New Roman" w:cs="Times New Roman"/>
          <w:sz w:val="24"/>
          <w:szCs w:val="24"/>
        </w:rPr>
      </w:pPr>
      <w:r w:rsidRPr="004E0299">
        <w:rPr>
          <w:rFonts w:ascii="Times New Roman" w:hAnsi="Times New Roman" w:cs="Times New Roman"/>
          <w:sz w:val="24"/>
          <w:szCs w:val="24"/>
        </w:rPr>
        <w:t>Los hombres libres, independientes e iguales tienen c</w:t>
      </w:r>
      <w:r w:rsidR="00DA29CD">
        <w:rPr>
          <w:rFonts w:ascii="Times New Roman" w:hAnsi="Times New Roman" w:cs="Times New Roman"/>
          <w:sz w:val="24"/>
          <w:szCs w:val="24"/>
        </w:rPr>
        <w:t xml:space="preserve">omo derecho fundamental </w:t>
      </w:r>
      <w:r w:rsidRPr="004E0299">
        <w:rPr>
          <w:rFonts w:ascii="Times New Roman" w:hAnsi="Times New Roman" w:cs="Times New Roman"/>
          <w:sz w:val="24"/>
          <w:szCs w:val="24"/>
        </w:rPr>
        <w:t>la auto</w:t>
      </w:r>
      <w:r w:rsidR="00DA29CD">
        <w:rPr>
          <w:rFonts w:ascii="Times New Roman" w:hAnsi="Times New Roman" w:cs="Times New Roman"/>
          <w:sz w:val="24"/>
          <w:szCs w:val="24"/>
        </w:rPr>
        <w:t>-</w:t>
      </w:r>
      <w:r w:rsidRPr="004E0299">
        <w:rPr>
          <w:rFonts w:ascii="Times New Roman" w:hAnsi="Times New Roman" w:cs="Times New Roman"/>
          <w:sz w:val="24"/>
          <w:szCs w:val="24"/>
        </w:rPr>
        <w:t>preservación que no reconoce</w:t>
      </w:r>
      <w:r w:rsidR="00DA29CD">
        <w:rPr>
          <w:rFonts w:ascii="Times New Roman" w:hAnsi="Times New Roman" w:cs="Times New Roman"/>
          <w:sz w:val="24"/>
          <w:szCs w:val="24"/>
        </w:rPr>
        <w:t xml:space="preserve"> ningún deber en contrapartida. </w:t>
      </w:r>
      <w:r w:rsidRPr="004E0299">
        <w:rPr>
          <w:rFonts w:ascii="Times New Roman" w:hAnsi="Times New Roman" w:cs="Times New Roman"/>
          <w:sz w:val="24"/>
          <w:szCs w:val="24"/>
        </w:rPr>
        <w:t>El resultado es una teoría que intenta constr</w:t>
      </w:r>
      <w:r w:rsidR="00DA29CD">
        <w:rPr>
          <w:rFonts w:ascii="Times New Roman" w:hAnsi="Times New Roman" w:cs="Times New Roman"/>
          <w:sz w:val="24"/>
          <w:szCs w:val="24"/>
        </w:rPr>
        <w:t xml:space="preserve">uir un armazón que preserve los </w:t>
      </w:r>
      <w:r w:rsidRPr="004E0299">
        <w:rPr>
          <w:rFonts w:ascii="Times New Roman" w:hAnsi="Times New Roman" w:cs="Times New Roman"/>
          <w:sz w:val="24"/>
          <w:szCs w:val="24"/>
        </w:rPr>
        <w:t>derechos inalienables del hombre de cualquier agr</w:t>
      </w:r>
      <w:r w:rsidR="00DA29CD">
        <w:rPr>
          <w:rFonts w:ascii="Times New Roman" w:hAnsi="Times New Roman" w:cs="Times New Roman"/>
          <w:sz w:val="24"/>
          <w:szCs w:val="24"/>
        </w:rPr>
        <w:t xml:space="preserve">esión externa, ya sea colectiva </w:t>
      </w:r>
      <w:r w:rsidRPr="004E0299">
        <w:rPr>
          <w:rFonts w:ascii="Times New Roman" w:hAnsi="Times New Roman" w:cs="Times New Roman"/>
          <w:sz w:val="24"/>
          <w:szCs w:val="24"/>
        </w:rPr>
        <w:t>o individual</w:t>
      </w:r>
      <w:r w:rsidR="00DA29CD">
        <w:rPr>
          <w:rFonts w:ascii="Times New Roman" w:hAnsi="Times New Roman" w:cs="Times New Roman"/>
          <w:sz w:val="24"/>
          <w:szCs w:val="24"/>
        </w:rPr>
        <w:t>.</w:t>
      </w:r>
    </w:p>
    <w:p w:rsidR="00DA29CD" w:rsidRDefault="00DA29CD" w:rsidP="004E0299">
      <w:pPr>
        <w:autoSpaceDE w:val="0"/>
        <w:autoSpaceDN w:val="0"/>
        <w:adjustRightInd w:val="0"/>
        <w:spacing w:after="0" w:line="360" w:lineRule="auto"/>
        <w:jc w:val="both"/>
        <w:rPr>
          <w:rFonts w:ascii="Times New Roman" w:hAnsi="Times New Roman" w:cs="Times New Roman"/>
          <w:sz w:val="24"/>
          <w:szCs w:val="24"/>
        </w:rPr>
      </w:pPr>
    </w:p>
    <w:p w:rsidR="00DA29CD" w:rsidRDefault="00DA29CD" w:rsidP="00DA29CD">
      <w:pPr>
        <w:autoSpaceDE w:val="0"/>
        <w:autoSpaceDN w:val="0"/>
        <w:adjustRightInd w:val="0"/>
        <w:spacing w:after="0" w:line="360" w:lineRule="auto"/>
        <w:jc w:val="both"/>
        <w:rPr>
          <w:rFonts w:ascii="Times New Roman" w:hAnsi="Times New Roman" w:cs="Times New Roman"/>
          <w:sz w:val="24"/>
          <w:szCs w:val="24"/>
        </w:rPr>
      </w:pPr>
      <w:r w:rsidRPr="00DA29CD">
        <w:rPr>
          <w:rFonts w:ascii="Times New Roman" w:hAnsi="Times New Roman" w:cs="Times New Roman"/>
          <w:sz w:val="24"/>
          <w:szCs w:val="24"/>
        </w:rPr>
        <w:t>En tanto que naturales, todos los derechos pre-políticos son inalienables</w:t>
      </w:r>
      <w:r>
        <w:rPr>
          <w:rFonts w:ascii="Times New Roman" w:hAnsi="Times New Roman" w:cs="Times New Roman"/>
          <w:sz w:val="24"/>
          <w:szCs w:val="24"/>
        </w:rPr>
        <w:t xml:space="preserve"> </w:t>
      </w:r>
      <w:r w:rsidRPr="00DA29CD">
        <w:rPr>
          <w:rFonts w:ascii="Times New Roman" w:hAnsi="Times New Roman" w:cs="Times New Roman"/>
          <w:sz w:val="24"/>
          <w:szCs w:val="24"/>
        </w:rPr>
        <w:t xml:space="preserve">y, por consiguiente, se les atribuye una misma </w:t>
      </w:r>
      <w:r>
        <w:rPr>
          <w:rFonts w:ascii="Times New Roman" w:hAnsi="Times New Roman" w:cs="Times New Roman"/>
          <w:sz w:val="24"/>
          <w:szCs w:val="24"/>
        </w:rPr>
        <w:t xml:space="preserve">dignidad. La inexistencia de la </w:t>
      </w:r>
      <w:r w:rsidRPr="00DA29CD">
        <w:rPr>
          <w:rFonts w:ascii="Times New Roman" w:hAnsi="Times New Roman" w:cs="Times New Roman"/>
          <w:sz w:val="24"/>
          <w:szCs w:val="24"/>
        </w:rPr>
        <w:t xml:space="preserve">sociedad como un ente distinto a la mera sumatoria </w:t>
      </w:r>
      <w:r>
        <w:rPr>
          <w:rFonts w:ascii="Times New Roman" w:hAnsi="Times New Roman" w:cs="Times New Roman"/>
          <w:sz w:val="24"/>
          <w:szCs w:val="24"/>
        </w:rPr>
        <w:t xml:space="preserve">de individuos y la inviabilidad </w:t>
      </w:r>
      <w:r w:rsidRPr="00DA29CD">
        <w:rPr>
          <w:rFonts w:ascii="Times New Roman" w:hAnsi="Times New Roman" w:cs="Times New Roman"/>
          <w:sz w:val="24"/>
          <w:szCs w:val="24"/>
        </w:rPr>
        <w:t>fáctica del orden de la ley de naturale</w:t>
      </w:r>
      <w:r>
        <w:rPr>
          <w:rFonts w:ascii="Times New Roman" w:hAnsi="Times New Roman" w:cs="Times New Roman"/>
          <w:sz w:val="24"/>
          <w:szCs w:val="24"/>
        </w:rPr>
        <w:t xml:space="preserve">za, tal como la presenta Locke, </w:t>
      </w:r>
      <w:r w:rsidRPr="00DA29CD">
        <w:rPr>
          <w:rFonts w:ascii="Times New Roman" w:hAnsi="Times New Roman" w:cs="Times New Roman"/>
          <w:sz w:val="24"/>
          <w:szCs w:val="24"/>
        </w:rPr>
        <w:t xml:space="preserve">excluyen cualquier tipo de </w:t>
      </w:r>
      <w:r w:rsidRPr="00DA29CD">
        <w:rPr>
          <w:rFonts w:ascii="Times New Roman" w:hAnsi="Times New Roman" w:cs="Times New Roman"/>
          <w:i/>
          <w:iCs/>
          <w:sz w:val="24"/>
          <w:szCs w:val="24"/>
        </w:rPr>
        <w:t xml:space="preserve">deber </w:t>
      </w:r>
      <w:r w:rsidRPr="00DA29CD">
        <w:rPr>
          <w:rFonts w:ascii="Times New Roman" w:hAnsi="Times New Roman" w:cs="Times New Roman"/>
          <w:sz w:val="24"/>
          <w:szCs w:val="24"/>
        </w:rPr>
        <w:t>que sobrepase</w:t>
      </w:r>
      <w:r>
        <w:rPr>
          <w:rFonts w:ascii="Times New Roman" w:hAnsi="Times New Roman" w:cs="Times New Roman"/>
          <w:sz w:val="24"/>
          <w:szCs w:val="24"/>
        </w:rPr>
        <w:t xml:space="preserve"> la esfera del estricto respeto </w:t>
      </w:r>
      <w:r w:rsidRPr="00DA29CD">
        <w:rPr>
          <w:rFonts w:ascii="Times New Roman" w:hAnsi="Times New Roman" w:cs="Times New Roman"/>
          <w:sz w:val="24"/>
          <w:szCs w:val="24"/>
        </w:rPr>
        <w:t>por los derechos ajenos. El mero intento de real</w:t>
      </w:r>
      <w:r>
        <w:rPr>
          <w:rFonts w:ascii="Times New Roman" w:hAnsi="Times New Roman" w:cs="Times New Roman"/>
          <w:sz w:val="24"/>
          <w:szCs w:val="24"/>
        </w:rPr>
        <w:t xml:space="preserve">izar una lectura positiva de la </w:t>
      </w:r>
      <w:r w:rsidRPr="00DA29CD">
        <w:rPr>
          <w:rFonts w:ascii="Times New Roman" w:hAnsi="Times New Roman" w:cs="Times New Roman"/>
          <w:sz w:val="24"/>
          <w:szCs w:val="24"/>
        </w:rPr>
        <w:t>relación entre derechos y deberes, lo que implicarí</w:t>
      </w:r>
      <w:r>
        <w:rPr>
          <w:rFonts w:ascii="Times New Roman" w:hAnsi="Times New Roman" w:cs="Times New Roman"/>
          <w:sz w:val="24"/>
          <w:szCs w:val="24"/>
        </w:rPr>
        <w:t xml:space="preserve">a invertir la relación tal como </w:t>
      </w:r>
      <w:r w:rsidRPr="00DA29CD">
        <w:rPr>
          <w:rFonts w:ascii="Times New Roman" w:hAnsi="Times New Roman" w:cs="Times New Roman"/>
          <w:sz w:val="24"/>
          <w:szCs w:val="24"/>
        </w:rPr>
        <w:t xml:space="preserve">la presentan Strauss, Cox y </w:t>
      </w:r>
      <w:proofErr w:type="spellStart"/>
      <w:r w:rsidRPr="00DA29CD">
        <w:rPr>
          <w:rFonts w:ascii="Times New Roman" w:hAnsi="Times New Roman" w:cs="Times New Roman"/>
          <w:sz w:val="24"/>
          <w:szCs w:val="24"/>
        </w:rPr>
        <w:t>Macpherson</w:t>
      </w:r>
      <w:proofErr w:type="spellEnd"/>
      <w:r w:rsidRPr="00DA29CD">
        <w:rPr>
          <w:rFonts w:ascii="Times New Roman" w:hAnsi="Times New Roman" w:cs="Times New Roman"/>
          <w:sz w:val="24"/>
          <w:szCs w:val="24"/>
        </w:rPr>
        <w:t xml:space="preserve">, supone negar la </w:t>
      </w:r>
      <w:r w:rsidRPr="00DA29CD">
        <w:rPr>
          <w:rFonts w:ascii="Times New Roman" w:hAnsi="Times New Roman" w:cs="Times New Roman"/>
          <w:i/>
          <w:iCs/>
          <w:sz w:val="24"/>
          <w:szCs w:val="24"/>
        </w:rPr>
        <w:t xml:space="preserve">verdadera </w:t>
      </w:r>
      <w:r>
        <w:rPr>
          <w:rFonts w:ascii="Times New Roman" w:hAnsi="Times New Roman" w:cs="Times New Roman"/>
          <w:sz w:val="24"/>
          <w:szCs w:val="24"/>
        </w:rPr>
        <w:t xml:space="preserve">naturaleza </w:t>
      </w:r>
      <w:r w:rsidRPr="00DA29CD">
        <w:rPr>
          <w:rFonts w:ascii="Times New Roman" w:hAnsi="Times New Roman" w:cs="Times New Roman"/>
          <w:sz w:val="24"/>
          <w:szCs w:val="24"/>
        </w:rPr>
        <w:t xml:space="preserve">de los derechos </w:t>
      </w:r>
      <w:proofErr w:type="spellStart"/>
      <w:r w:rsidRPr="00DA29CD">
        <w:rPr>
          <w:rFonts w:ascii="Times New Roman" w:hAnsi="Times New Roman" w:cs="Times New Roman"/>
          <w:i/>
          <w:iCs/>
          <w:sz w:val="24"/>
          <w:szCs w:val="24"/>
        </w:rPr>
        <w:t>lockeanos</w:t>
      </w:r>
      <w:proofErr w:type="spellEnd"/>
      <w:r w:rsidRPr="00DA29CD">
        <w:rPr>
          <w:rFonts w:ascii="Times New Roman" w:hAnsi="Times New Roman" w:cs="Times New Roman"/>
          <w:sz w:val="24"/>
          <w:szCs w:val="24"/>
        </w:rPr>
        <w:t>.</w:t>
      </w:r>
    </w:p>
    <w:p w:rsidR="00DA29CD" w:rsidRPr="00DA29CD" w:rsidRDefault="00DA29CD" w:rsidP="00DA29CD">
      <w:pPr>
        <w:autoSpaceDE w:val="0"/>
        <w:autoSpaceDN w:val="0"/>
        <w:adjustRightInd w:val="0"/>
        <w:spacing w:after="0" w:line="360" w:lineRule="auto"/>
        <w:jc w:val="both"/>
        <w:rPr>
          <w:rFonts w:ascii="Times New Roman" w:hAnsi="Times New Roman" w:cs="Times New Roman"/>
          <w:sz w:val="24"/>
          <w:szCs w:val="24"/>
        </w:rPr>
      </w:pPr>
    </w:p>
    <w:p w:rsidR="00DA29CD" w:rsidRDefault="00DA29CD" w:rsidP="00DA29CD">
      <w:pPr>
        <w:autoSpaceDE w:val="0"/>
        <w:autoSpaceDN w:val="0"/>
        <w:adjustRightInd w:val="0"/>
        <w:spacing w:after="0" w:line="360" w:lineRule="auto"/>
        <w:jc w:val="both"/>
        <w:rPr>
          <w:rFonts w:ascii="Times New Roman" w:hAnsi="Times New Roman" w:cs="Times New Roman"/>
          <w:sz w:val="24"/>
          <w:szCs w:val="24"/>
        </w:rPr>
      </w:pPr>
      <w:r w:rsidRPr="00DA29CD">
        <w:rPr>
          <w:rFonts w:ascii="Times New Roman" w:hAnsi="Times New Roman" w:cs="Times New Roman"/>
          <w:sz w:val="24"/>
          <w:szCs w:val="24"/>
        </w:rPr>
        <w:t xml:space="preserve">El armazón de la teoría </w:t>
      </w:r>
      <w:proofErr w:type="spellStart"/>
      <w:r w:rsidRPr="00DA29CD">
        <w:rPr>
          <w:rFonts w:ascii="Times New Roman" w:hAnsi="Times New Roman" w:cs="Times New Roman"/>
          <w:i/>
          <w:iCs/>
          <w:sz w:val="24"/>
          <w:szCs w:val="24"/>
        </w:rPr>
        <w:t>lockeana</w:t>
      </w:r>
      <w:proofErr w:type="spellEnd"/>
      <w:r w:rsidRPr="00DA29CD">
        <w:rPr>
          <w:rFonts w:ascii="Times New Roman" w:hAnsi="Times New Roman" w:cs="Times New Roman"/>
          <w:i/>
          <w:iCs/>
          <w:sz w:val="24"/>
          <w:szCs w:val="24"/>
        </w:rPr>
        <w:t xml:space="preserve"> </w:t>
      </w:r>
      <w:r w:rsidRPr="00DA29CD">
        <w:rPr>
          <w:rFonts w:ascii="Times New Roman" w:hAnsi="Times New Roman" w:cs="Times New Roman"/>
          <w:sz w:val="24"/>
          <w:szCs w:val="24"/>
        </w:rPr>
        <w:t>sería di</w:t>
      </w:r>
      <w:r>
        <w:rPr>
          <w:rFonts w:ascii="Times New Roman" w:hAnsi="Times New Roman" w:cs="Times New Roman"/>
          <w:sz w:val="24"/>
          <w:szCs w:val="24"/>
        </w:rPr>
        <w:t xml:space="preserve">stinto si, como sostienen </w:t>
      </w:r>
      <w:proofErr w:type="spellStart"/>
      <w:r>
        <w:rPr>
          <w:rFonts w:ascii="Times New Roman" w:hAnsi="Times New Roman" w:cs="Times New Roman"/>
          <w:sz w:val="24"/>
          <w:szCs w:val="24"/>
        </w:rPr>
        <w:t>Dunn</w:t>
      </w:r>
      <w:proofErr w:type="spellEnd"/>
      <w:r>
        <w:rPr>
          <w:rFonts w:ascii="Times New Roman" w:hAnsi="Times New Roman" w:cs="Times New Roman"/>
          <w:sz w:val="24"/>
          <w:szCs w:val="24"/>
        </w:rPr>
        <w:t xml:space="preserve">, </w:t>
      </w:r>
      <w:proofErr w:type="spellStart"/>
      <w:r w:rsidRPr="00DA29CD">
        <w:rPr>
          <w:rFonts w:ascii="Times New Roman" w:hAnsi="Times New Roman" w:cs="Times New Roman"/>
          <w:sz w:val="24"/>
          <w:szCs w:val="24"/>
        </w:rPr>
        <w:t>Tully</w:t>
      </w:r>
      <w:proofErr w:type="spellEnd"/>
      <w:r w:rsidRPr="00DA29CD">
        <w:rPr>
          <w:rFonts w:ascii="Times New Roman" w:hAnsi="Times New Roman" w:cs="Times New Roman"/>
          <w:sz w:val="24"/>
          <w:szCs w:val="24"/>
        </w:rPr>
        <w:t xml:space="preserve"> y otros, los deberes son los que ocupan el lugar central8</w:t>
      </w:r>
      <w:r>
        <w:rPr>
          <w:rFonts w:ascii="Times New Roman" w:hAnsi="Times New Roman" w:cs="Times New Roman"/>
          <w:sz w:val="24"/>
          <w:szCs w:val="24"/>
        </w:rPr>
        <w:t xml:space="preserve">. Estos autores </w:t>
      </w:r>
      <w:r w:rsidRPr="00DA29CD">
        <w:rPr>
          <w:rFonts w:ascii="Times New Roman" w:hAnsi="Times New Roman" w:cs="Times New Roman"/>
          <w:sz w:val="24"/>
          <w:szCs w:val="24"/>
        </w:rPr>
        <w:t xml:space="preserve">insisten en remarcar que, para Locke, aquello que es un derecho es «lo </w:t>
      </w:r>
      <w:r w:rsidRPr="00DA29CD">
        <w:rPr>
          <w:rFonts w:ascii="Times New Roman" w:hAnsi="Times New Roman" w:cs="Times New Roman"/>
          <w:i/>
          <w:iCs/>
          <w:sz w:val="24"/>
          <w:szCs w:val="24"/>
        </w:rPr>
        <w:t>debido</w:t>
      </w:r>
      <w:r>
        <w:rPr>
          <w:rFonts w:ascii="Times New Roman" w:hAnsi="Times New Roman" w:cs="Times New Roman"/>
          <w:sz w:val="24"/>
          <w:szCs w:val="24"/>
        </w:rPr>
        <w:t xml:space="preserve"> </w:t>
      </w:r>
      <w:r w:rsidRPr="00DA29CD">
        <w:rPr>
          <w:rFonts w:ascii="Times New Roman" w:hAnsi="Times New Roman" w:cs="Times New Roman"/>
          <w:i/>
          <w:iCs/>
          <w:sz w:val="24"/>
          <w:szCs w:val="24"/>
        </w:rPr>
        <w:t xml:space="preserve">a </w:t>
      </w:r>
      <w:r w:rsidRPr="00DA29CD">
        <w:rPr>
          <w:rFonts w:ascii="Times New Roman" w:hAnsi="Times New Roman" w:cs="Times New Roman"/>
          <w:sz w:val="24"/>
          <w:szCs w:val="24"/>
        </w:rPr>
        <w:t>cada uno»</w:t>
      </w:r>
      <w:r w:rsidRPr="00DA29CD">
        <w:rPr>
          <w:rFonts w:ascii="Times New Roman" w:hAnsi="Times New Roman" w:cs="Times New Roman"/>
          <w:i/>
          <w:iCs/>
          <w:sz w:val="24"/>
          <w:szCs w:val="24"/>
        </w:rPr>
        <w:t xml:space="preserve">, </w:t>
      </w:r>
      <w:r w:rsidRPr="00DA29CD">
        <w:rPr>
          <w:rFonts w:ascii="Times New Roman" w:hAnsi="Times New Roman" w:cs="Times New Roman"/>
          <w:sz w:val="24"/>
          <w:szCs w:val="24"/>
        </w:rPr>
        <w:t xml:space="preserve">antes que «lo que </w:t>
      </w:r>
      <w:r w:rsidRPr="00DA29CD">
        <w:rPr>
          <w:rFonts w:ascii="Times New Roman" w:hAnsi="Times New Roman" w:cs="Times New Roman"/>
          <w:i/>
          <w:iCs/>
          <w:sz w:val="24"/>
          <w:szCs w:val="24"/>
        </w:rPr>
        <w:t xml:space="preserve">es </w:t>
      </w:r>
      <w:r w:rsidRPr="00DA29CD">
        <w:rPr>
          <w:rFonts w:ascii="Times New Roman" w:hAnsi="Times New Roman" w:cs="Times New Roman"/>
          <w:sz w:val="24"/>
          <w:szCs w:val="24"/>
        </w:rPr>
        <w:t>de cada uno»</w:t>
      </w:r>
      <w:r w:rsidRPr="00DA29CD">
        <w:rPr>
          <w:rFonts w:ascii="Times New Roman" w:hAnsi="Times New Roman" w:cs="Times New Roman"/>
          <w:i/>
          <w:iCs/>
          <w:sz w:val="24"/>
          <w:szCs w:val="24"/>
        </w:rPr>
        <w:t xml:space="preserve">. </w:t>
      </w:r>
      <w:r>
        <w:rPr>
          <w:rFonts w:ascii="Times New Roman" w:hAnsi="Times New Roman" w:cs="Times New Roman"/>
          <w:sz w:val="24"/>
          <w:szCs w:val="24"/>
        </w:rPr>
        <w:t xml:space="preserve">Según esta lectura, el hombre </w:t>
      </w:r>
      <w:r w:rsidRPr="00DA29CD">
        <w:rPr>
          <w:rFonts w:ascii="Times New Roman" w:hAnsi="Times New Roman" w:cs="Times New Roman"/>
          <w:sz w:val="24"/>
          <w:szCs w:val="24"/>
        </w:rPr>
        <w:t>en tanto que creatura, tiene en primer lugar el deber de auto</w:t>
      </w:r>
      <w:r>
        <w:rPr>
          <w:rFonts w:ascii="Times New Roman" w:hAnsi="Times New Roman" w:cs="Times New Roman"/>
          <w:sz w:val="24"/>
          <w:szCs w:val="24"/>
        </w:rPr>
        <w:t xml:space="preserve">-preservarse. De este </w:t>
      </w:r>
      <w:r w:rsidRPr="00DA29CD">
        <w:rPr>
          <w:rFonts w:ascii="Times New Roman" w:hAnsi="Times New Roman" w:cs="Times New Roman"/>
          <w:i/>
          <w:iCs/>
          <w:sz w:val="24"/>
          <w:szCs w:val="24"/>
        </w:rPr>
        <w:t>deber</w:t>
      </w:r>
      <w:r w:rsidRPr="00DA29CD">
        <w:rPr>
          <w:rFonts w:ascii="Times New Roman" w:hAnsi="Times New Roman" w:cs="Times New Roman"/>
          <w:sz w:val="24"/>
          <w:szCs w:val="24"/>
        </w:rPr>
        <w:t xml:space="preserve">, y no del </w:t>
      </w:r>
      <w:r w:rsidRPr="00DA29CD">
        <w:rPr>
          <w:rFonts w:ascii="Times New Roman" w:hAnsi="Times New Roman" w:cs="Times New Roman"/>
          <w:i/>
          <w:iCs/>
          <w:sz w:val="24"/>
          <w:szCs w:val="24"/>
        </w:rPr>
        <w:t xml:space="preserve">deseo </w:t>
      </w:r>
      <w:r w:rsidRPr="00DA29CD">
        <w:rPr>
          <w:rFonts w:ascii="Times New Roman" w:hAnsi="Times New Roman" w:cs="Times New Roman"/>
          <w:sz w:val="24"/>
          <w:szCs w:val="24"/>
        </w:rPr>
        <w:t xml:space="preserve">de </w:t>
      </w:r>
      <w:proofErr w:type="spellStart"/>
      <w:r w:rsidRPr="00DA29CD">
        <w:rPr>
          <w:rFonts w:ascii="Times New Roman" w:hAnsi="Times New Roman" w:cs="Times New Roman"/>
          <w:sz w:val="24"/>
          <w:szCs w:val="24"/>
        </w:rPr>
        <w:t>autopreservación</w:t>
      </w:r>
      <w:proofErr w:type="spellEnd"/>
      <w:r w:rsidRPr="00DA29CD">
        <w:rPr>
          <w:rFonts w:ascii="Times New Roman" w:hAnsi="Times New Roman" w:cs="Times New Roman"/>
          <w:sz w:val="24"/>
          <w:szCs w:val="24"/>
        </w:rPr>
        <w:t>, se de</w:t>
      </w:r>
      <w:r>
        <w:rPr>
          <w:rFonts w:ascii="Times New Roman" w:hAnsi="Times New Roman" w:cs="Times New Roman"/>
          <w:sz w:val="24"/>
          <w:szCs w:val="24"/>
        </w:rPr>
        <w:t xml:space="preserve">riva el derecho correspondiente </w:t>
      </w:r>
      <w:r w:rsidRPr="00DA29CD">
        <w:rPr>
          <w:rFonts w:ascii="Times New Roman" w:hAnsi="Times New Roman" w:cs="Times New Roman"/>
          <w:sz w:val="24"/>
          <w:szCs w:val="24"/>
        </w:rPr>
        <w:t>a la vida, la libertad y las posesiones.</w:t>
      </w:r>
      <w:r w:rsidR="00C21046">
        <w:rPr>
          <w:rStyle w:val="Refdenotaalpie"/>
          <w:rFonts w:ascii="Times New Roman" w:hAnsi="Times New Roman" w:cs="Times New Roman"/>
          <w:sz w:val="24"/>
          <w:szCs w:val="24"/>
        </w:rPr>
        <w:footnoteReference w:id="20"/>
      </w:r>
    </w:p>
    <w:p w:rsidR="00DA29CD" w:rsidRPr="00DA29CD" w:rsidRDefault="00DA29CD" w:rsidP="00DA29CD">
      <w:pPr>
        <w:autoSpaceDE w:val="0"/>
        <w:autoSpaceDN w:val="0"/>
        <w:adjustRightInd w:val="0"/>
        <w:spacing w:after="0" w:line="360" w:lineRule="auto"/>
        <w:jc w:val="both"/>
        <w:rPr>
          <w:rFonts w:ascii="Times New Roman" w:hAnsi="Times New Roman" w:cs="Times New Roman"/>
          <w:sz w:val="24"/>
          <w:szCs w:val="24"/>
        </w:rPr>
      </w:pPr>
    </w:p>
    <w:p w:rsidR="00DA29CD" w:rsidRDefault="00DA29CD" w:rsidP="00DA29CD">
      <w:pPr>
        <w:autoSpaceDE w:val="0"/>
        <w:autoSpaceDN w:val="0"/>
        <w:adjustRightInd w:val="0"/>
        <w:spacing w:after="0" w:line="360" w:lineRule="auto"/>
        <w:jc w:val="both"/>
        <w:rPr>
          <w:rFonts w:ascii="Times New Roman" w:hAnsi="Times New Roman" w:cs="Times New Roman"/>
          <w:sz w:val="24"/>
          <w:szCs w:val="24"/>
        </w:rPr>
      </w:pPr>
      <w:r w:rsidRPr="00DA29CD">
        <w:rPr>
          <w:rFonts w:ascii="Times New Roman" w:hAnsi="Times New Roman" w:cs="Times New Roman"/>
          <w:sz w:val="24"/>
          <w:szCs w:val="24"/>
        </w:rPr>
        <w:t>Ambas líneas de investigación, no obsta</w:t>
      </w:r>
      <w:r>
        <w:rPr>
          <w:rFonts w:ascii="Times New Roman" w:hAnsi="Times New Roman" w:cs="Times New Roman"/>
          <w:sz w:val="24"/>
          <w:szCs w:val="24"/>
        </w:rPr>
        <w:t xml:space="preserve">nte, tienden a posicionar de un </w:t>
      </w:r>
      <w:r w:rsidRPr="00DA29CD">
        <w:rPr>
          <w:rFonts w:ascii="Times New Roman" w:hAnsi="Times New Roman" w:cs="Times New Roman"/>
          <w:sz w:val="24"/>
          <w:szCs w:val="24"/>
        </w:rPr>
        <w:t>modo estático a un autor que bien por los acont</w:t>
      </w:r>
      <w:r>
        <w:rPr>
          <w:rFonts w:ascii="Times New Roman" w:hAnsi="Times New Roman" w:cs="Times New Roman"/>
          <w:sz w:val="24"/>
          <w:szCs w:val="24"/>
        </w:rPr>
        <w:t xml:space="preserve">ecimientos de su vida, bien por </w:t>
      </w:r>
      <w:r w:rsidRPr="00DA29CD">
        <w:rPr>
          <w:rFonts w:ascii="Times New Roman" w:hAnsi="Times New Roman" w:cs="Times New Roman"/>
          <w:sz w:val="24"/>
          <w:szCs w:val="24"/>
        </w:rPr>
        <w:t>los distintos momentos históricos en los que v</w:t>
      </w:r>
      <w:r>
        <w:rPr>
          <w:rFonts w:ascii="Times New Roman" w:hAnsi="Times New Roman" w:cs="Times New Roman"/>
          <w:sz w:val="24"/>
          <w:szCs w:val="24"/>
        </w:rPr>
        <w:t xml:space="preserve">a desenvolviendo su obra, asume </w:t>
      </w:r>
      <w:r w:rsidRPr="00DA29CD">
        <w:rPr>
          <w:rFonts w:ascii="Times New Roman" w:hAnsi="Times New Roman" w:cs="Times New Roman"/>
          <w:sz w:val="24"/>
          <w:szCs w:val="24"/>
        </w:rPr>
        <w:t>una posición intermedia entre dos posturas coetáneas.</w:t>
      </w:r>
    </w:p>
    <w:p w:rsidR="00DA29CD" w:rsidRPr="00DA29CD" w:rsidRDefault="00DA29CD" w:rsidP="00DA29CD">
      <w:pPr>
        <w:autoSpaceDE w:val="0"/>
        <w:autoSpaceDN w:val="0"/>
        <w:adjustRightInd w:val="0"/>
        <w:spacing w:after="0" w:line="360" w:lineRule="auto"/>
        <w:jc w:val="both"/>
        <w:rPr>
          <w:rFonts w:ascii="Times New Roman" w:hAnsi="Times New Roman" w:cs="Times New Roman"/>
          <w:sz w:val="24"/>
          <w:szCs w:val="24"/>
        </w:rPr>
      </w:pPr>
    </w:p>
    <w:p w:rsidR="00DA29CD" w:rsidRPr="00DA29CD" w:rsidRDefault="00DA29CD" w:rsidP="00DA29CD">
      <w:pPr>
        <w:autoSpaceDE w:val="0"/>
        <w:autoSpaceDN w:val="0"/>
        <w:adjustRightInd w:val="0"/>
        <w:spacing w:after="0" w:line="360" w:lineRule="auto"/>
        <w:jc w:val="both"/>
        <w:rPr>
          <w:rFonts w:ascii="Times New Roman" w:hAnsi="Times New Roman" w:cs="Times New Roman"/>
          <w:sz w:val="24"/>
          <w:szCs w:val="24"/>
        </w:rPr>
      </w:pPr>
      <w:r w:rsidRPr="00DA29CD">
        <w:rPr>
          <w:rFonts w:ascii="Times New Roman" w:hAnsi="Times New Roman" w:cs="Times New Roman"/>
          <w:sz w:val="24"/>
          <w:szCs w:val="24"/>
        </w:rPr>
        <w:lastRenderedPageBreak/>
        <w:t>En consecuencia, la determinación de qué es un derecho para Locke implica a</w:t>
      </w:r>
      <w:r>
        <w:rPr>
          <w:rFonts w:ascii="Times New Roman" w:hAnsi="Times New Roman" w:cs="Times New Roman"/>
          <w:sz w:val="24"/>
          <w:szCs w:val="24"/>
        </w:rPr>
        <w:t xml:space="preserve">clarar dos cuestiones previas: </w:t>
      </w:r>
    </w:p>
    <w:p w:rsidR="00DA29CD" w:rsidRPr="00DA29CD" w:rsidRDefault="00DA29CD" w:rsidP="00DA29CD">
      <w:pPr>
        <w:autoSpaceDE w:val="0"/>
        <w:autoSpaceDN w:val="0"/>
        <w:adjustRightInd w:val="0"/>
        <w:spacing w:after="0" w:line="360" w:lineRule="auto"/>
        <w:jc w:val="both"/>
        <w:rPr>
          <w:rFonts w:ascii="Times New Roman" w:hAnsi="Times New Roman" w:cs="Times New Roman"/>
          <w:sz w:val="24"/>
          <w:szCs w:val="24"/>
        </w:rPr>
      </w:pPr>
    </w:p>
    <w:p w:rsidR="00DA29CD" w:rsidRPr="00DA29CD" w:rsidRDefault="00DA29CD" w:rsidP="00DA29CD">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rPr>
      </w:pPr>
      <w:r w:rsidRPr="00DA29CD">
        <w:rPr>
          <w:rFonts w:ascii="Times New Roman" w:hAnsi="Times New Roman" w:cs="Times New Roman"/>
          <w:sz w:val="24"/>
          <w:szCs w:val="24"/>
        </w:rPr>
        <w:t xml:space="preserve">En primer lugar, es preciso recordar que desde el momento en el que introduce la ley de naturaleza como una suerte de código moral único y diáfano para los hombres, es incuestionable su influencia en la teoría de los derechos. </w:t>
      </w:r>
    </w:p>
    <w:p w:rsidR="00DA29CD" w:rsidRPr="00DA29CD" w:rsidRDefault="00DA29CD" w:rsidP="00DA29CD">
      <w:pPr>
        <w:pStyle w:val="Prrafodelista"/>
        <w:autoSpaceDE w:val="0"/>
        <w:autoSpaceDN w:val="0"/>
        <w:adjustRightInd w:val="0"/>
        <w:spacing w:after="0" w:line="360" w:lineRule="auto"/>
        <w:jc w:val="both"/>
        <w:rPr>
          <w:rFonts w:ascii="Times New Roman" w:hAnsi="Times New Roman" w:cs="Times New Roman"/>
          <w:sz w:val="24"/>
          <w:szCs w:val="24"/>
        </w:rPr>
      </w:pPr>
      <w:r w:rsidRPr="00DA29CD">
        <w:rPr>
          <w:rFonts w:ascii="Times New Roman" w:hAnsi="Times New Roman" w:cs="Times New Roman"/>
          <w:sz w:val="24"/>
          <w:szCs w:val="24"/>
        </w:rPr>
        <w:t>Desde la perspectiva de la ley de naturaleza lo fundamental son los deberes, ya que su mera presencia conlleva</w:t>
      </w:r>
      <w:r>
        <w:rPr>
          <w:rFonts w:ascii="Times New Roman" w:hAnsi="Times New Roman" w:cs="Times New Roman"/>
          <w:sz w:val="24"/>
          <w:szCs w:val="24"/>
        </w:rPr>
        <w:t xml:space="preserve"> aceptar que existen ciertos fi</w:t>
      </w:r>
      <w:r w:rsidRPr="00DA29CD">
        <w:rPr>
          <w:rFonts w:ascii="Times New Roman" w:hAnsi="Times New Roman" w:cs="Times New Roman"/>
          <w:sz w:val="24"/>
          <w:szCs w:val="24"/>
        </w:rPr>
        <w:t>nes que el hombre no elige por sí mismo. De eso sigue que la naturaleza humana posee implícita una norma que obliga a los hombres a un determinado comportamiento.</w:t>
      </w:r>
    </w:p>
    <w:p w:rsidR="00DA29CD" w:rsidRPr="00DA29CD" w:rsidRDefault="00DA29CD" w:rsidP="00DA29CD">
      <w:pPr>
        <w:pStyle w:val="Prrafodelista"/>
        <w:autoSpaceDE w:val="0"/>
        <w:autoSpaceDN w:val="0"/>
        <w:adjustRightInd w:val="0"/>
        <w:spacing w:after="0" w:line="360" w:lineRule="auto"/>
        <w:jc w:val="both"/>
        <w:rPr>
          <w:rFonts w:ascii="Times New Roman" w:hAnsi="Times New Roman" w:cs="Times New Roman"/>
          <w:sz w:val="24"/>
          <w:szCs w:val="24"/>
        </w:rPr>
      </w:pPr>
    </w:p>
    <w:p w:rsidR="00DA29CD" w:rsidRPr="00DA29CD" w:rsidRDefault="00DA29CD" w:rsidP="00DA29CD">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rPr>
      </w:pPr>
      <w:r w:rsidRPr="00DA29CD">
        <w:rPr>
          <w:rFonts w:ascii="Times New Roman" w:hAnsi="Times New Roman" w:cs="Times New Roman"/>
          <w:sz w:val="24"/>
          <w:szCs w:val="24"/>
        </w:rPr>
        <w:t xml:space="preserve">No obstante y en segundo lugar, en </w:t>
      </w:r>
      <w:proofErr w:type="spellStart"/>
      <w:r w:rsidRPr="00DA29CD">
        <w:rPr>
          <w:rFonts w:ascii="Times New Roman" w:hAnsi="Times New Roman" w:cs="Times New Roman"/>
          <w:i/>
          <w:iCs/>
          <w:sz w:val="24"/>
          <w:szCs w:val="24"/>
        </w:rPr>
        <w:t>Two</w:t>
      </w:r>
      <w:proofErr w:type="spellEnd"/>
      <w:r w:rsidRPr="00DA29CD">
        <w:rPr>
          <w:rFonts w:ascii="Times New Roman" w:hAnsi="Times New Roman" w:cs="Times New Roman"/>
          <w:i/>
          <w:iCs/>
          <w:sz w:val="24"/>
          <w:szCs w:val="24"/>
        </w:rPr>
        <w:t xml:space="preserve"> </w:t>
      </w:r>
      <w:proofErr w:type="spellStart"/>
      <w:r w:rsidRPr="00DA29CD">
        <w:rPr>
          <w:rFonts w:ascii="Times New Roman" w:hAnsi="Times New Roman" w:cs="Times New Roman"/>
          <w:i/>
          <w:iCs/>
          <w:sz w:val="24"/>
          <w:szCs w:val="24"/>
        </w:rPr>
        <w:t>Treatises</w:t>
      </w:r>
      <w:proofErr w:type="spellEnd"/>
      <w:r w:rsidRPr="00DA29CD">
        <w:rPr>
          <w:rFonts w:ascii="Times New Roman" w:hAnsi="Times New Roman" w:cs="Times New Roman"/>
          <w:i/>
          <w:iCs/>
          <w:sz w:val="24"/>
          <w:szCs w:val="24"/>
        </w:rPr>
        <w:t xml:space="preserve"> </w:t>
      </w:r>
      <w:r w:rsidRPr="00DA29CD">
        <w:rPr>
          <w:rFonts w:ascii="Times New Roman" w:hAnsi="Times New Roman" w:cs="Times New Roman"/>
          <w:sz w:val="24"/>
          <w:szCs w:val="24"/>
        </w:rPr>
        <w:t xml:space="preserve">se presentan los derechos como </w:t>
      </w:r>
      <w:r w:rsidRPr="00DA29CD">
        <w:rPr>
          <w:rFonts w:ascii="Times New Roman" w:hAnsi="Times New Roman" w:cs="Times New Roman"/>
          <w:i/>
          <w:iCs/>
          <w:sz w:val="24"/>
          <w:szCs w:val="24"/>
        </w:rPr>
        <w:t xml:space="preserve">propiedades </w:t>
      </w:r>
      <w:r w:rsidRPr="00DA29CD">
        <w:rPr>
          <w:rFonts w:ascii="Times New Roman" w:hAnsi="Times New Roman" w:cs="Times New Roman"/>
          <w:sz w:val="24"/>
          <w:szCs w:val="24"/>
        </w:rPr>
        <w:t xml:space="preserve">y la mención de los deberes parecería secundaria. Es decir que el tratamiento de los derechos del hombre como </w:t>
      </w:r>
      <w:r w:rsidRPr="00DA29CD">
        <w:rPr>
          <w:rFonts w:ascii="Times New Roman" w:hAnsi="Times New Roman" w:cs="Times New Roman"/>
          <w:i/>
          <w:iCs/>
          <w:sz w:val="24"/>
          <w:szCs w:val="24"/>
        </w:rPr>
        <w:t xml:space="preserve">propiedades </w:t>
      </w:r>
      <w:r w:rsidRPr="00DA29CD">
        <w:rPr>
          <w:rFonts w:ascii="Times New Roman" w:hAnsi="Times New Roman" w:cs="Times New Roman"/>
          <w:sz w:val="24"/>
          <w:szCs w:val="24"/>
        </w:rPr>
        <w:t xml:space="preserve">ubica a Locke dentro de una escuela subjetiva de los derechos que deja, </w:t>
      </w:r>
      <w:r w:rsidRPr="00DA29CD">
        <w:rPr>
          <w:rFonts w:ascii="Times New Roman" w:hAnsi="Times New Roman" w:cs="Times New Roman"/>
          <w:i/>
          <w:iCs/>
          <w:sz w:val="24"/>
          <w:szCs w:val="24"/>
        </w:rPr>
        <w:t>a priori</w:t>
      </w:r>
      <w:r w:rsidRPr="00DA29CD">
        <w:rPr>
          <w:rFonts w:ascii="Times New Roman" w:hAnsi="Times New Roman" w:cs="Times New Roman"/>
          <w:sz w:val="24"/>
          <w:szCs w:val="24"/>
        </w:rPr>
        <w:t>, un margen estrecho para una lectura positiva. Los deberes no sólo podrían ser relegados a un segundo plano, sino que la expulsión de esos deberes del ámbito del derecho hacia el de la caridad es, como se ha mencionado, algo más que una posibilidad.</w:t>
      </w:r>
    </w:p>
    <w:p w:rsidR="00DA29CD" w:rsidRPr="00DA29CD" w:rsidRDefault="00DA29CD" w:rsidP="00DA29CD">
      <w:pPr>
        <w:pStyle w:val="Prrafodelista"/>
        <w:autoSpaceDE w:val="0"/>
        <w:autoSpaceDN w:val="0"/>
        <w:adjustRightInd w:val="0"/>
        <w:spacing w:after="0" w:line="360" w:lineRule="auto"/>
        <w:jc w:val="both"/>
        <w:rPr>
          <w:rFonts w:ascii="Times New Roman" w:hAnsi="Times New Roman" w:cs="Times New Roman"/>
          <w:sz w:val="24"/>
          <w:szCs w:val="24"/>
        </w:rPr>
      </w:pPr>
    </w:p>
    <w:p w:rsidR="00DA29CD" w:rsidRDefault="00DA29CD" w:rsidP="00DA29CD">
      <w:pPr>
        <w:autoSpaceDE w:val="0"/>
        <w:autoSpaceDN w:val="0"/>
        <w:adjustRightInd w:val="0"/>
        <w:spacing w:after="0" w:line="360" w:lineRule="auto"/>
        <w:jc w:val="both"/>
        <w:rPr>
          <w:rFonts w:ascii="Times New Roman" w:hAnsi="Times New Roman" w:cs="Times New Roman"/>
          <w:iCs/>
          <w:sz w:val="24"/>
          <w:szCs w:val="24"/>
        </w:rPr>
      </w:pPr>
      <w:r w:rsidRPr="00DA29CD">
        <w:rPr>
          <w:rFonts w:ascii="Times New Roman" w:hAnsi="Times New Roman" w:cs="Times New Roman"/>
          <w:sz w:val="24"/>
          <w:szCs w:val="24"/>
        </w:rPr>
        <w:t xml:space="preserve">En consecuencia, a la vista de la polémica reseñada y de los elementos mismos de la teoría </w:t>
      </w:r>
      <w:proofErr w:type="spellStart"/>
      <w:r w:rsidRPr="00DA29CD">
        <w:rPr>
          <w:rFonts w:ascii="Times New Roman" w:hAnsi="Times New Roman" w:cs="Times New Roman"/>
          <w:i/>
          <w:iCs/>
          <w:sz w:val="24"/>
          <w:szCs w:val="24"/>
        </w:rPr>
        <w:t>lockeana</w:t>
      </w:r>
      <w:proofErr w:type="spellEnd"/>
      <w:r w:rsidRPr="00DA29CD">
        <w:rPr>
          <w:rFonts w:ascii="Times New Roman" w:hAnsi="Times New Roman" w:cs="Times New Roman"/>
          <w:i/>
          <w:iCs/>
          <w:sz w:val="24"/>
          <w:szCs w:val="24"/>
        </w:rPr>
        <w:t xml:space="preserve"> </w:t>
      </w:r>
      <w:r w:rsidRPr="00DA29CD">
        <w:rPr>
          <w:rFonts w:ascii="Times New Roman" w:hAnsi="Times New Roman" w:cs="Times New Roman"/>
          <w:sz w:val="24"/>
          <w:szCs w:val="24"/>
        </w:rPr>
        <w:t xml:space="preserve">parecería como si no se pudiese resolver el conflicto entre ambos elementos de la relación derecho-deber o deber-derecho. No obstante, atendiendo a la contextualización con la que se inicia este apartado y al análisis detallado de los textos </w:t>
      </w:r>
      <w:proofErr w:type="spellStart"/>
      <w:r w:rsidRPr="00DA29CD">
        <w:rPr>
          <w:rFonts w:ascii="Times New Roman" w:hAnsi="Times New Roman" w:cs="Times New Roman"/>
          <w:i/>
          <w:iCs/>
          <w:sz w:val="24"/>
          <w:szCs w:val="24"/>
        </w:rPr>
        <w:t>lockeanos</w:t>
      </w:r>
      <w:proofErr w:type="spellEnd"/>
      <w:r w:rsidRPr="00DA29CD">
        <w:rPr>
          <w:rFonts w:ascii="Times New Roman" w:hAnsi="Times New Roman" w:cs="Times New Roman"/>
          <w:i/>
          <w:iCs/>
          <w:sz w:val="24"/>
          <w:szCs w:val="24"/>
        </w:rPr>
        <w:t xml:space="preserve">, </w:t>
      </w:r>
      <w:r w:rsidRPr="00DA29CD">
        <w:rPr>
          <w:rFonts w:ascii="Times New Roman" w:hAnsi="Times New Roman" w:cs="Times New Roman"/>
          <w:sz w:val="24"/>
          <w:szCs w:val="24"/>
        </w:rPr>
        <w:t xml:space="preserve">es posible aclarar esta dificultad. En su obra Locke no presenta una definición exhaustiva de lo que considera derecho, a excepción de la escueta definición que presenta en los </w:t>
      </w:r>
      <w:proofErr w:type="spellStart"/>
      <w:r w:rsidRPr="00DA29CD">
        <w:rPr>
          <w:rFonts w:ascii="Times New Roman" w:hAnsi="Times New Roman" w:cs="Times New Roman"/>
          <w:i/>
          <w:iCs/>
          <w:sz w:val="24"/>
          <w:szCs w:val="24"/>
        </w:rPr>
        <w:t>Essayss</w:t>
      </w:r>
      <w:proofErr w:type="spellEnd"/>
      <w:r w:rsidRPr="00DA29CD">
        <w:rPr>
          <w:rFonts w:ascii="Times New Roman" w:hAnsi="Times New Roman" w:cs="Times New Roman"/>
          <w:iCs/>
          <w:sz w:val="24"/>
          <w:szCs w:val="24"/>
        </w:rPr>
        <w:t>.</w:t>
      </w:r>
    </w:p>
    <w:p w:rsidR="00EC27A4" w:rsidRDefault="00EC27A4" w:rsidP="00DA29CD">
      <w:pPr>
        <w:autoSpaceDE w:val="0"/>
        <w:autoSpaceDN w:val="0"/>
        <w:adjustRightInd w:val="0"/>
        <w:spacing w:after="0" w:line="360" w:lineRule="auto"/>
        <w:jc w:val="both"/>
        <w:rPr>
          <w:rFonts w:ascii="Times New Roman" w:hAnsi="Times New Roman" w:cs="Times New Roman"/>
          <w:iCs/>
          <w:sz w:val="24"/>
          <w:szCs w:val="24"/>
        </w:rPr>
      </w:pPr>
    </w:p>
    <w:p w:rsidR="00EC27A4" w:rsidRDefault="00EC27A4" w:rsidP="00EC27A4">
      <w:pPr>
        <w:autoSpaceDE w:val="0"/>
        <w:autoSpaceDN w:val="0"/>
        <w:adjustRightInd w:val="0"/>
        <w:spacing w:after="0" w:line="360" w:lineRule="auto"/>
        <w:jc w:val="both"/>
        <w:rPr>
          <w:rFonts w:ascii="Times New Roman" w:hAnsi="Times New Roman" w:cs="Times New Roman"/>
          <w:sz w:val="24"/>
          <w:szCs w:val="24"/>
        </w:rPr>
      </w:pPr>
      <w:r w:rsidRPr="00EC27A4">
        <w:rPr>
          <w:rFonts w:ascii="Times New Roman" w:hAnsi="Times New Roman" w:cs="Times New Roman"/>
          <w:sz w:val="24"/>
          <w:szCs w:val="24"/>
        </w:rPr>
        <w:t>Así, la necesaria adaptación a la singularidad de la vida humana de los primeros</w:t>
      </w:r>
      <w:r>
        <w:rPr>
          <w:rFonts w:ascii="Times New Roman" w:hAnsi="Times New Roman" w:cs="Times New Roman"/>
          <w:sz w:val="24"/>
          <w:szCs w:val="24"/>
        </w:rPr>
        <w:t xml:space="preserve"> </w:t>
      </w:r>
      <w:r w:rsidRPr="00EC27A4">
        <w:rPr>
          <w:rFonts w:ascii="Times New Roman" w:hAnsi="Times New Roman" w:cs="Times New Roman"/>
          <w:sz w:val="24"/>
          <w:szCs w:val="24"/>
        </w:rPr>
        <w:t>principios fundados en la voluntad divin</w:t>
      </w:r>
      <w:r>
        <w:rPr>
          <w:rFonts w:ascii="Times New Roman" w:hAnsi="Times New Roman" w:cs="Times New Roman"/>
          <w:sz w:val="24"/>
          <w:szCs w:val="24"/>
        </w:rPr>
        <w:t xml:space="preserve">a conlleva, de forma congénita, </w:t>
      </w:r>
      <w:r w:rsidRPr="00EC27A4">
        <w:rPr>
          <w:rFonts w:ascii="Times New Roman" w:hAnsi="Times New Roman" w:cs="Times New Roman"/>
          <w:sz w:val="24"/>
          <w:szCs w:val="24"/>
        </w:rPr>
        <w:t xml:space="preserve">la capacidad de cada hombre para reconocer la </w:t>
      </w:r>
      <w:r w:rsidRPr="00EC27A4">
        <w:rPr>
          <w:rFonts w:ascii="Times New Roman" w:hAnsi="Times New Roman" w:cs="Times New Roman"/>
          <w:i/>
          <w:iCs/>
          <w:sz w:val="24"/>
          <w:szCs w:val="24"/>
        </w:rPr>
        <w:t xml:space="preserve">actualidad </w:t>
      </w:r>
      <w:r>
        <w:rPr>
          <w:rFonts w:ascii="Times New Roman" w:hAnsi="Times New Roman" w:cs="Times New Roman"/>
          <w:sz w:val="24"/>
          <w:szCs w:val="24"/>
        </w:rPr>
        <w:t xml:space="preserve">de la obligación. </w:t>
      </w:r>
      <w:r w:rsidRPr="00EC27A4">
        <w:rPr>
          <w:rFonts w:ascii="Times New Roman" w:hAnsi="Times New Roman" w:cs="Times New Roman"/>
          <w:sz w:val="24"/>
          <w:szCs w:val="24"/>
        </w:rPr>
        <w:t xml:space="preserve">Si todos los </w:t>
      </w:r>
      <w:r w:rsidRPr="00EC27A4">
        <w:rPr>
          <w:rFonts w:ascii="Times New Roman" w:hAnsi="Times New Roman" w:cs="Times New Roman"/>
          <w:i/>
          <w:iCs/>
          <w:sz w:val="24"/>
          <w:szCs w:val="24"/>
        </w:rPr>
        <w:t xml:space="preserve">derechos </w:t>
      </w:r>
      <w:r w:rsidRPr="00EC27A4">
        <w:rPr>
          <w:rFonts w:ascii="Times New Roman" w:hAnsi="Times New Roman" w:cs="Times New Roman"/>
          <w:sz w:val="24"/>
          <w:szCs w:val="24"/>
        </w:rPr>
        <w:t xml:space="preserve">fuesen una derivación de un </w:t>
      </w:r>
      <w:r w:rsidRPr="00EC27A4">
        <w:rPr>
          <w:rFonts w:ascii="Times New Roman" w:hAnsi="Times New Roman" w:cs="Times New Roman"/>
          <w:i/>
          <w:iCs/>
          <w:sz w:val="24"/>
          <w:szCs w:val="24"/>
        </w:rPr>
        <w:t xml:space="preserve">deber </w:t>
      </w:r>
      <w:r>
        <w:rPr>
          <w:rFonts w:ascii="Times New Roman" w:hAnsi="Times New Roman" w:cs="Times New Roman"/>
          <w:sz w:val="24"/>
          <w:szCs w:val="24"/>
        </w:rPr>
        <w:t xml:space="preserve">insoslayable no habría </w:t>
      </w:r>
      <w:r w:rsidRPr="00EC27A4">
        <w:rPr>
          <w:rFonts w:ascii="Times New Roman" w:hAnsi="Times New Roman" w:cs="Times New Roman"/>
          <w:sz w:val="24"/>
          <w:szCs w:val="24"/>
        </w:rPr>
        <w:t xml:space="preserve">espacio para una esfera de libertad y, por consiguiente, el hombre </w:t>
      </w:r>
      <w:r>
        <w:rPr>
          <w:rFonts w:ascii="Times New Roman" w:hAnsi="Times New Roman" w:cs="Times New Roman"/>
          <w:sz w:val="24"/>
          <w:szCs w:val="24"/>
        </w:rPr>
        <w:t>no podría elegir fi</w:t>
      </w:r>
      <w:r w:rsidRPr="00EC27A4">
        <w:rPr>
          <w:rFonts w:ascii="Times New Roman" w:hAnsi="Times New Roman" w:cs="Times New Roman"/>
          <w:sz w:val="24"/>
          <w:szCs w:val="24"/>
        </w:rPr>
        <w:t>nes para su vida divergentes a los est</w:t>
      </w:r>
      <w:r>
        <w:rPr>
          <w:rFonts w:ascii="Times New Roman" w:hAnsi="Times New Roman" w:cs="Times New Roman"/>
          <w:sz w:val="24"/>
          <w:szCs w:val="24"/>
        </w:rPr>
        <w:t xml:space="preserve">ablecidos por dicho deber. </w:t>
      </w:r>
      <w:r>
        <w:rPr>
          <w:rFonts w:ascii="Times New Roman" w:hAnsi="Times New Roman" w:cs="Times New Roman"/>
          <w:sz w:val="24"/>
          <w:szCs w:val="24"/>
        </w:rPr>
        <w:lastRenderedPageBreak/>
        <w:t xml:space="preserve">Esta </w:t>
      </w:r>
      <w:r w:rsidRPr="00EC27A4">
        <w:rPr>
          <w:rFonts w:ascii="Times New Roman" w:hAnsi="Times New Roman" w:cs="Times New Roman"/>
          <w:sz w:val="24"/>
          <w:szCs w:val="24"/>
        </w:rPr>
        <w:t>reducción de las</w:t>
      </w:r>
      <w:r>
        <w:rPr>
          <w:rFonts w:ascii="Times New Roman" w:hAnsi="Times New Roman" w:cs="Times New Roman"/>
          <w:sz w:val="24"/>
          <w:szCs w:val="24"/>
        </w:rPr>
        <w:t xml:space="preserve"> posibilidades equivaldría, afirma Simmons, a la incapacidad  </w:t>
      </w:r>
      <w:r w:rsidRPr="00EC27A4">
        <w:rPr>
          <w:rFonts w:ascii="Times New Roman" w:hAnsi="Times New Roman" w:cs="Times New Roman"/>
          <w:sz w:val="24"/>
          <w:szCs w:val="24"/>
        </w:rPr>
        <w:t>de realizar una transferencia parcial de los derechos fundamentales.</w:t>
      </w:r>
      <w:r>
        <w:rPr>
          <w:rStyle w:val="Refdenotaalpie"/>
          <w:rFonts w:ascii="Times New Roman" w:hAnsi="Times New Roman" w:cs="Times New Roman"/>
          <w:sz w:val="24"/>
          <w:szCs w:val="24"/>
        </w:rPr>
        <w:footnoteReference w:id="21"/>
      </w:r>
    </w:p>
    <w:p w:rsidR="00EC27A4" w:rsidRDefault="00EC27A4" w:rsidP="00EC27A4">
      <w:pPr>
        <w:autoSpaceDE w:val="0"/>
        <w:autoSpaceDN w:val="0"/>
        <w:adjustRightInd w:val="0"/>
        <w:spacing w:after="0" w:line="360" w:lineRule="auto"/>
        <w:jc w:val="both"/>
        <w:rPr>
          <w:rFonts w:ascii="Times New Roman" w:hAnsi="Times New Roman" w:cs="Times New Roman"/>
          <w:sz w:val="24"/>
          <w:szCs w:val="24"/>
        </w:rPr>
      </w:pPr>
    </w:p>
    <w:p w:rsidR="00EC27A4" w:rsidRPr="00EC27A4" w:rsidRDefault="00EC27A4" w:rsidP="00EC27A4">
      <w:pPr>
        <w:pStyle w:val="Prrafodelista"/>
        <w:numPr>
          <w:ilvl w:val="0"/>
          <w:numId w:val="1"/>
        </w:numPr>
        <w:autoSpaceDE w:val="0"/>
        <w:autoSpaceDN w:val="0"/>
        <w:adjustRightInd w:val="0"/>
        <w:spacing w:after="0" w:line="360" w:lineRule="auto"/>
        <w:jc w:val="center"/>
        <w:rPr>
          <w:rFonts w:ascii="Times New Roman" w:hAnsi="Times New Roman" w:cs="Times New Roman"/>
          <w:b/>
          <w:sz w:val="24"/>
          <w:szCs w:val="24"/>
        </w:rPr>
      </w:pPr>
      <w:r w:rsidRPr="00EC27A4">
        <w:rPr>
          <w:rFonts w:ascii="Times New Roman" w:hAnsi="Times New Roman" w:cs="Times New Roman"/>
          <w:b/>
          <w:sz w:val="24"/>
          <w:szCs w:val="24"/>
        </w:rPr>
        <w:t>CONCLUSIÓN</w:t>
      </w:r>
    </w:p>
    <w:p w:rsidR="00EC27A4" w:rsidRDefault="00F913BC" w:rsidP="00F913B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En virtud de todo lo analizado y descrito en los tópicos desarrollados y previamente asignados, se concluye que: El ideal de justicia no es univoco, puesto que al transcurso de la historia en un contexto filosófico y meramente analítico, el mismo –el ideal de justicia- es concebido de diferentes maneras, primero se denotó que para el autor David Hume la justicia no tiene un fundamento natural, sino más bien artificial a raíz del convencionalismo que existe en una sociedad recién fundada bajo las determinadas reglas de justicia que ellos mismos se planteen o ya existentes.</w:t>
      </w:r>
    </w:p>
    <w:p w:rsidR="00F913BC" w:rsidRDefault="00F913BC" w:rsidP="00F913BC">
      <w:pPr>
        <w:autoSpaceDE w:val="0"/>
        <w:autoSpaceDN w:val="0"/>
        <w:adjustRightInd w:val="0"/>
        <w:spacing w:after="0" w:line="360" w:lineRule="auto"/>
        <w:jc w:val="both"/>
        <w:rPr>
          <w:rFonts w:ascii="Times New Roman" w:hAnsi="Times New Roman" w:cs="Times New Roman"/>
          <w:sz w:val="24"/>
          <w:szCs w:val="24"/>
        </w:rPr>
      </w:pPr>
    </w:p>
    <w:p w:rsidR="00F913BC" w:rsidRDefault="00F913BC" w:rsidP="00F913B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Segundo, se determinó que para Locke todo funciona bajo la suscripción de un Pacto Social –como lo llamase Jean Jacobo </w:t>
      </w:r>
      <w:proofErr w:type="spellStart"/>
      <w:r>
        <w:rPr>
          <w:rFonts w:ascii="Times New Roman" w:hAnsi="Times New Roman" w:cs="Times New Roman"/>
          <w:sz w:val="24"/>
          <w:szCs w:val="24"/>
        </w:rPr>
        <w:t>Rosseau</w:t>
      </w:r>
      <w:proofErr w:type="spellEnd"/>
      <w:r>
        <w:rPr>
          <w:rFonts w:ascii="Times New Roman" w:hAnsi="Times New Roman" w:cs="Times New Roman"/>
          <w:sz w:val="24"/>
          <w:szCs w:val="24"/>
        </w:rPr>
        <w:t xml:space="preserve">- en relación al mismo convencionalismo que planteó Hume pero, sin descartar elementos naturales que son propios de la especie humana como el mismo Hume decía. El derecho de utilidad fue abordado por Hume, a lo que Locke llamara Bien Común, o filosóficamente hablando: de un </w:t>
      </w:r>
      <w:proofErr w:type="spellStart"/>
      <w:r>
        <w:rPr>
          <w:rFonts w:ascii="Times New Roman" w:hAnsi="Times New Roman" w:cs="Times New Roman"/>
          <w:sz w:val="24"/>
          <w:szCs w:val="24"/>
        </w:rPr>
        <w:t>Ethos</w:t>
      </w:r>
      <w:proofErr w:type="spellEnd"/>
      <w:r>
        <w:rPr>
          <w:rFonts w:ascii="Times New Roman" w:hAnsi="Times New Roman" w:cs="Times New Roman"/>
          <w:sz w:val="24"/>
          <w:szCs w:val="24"/>
        </w:rPr>
        <w:t xml:space="preserve"> -forma de vida común adquirida en una sociedad-. Lo que determina Locke es que lo relevante en el pacto es el vínculo existente entre los hombres.</w:t>
      </w:r>
    </w:p>
    <w:p w:rsidR="00F913BC" w:rsidRDefault="00F913BC" w:rsidP="00F913BC">
      <w:pPr>
        <w:autoSpaceDE w:val="0"/>
        <w:autoSpaceDN w:val="0"/>
        <w:adjustRightInd w:val="0"/>
        <w:spacing w:after="0" w:line="360" w:lineRule="auto"/>
        <w:jc w:val="both"/>
        <w:rPr>
          <w:rFonts w:ascii="Times New Roman" w:hAnsi="Times New Roman" w:cs="Times New Roman"/>
          <w:sz w:val="24"/>
          <w:szCs w:val="24"/>
        </w:rPr>
      </w:pPr>
    </w:p>
    <w:p w:rsidR="00F913BC" w:rsidRDefault="00F913BC" w:rsidP="00F913B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Y no sin menos importancia, se desarrolla la temática sobre la Noción de lo</w:t>
      </w:r>
      <w:r w:rsidR="00505E10">
        <w:rPr>
          <w:rFonts w:ascii="Times New Roman" w:hAnsi="Times New Roman" w:cs="Times New Roman"/>
          <w:sz w:val="24"/>
          <w:szCs w:val="24"/>
        </w:rPr>
        <w:t>s derechos naturales encontrando como asidero el Segundo Tratado sobre el Gobierno Civil, de John Locke, el cual inmiscuye la inalienabilidad de los derechos, y que a su vez relaciona los deberes y derechos del hombre, los cuales posee para dar un matiz de dónde surgen los mismos.</w:t>
      </w:r>
    </w:p>
    <w:p w:rsidR="00505E10" w:rsidRDefault="00505E10" w:rsidP="00F913BC">
      <w:pPr>
        <w:autoSpaceDE w:val="0"/>
        <w:autoSpaceDN w:val="0"/>
        <w:adjustRightInd w:val="0"/>
        <w:spacing w:after="0" w:line="360" w:lineRule="auto"/>
        <w:jc w:val="both"/>
        <w:rPr>
          <w:rFonts w:ascii="Times New Roman" w:hAnsi="Times New Roman" w:cs="Times New Roman"/>
          <w:sz w:val="24"/>
          <w:szCs w:val="24"/>
        </w:rPr>
      </w:pPr>
    </w:p>
    <w:p w:rsidR="00505E10" w:rsidRDefault="00505E10" w:rsidP="00F913BC">
      <w:pPr>
        <w:autoSpaceDE w:val="0"/>
        <w:autoSpaceDN w:val="0"/>
        <w:adjustRightInd w:val="0"/>
        <w:spacing w:after="0" w:line="360" w:lineRule="auto"/>
        <w:jc w:val="both"/>
        <w:rPr>
          <w:rFonts w:ascii="Times New Roman" w:hAnsi="Times New Roman" w:cs="Times New Roman"/>
          <w:sz w:val="24"/>
          <w:szCs w:val="24"/>
        </w:rPr>
      </w:pPr>
    </w:p>
    <w:p w:rsidR="00505E10" w:rsidRDefault="00505E10" w:rsidP="00F913BC">
      <w:pPr>
        <w:autoSpaceDE w:val="0"/>
        <w:autoSpaceDN w:val="0"/>
        <w:adjustRightInd w:val="0"/>
        <w:spacing w:after="0" w:line="360" w:lineRule="auto"/>
        <w:jc w:val="both"/>
        <w:rPr>
          <w:rFonts w:ascii="Times New Roman" w:hAnsi="Times New Roman" w:cs="Times New Roman"/>
          <w:sz w:val="24"/>
          <w:szCs w:val="24"/>
        </w:rPr>
      </w:pPr>
    </w:p>
    <w:p w:rsidR="00505E10" w:rsidRDefault="00505E10" w:rsidP="00F913BC">
      <w:pPr>
        <w:autoSpaceDE w:val="0"/>
        <w:autoSpaceDN w:val="0"/>
        <w:adjustRightInd w:val="0"/>
        <w:spacing w:after="0" w:line="360" w:lineRule="auto"/>
        <w:jc w:val="both"/>
        <w:rPr>
          <w:rFonts w:ascii="Times New Roman" w:hAnsi="Times New Roman" w:cs="Times New Roman"/>
          <w:sz w:val="24"/>
          <w:szCs w:val="24"/>
        </w:rPr>
      </w:pPr>
    </w:p>
    <w:p w:rsidR="00505E10" w:rsidRPr="00505E10" w:rsidRDefault="00505E10" w:rsidP="00505E10">
      <w:pPr>
        <w:pStyle w:val="Prrafodelista"/>
        <w:numPr>
          <w:ilvl w:val="0"/>
          <w:numId w:val="1"/>
        </w:numPr>
        <w:autoSpaceDE w:val="0"/>
        <w:autoSpaceDN w:val="0"/>
        <w:adjustRightInd w:val="0"/>
        <w:spacing w:after="0" w:line="360" w:lineRule="auto"/>
        <w:jc w:val="center"/>
        <w:rPr>
          <w:rFonts w:ascii="Times New Roman" w:hAnsi="Times New Roman" w:cs="Times New Roman"/>
          <w:b/>
          <w:sz w:val="24"/>
          <w:szCs w:val="24"/>
        </w:rPr>
      </w:pPr>
      <w:r w:rsidRPr="00505E10">
        <w:rPr>
          <w:rFonts w:ascii="Times New Roman" w:hAnsi="Times New Roman" w:cs="Times New Roman"/>
          <w:b/>
          <w:sz w:val="24"/>
          <w:szCs w:val="24"/>
        </w:rPr>
        <w:lastRenderedPageBreak/>
        <w:t>BIBLIOGRAFÍA</w:t>
      </w:r>
    </w:p>
    <w:p w:rsidR="00505E10" w:rsidRDefault="00505E10" w:rsidP="00505E10">
      <w:pPr>
        <w:autoSpaceDE w:val="0"/>
        <w:autoSpaceDN w:val="0"/>
        <w:adjustRightInd w:val="0"/>
        <w:spacing w:after="0" w:line="360" w:lineRule="auto"/>
        <w:rPr>
          <w:rFonts w:ascii="Times New Roman" w:hAnsi="Times New Roman" w:cs="Times New Roman"/>
          <w:sz w:val="24"/>
          <w:szCs w:val="24"/>
          <w:lang w:val="en-US"/>
        </w:rPr>
      </w:pPr>
    </w:p>
    <w:p w:rsidR="00505E10" w:rsidRPr="00505E10" w:rsidRDefault="00505E10" w:rsidP="00505E10">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rPr>
      </w:pPr>
      <w:r w:rsidRPr="00505E10">
        <w:rPr>
          <w:rFonts w:ascii="Times New Roman" w:hAnsi="Times New Roman" w:cs="Times New Roman"/>
          <w:b/>
          <w:bCs/>
          <w:sz w:val="24"/>
          <w:szCs w:val="24"/>
        </w:rPr>
        <w:t>ARANDA</w:t>
      </w:r>
      <w:r w:rsidRPr="00505E10">
        <w:rPr>
          <w:rFonts w:ascii="Times New Roman" w:hAnsi="Times New Roman" w:cs="Times New Roman"/>
          <w:b/>
          <w:sz w:val="24"/>
          <w:szCs w:val="24"/>
        </w:rPr>
        <w:t>F RAGA, Fernando</w:t>
      </w:r>
      <w:r w:rsidRPr="00505E10">
        <w:rPr>
          <w:rFonts w:ascii="Times New Roman" w:hAnsi="Times New Roman" w:cs="Times New Roman"/>
          <w:b/>
          <w:i/>
          <w:sz w:val="24"/>
          <w:szCs w:val="24"/>
        </w:rPr>
        <w:t>,</w:t>
      </w:r>
      <w:r w:rsidRPr="00505E10">
        <w:rPr>
          <w:rFonts w:ascii="Times New Roman" w:hAnsi="Times New Roman" w:cs="Times New Roman"/>
          <w:b/>
          <w:sz w:val="24"/>
          <w:szCs w:val="24"/>
        </w:rPr>
        <w:t xml:space="preserve"> </w:t>
      </w:r>
      <w:r w:rsidRPr="00505E10">
        <w:rPr>
          <w:rFonts w:ascii="Times New Roman" w:hAnsi="Times New Roman" w:cs="Times New Roman"/>
          <w:i/>
          <w:sz w:val="24"/>
          <w:szCs w:val="24"/>
        </w:rPr>
        <w:t xml:space="preserve">"La  justicia según </w:t>
      </w:r>
      <w:proofErr w:type="spellStart"/>
      <w:r w:rsidRPr="00505E10">
        <w:rPr>
          <w:rFonts w:ascii="Times New Roman" w:hAnsi="Times New Roman" w:cs="Times New Roman"/>
          <w:i/>
          <w:sz w:val="24"/>
          <w:szCs w:val="24"/>
        </w:rPr>
        <w:t>Ockharn</w:t>
      </w:r>
      <w:proofErr w:type="spellEnd"/>
      <w:r w:rsidRPr="00505E10">
        <w:rPr>
          <w:rFonts w:ascii="Times New Roman" w:hAnsi="Times New Roman" w:cs="Times New Roman"/>
          <w:i/>
          <w:sz w:val="24"/>
          <w:szCs w:val="24"/>
        </w:rPr>
        <w:t xml:space="preserve">, Hobbes, Hume y </w:t>
      </w:r>
      <w:proofErr w:type="spellStart"/>
      <w:r w:rsidRPr="00505E10">
        <w:rPr>
          <w:rFonts w:ascii="Times New Roman" w:hAnsi="Times New Roman" w:cs="Times New Roman"/>
          <w:i/>
          <w:sz w:val="24"/>
          <w:szCs w:val="24"/>
        </w:rPr>
        <w:t>Rawls</w:t>
      </w:r>
      <w:proofErr w:type="spellEnd"/>
      <w:r w:rsidRPr="00505E10">
        <w:rPr>
          <w:rFonts w:ascii="Times New Roman" w:hAnsi="Times New Roman" w:cs="Times New Roman"/>
          <w:i/>
          <w:sz w:val="24"/>
          <w:szCs w:val="24"/>
        </w:rPr>
        <w:t xml:space="preserve">, en el marco de una teoría convencional-contractualista de la sociedad política",  </w:t>
      </w:r>
      <w:r w:rsidRPr="00505E10">
        <w:rPr>
          <w:rFonts w:ascii="Times New Roman" w:hAnsi="Times New Roman" w:cs="Times New Roman"/>
          <w:bCs/>
          <w:iCs/>
          <w:sz w:val="24"/>
          <w:szCs w:val="24"/>
        </w:rPr>
        <w:t>Estudios Filosóficos</w:t>
      </w:r>
      <w:r w:rsidRPr="00505E10">
        <w:rPr>
          <w:rFonts w:ascii="Times New Roman" w:hAnsi="Times New Roman" w:cs="Times New Roman"/>
          <w:bCs/>
          <w:i/>
          <w:iCs/>
          <w:sz w:val="24"/>
          <w:szCs w:val="24"/>
        </w:rPr>
        <w:t xml:space="preserve">, </w:t>
      </w:r>
      <w:r w:rsidRPr="00505E10">
        <w:rPr>
          <w:rFonts w:ascii="Times New Roman" w:hAnsi="Times New Roman" w:cs="Times New Roman"/>
          <w:sz w:val="24"/>
          <w:szCs w:val="24"/>
        </w:rPr>
        <w:t xml:space="preserve">Vol. </w:t>
      </w:r>
      <w:r w:rsidRPr="00505E10">
        <w:rPr>
          <w:rFonts w:ascii="Times New Roman" w:hAnsi="Times New Roman" w:cs="Times New Roman"/>
          <w:bCs/>
          <w:sz w:val="24"/>
          <w:szCs w:val="24"/>
        </w:rPr>
        <w:t xml:space="preserve">LII,  No </w:t>
      </w:r>
      <w:r w:rsidRPr="00505E10">
        <w:rPr>
          <w:rFonts w:ascii="Times New Roman" w:hAnsi="Times New Roman" w:cs="Times New Roman"/>
          <w:sz w:val="24"/>
          <w:szCs w:val="24"/>
        </w:rPr>
        <w:t>149, 2003, Pp. 56 - 86.</w:t>
      </w:r>
    </w:p>
    <w:p w:rsidR="00505E10" w:rsidRPr="00505E10" w:rsidRDefault="00505E10" w:rsidP="00505E10">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505E10">
        <w:rPr>
          <w:rFonts w:ascii="Times New Roman" w:hAnsi="Times New Roman" w:cs="Times New Roman"/>
          <w:b/>
          <w:sz w:val="24"/>
          <w:szCs w:val="24"/>
          <w:lang w:val="en-US"/>
        </w:rPr>
        <w:t>ASHCRAFT, R.,</w:t>
      </w:r>
      <w:r w:rsidRPr="00505E10">
        <w:rPr>
          <w:rFonts w:ascii="Times New Roman" w:hAnsi="Times New Roman" w:cs="Times New Roman"/>
          <w:sz w:val="24"/>
          <w:szCs w:val="24"/>
          <w:lang w:val="en-US"/>
        </w:rPr>
        <w:t xml:space="preserve"> “Revolutionary Politics and Locke’s Two Treatises of Government: Radicalism and </w:t>
      </w:r>
      <w:proofErr w:type="spellStart"/>
      <w:r w:rsidRPr="00505E10">
        <w:rPr>
          <w:rFonts w:ascii="Times New Roman" w:hAnsi="Times New Roman" w:cs="Times New Roman"/>
          <w:sz w:val="24"/>
          <w:szCs w:val="24"/>
          <w:lang w:val="en-US"/>
        </w:rPr>
        <w:t>Lockean</w:t>
      </w:r>
      <w:proofErr w:type="spellEnd"/>
      <w:r w:rsidRPr="00505E10">
        <w:rPr>
          <w:rFonts w:ascii="Times New Roman" w:hAnsi="Times New Roman" w:cs="Times New Roman"/>
          <w:sz w:val="24"/>
          <w:szCs w:val="24"/>
          <w:lang w:val="en-US"/>
        </w:rPr>
        <w:t xml:space="preserve"> Political Theory”, </w:t>
      </w:r>
      <w:r w:rsidRPr="00505E10">
        <w:rPr>
          <w:rFonts w:ascii="Times New Roman" w:hAnsi="Times New Roman" w:cs="Times New Roman"/>
          <w:i/>
          <w:iCs/>
          <w:sz w:val="24"/>
          <w:szCs w:val="24"/>
          <w:lang w:val="en-US"/>
        </w:rPr>
        <w:t>Political Theory</w:t>
      </w:r>
      <w:r w:rsidRPr="00505E10">
        <w:rPr>
          <w:rFonts w:ascii="Times New Roman" w:hAnsi="Times New Roman" w:cs="Times New Roman"/>
          <w:sz w:val="24"/>
          <w:szCs w:val="24"/>
          <w:lang w:val="en-US"/>
        </w:rPr>
        <w:t>, 1980, Pp. 429-486.</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Fonts w:ascii="Times New Roman" w:hAnsi="Times New Roman" w:cs="Times New Roman"/>
          <w:b/>
          <w:sz w:val="24"/>
          <w:szCs w:val="24"/>
        </w:rPr>
        <w:t>ATAILLON, Marcel</w:t>
      </w:r>
      <w:r w:rsidRPr="00505E10">
        <w:rPr>
          <w:rFonts w:ascii="Times New Roman" w:hAnsi="Times New Roman" w:cs="Times New Roman"/>
          <w:sz w:val="24"/>
          <w:szCs w:val="24"/>
        </w:rPr>
        <w:t xml:space="preserve"> (1996).</w:t>
      </w:r>
      <w:r w:rsidRPr="00505E10">
        <w:rPr>
          <w:rStyle w:val="apple-converted-space"/>
          <w:rFonts w:ascii="Times New Roman" w:hAnsi="Times New Roman" w:cs="Times New Roman"/>
          <w:sz w:val="24"/>
          <w:szCs w:val="24"/>
        </w:rPr>
        <w:t> </w:t>
      </w:r>
      <w:r w:rsidRPr="00505E10">
        <w:rPr>
          <w:rStyle w:val="nfasis"/>
          <w:rFonts w:ascii="Times New Roman" w:hAnsi="Times New Roman" w:cs="Times New Roman"/>
          <w:sz w:val="24"/>
          <w:szCs w:val="24"/>
        </w:rPr>
        <w:t>Erasmo y España. Estudios sobre la historia espiritual del siglo XVI</w:t>
      </w:r>
      <w:r w:rsidRPr="00505E10">
        <w:rPr>
          <w:rFonts w:ascii="Times New Roman" w:hAnsi="Times New Roman" w:cs="Times New Roman"/>
          <w:sz w:val="24"/>
          <w:szCs w:val="24"/>
        </w:rPr>
        <w:t>, México, Fondo de Cultura Económica, P. 66.</w:t>
      </w:r>
    </w:p>
    <w:p w:rsidR="00505E10" w:rsidRPr="00505E10" w:rsidRDefault="00505E10" w:rsidP="00505E10">
      <w:pPr>
        <w:pStyle w:val="Prrafodelista"/>
        <w:numPr>
          <w:ilvl w:val="0"/>
          <w:numId w:val="3"/>
        </w:numPr>
        <w:autoSpaceDE w:val="0"/>
        <w:autoSpaceDN w:val="0"/>
        <w:adjustRightInd w:val="0"/>
        <w:spacing w:after="0" w:line="360" w:lineRule="auto"/>
        <w:jc w:val="both"/>
        <w:rPr>
          <w:rFonts w:ascii="Times New Roman" w:hAnsi="Times New Roman" w:cs="Times New Roman"/>
          <w:b/>
          <w:bCs/>
          <w:i/>
          <w:iCs/>
          <w:sz w:val="24"/>
          <w:szCs w:val="24"/>
        </w:rPr>
      </w:pPr>
      <w:r w:rsidRPr="00505E10">
        <w:rPr>
          <w:rFonts w:ascii="Times New Roman" w:hAnsi="Times New Roman" w:cs="Times New Roman"/>
          <w:b/>
          <w:bCs/>
          <w:sz w:val="24"/>
          <w:szCs w:val="24"/>
        </w:rPr>
        <w:t>COSTA, Margarita</w:t>
      </w:r>
      <w:r w:rsidRPr="00505E10">
        <w:rPr>
          <w:rFonts w:ascii="Times New Roman" w:hAnsi="Times New Roman" w:cs="Times New Roman"/>
          <w:bCs/>
          <w:sz w:val="24"/>
          <w:szCs w:val="24"/>
        </w:rPr>
        <w:t>,</w:t>
      </w:r>
      <w:r w:rsidRPr="00505E10">
        <w:rPr>
          <w:rFonts w:ascii="Times New Roman" w:hAnsi="Times New Roman" w:cs="Times New Roman"/>
          <w:b/>
          <w:bCs/>
          <w:sz w:val="24"/>
          <w:szCs w:val="24"/>
        </w:rPr>
        <w:t xml:space="preserve"> </w:t>
      </w:r>
      <w:r w:rsidRPr="00505E10">
        <w:rPr>
          <w:rFonts w:ascii="Times New Roman" w:hAnsi="Times New Roman" w:cs="Times New Roman"/>
          <w:bCs/>
          <w:sz w:val="24"/>
          <w:szCs w:val="24"/>
        </w:rPr>
        <w:t>“</w:t>
      </w:r>
      <w:r w:rsidRPr="00505E10">
        <w:rPr>
          <w:rFonts w:ascii="Times New Roman" w:hAnsi="Times New Roman" w:cs="Times New Roman"/>
          <w:bCs/>
          <w:i/>
          <w:iCs/>
          <w:sz w:val="24"/>
          <w:szCs w:val="24"/>
        </w:rPr>
        <w:t>El empirismo coherente de Hume”</w:t>
      </w:r>
      <w:r w:rsidRPr="00505E10">
        <w:rPr>
          <w:rFonts w:ascii="Times New Roman" w:hAnsi="Times New Roman" w:cs="Times New Roman"/>
          <w:bCs/>
          <w:iCs/>
          <w:sz w:val="24"/>
          <w:szCs w:val="24"/>
        </w:rPr>
        <w:t>,</w:t>
      </w:r>
      <w:r w:rsidRPr="00505E10">
        <w:rPr>
          <w:rFonts w:ascii="Times New Roman" w:hAnsi="Times New Roman" w:cs="Times New Roman"/>
          <w:b/>
          <w:bCs/>
          <w:sz w:val="24"/>
          <w:szCs w:val="24"/>
        </w:rPr>
        <w:t xml:space="preserve"> </w:t>
      </w:r>
      <w:r w:rsidRPr="00505E10">
        <w:rPr>
          <w:rFonts w:ascii="Times New Roman" w:hAnsi="Times New Roman" w:cs="Times New Roman"/>
          <w:bCs/>
          <w:sz w:val="24"/>
          <w:szCs w:val="24"/>
        </w:rPr>
        <w:t xml:space="preserve">Buenos Aires: Trama Editorial </w:t>
      </w:r>
      <w:r w:rsidRPr="00505E10">
        <w:rPr>
          <w:rFonts w:ascii="Times New Roman" w:hAnsi="Times New Roman" w:cs="Times New Roman"/>
          <w:i/>
          <w:iCs/>
          <w:sz w:val="24"/>
          <w:szCs w:val="24"/>
        </w:rPr>
        <w:t xml:space="preserve">1 </w:t>
      </w:r>
      <w:r w:rsidRPr="00505E10">
        <w:rPr>
          <w:rFonts w:ascii="Times New Roman" w:hAnsi="Times New Roman" w:cs="Times New Roman"/>
          <w:bCs/>
          <w:sz w:val="24"/>
          <w:szCs w:val="24"/>
        </w:rPr>
        <w:t xml:space="preserve">Prometeo Libros, </w:t>
      </w:r>
      <w:r w:rsidRPr="00505E10">
        <w:rPr>
          <w:rFonts w:ascii="Times New Roman" w:hAnsi="Times New Roman" w:cs="Times New Roman"/>
          <w:sz w:val="24"/>
          <w:szCs w:val="24"/>
        </w:rPr>
        <w:t xml:space="preserve">2003, </w:t>
      </w:r>
      <w:r w:rsidRPr="00505E10">
        <w:rPr>
          <w:rFonts w:ascii="Times New Roman" w:hAnsi="Times New Roman" w:cs="Times New Roman"/>
          <w:bCs/>
          <w:sz w:val="24"/>
          <w:szCs w:val="24"/>
        </w:rPr>
        <w:t xml:space="preserve">Pp. </w:t>
      </w:r>
      <w:r w:rsidRPr="00505E10">
        <w:rPr>
          <w:rFonts w:ascii="Times New Roman" w:hAnsi="Times New Roman" w:cs="Times New Roman"/>
          <w:sz w:val="24"/>
          <w:szCs w:val="24"/>
        </w:rPr>
        <w:t>157-163.</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Fonts w:ascii="Times New Roman" w:hAnsi="Times New Roman" w:cs="Times New Roman"/>
          <w:b/>
          <w:color w:val="222222"/>
          <w:sz w:val="24"/>
          <w:szCs w:val="24"/>
        </w:rPr>
        <w:t>ELLIOTT, John</w:t>
      </w:r>
      <w:r w:rsidRPr="00505E10">
        <w:rPr>
          <w:rFonts w:ascii="Times New Roman" w:hAnsi="Times New Roman" w:cs="Times New Roman"/>
          <w:color w:val="222222"/>
          <w:sz w:val="24"/>
          <w:szCs w:val="24"/>
        </w:rPr>
        <w:t>,  “</w:t>
      </w:r>
      <w:r w:rsidRPr="00505E10">
        <w:rPr>
          <w:rStyle w:val="nfasis"/>
          <w:rFonts w:ascii="Times New Roman" w:hAnsi="Times New Roman" w:cs="Times New Roman"/>
          <w:color w:val="222222"/>
          <w:sz w:val="24"/>
          <w:szCs w:val="24"/>
        </w:rPr>
        <w:t>La Europa dividida”, -1559-1598-,</w:t>
      </w:r>
      <w:r w:rsidRPr="00505E10">
        <w:rPr>
          <w:rStyle w:val="apple-converted-space"/>
          <w:rFonts w:ascii="Times New Roman" w:hAnsi="Times New Roman" w:cs="Times New Roman"/>
          <w:color w:val="222222"/>
          <w:sz w:val="24"/>
          <w:szCs w:val="24"/>
        </w:rPr>
        <w:t> </w:t>
      </w:r>
      <w:r w:rsidRPr="00505E10">
        <w:rPr>
          <w:rFonts w:ascii="Times New Roman" w:hAnsi="Times New Roman" w:cs="Times New Roman"/>
          <w:color w:val="222222"/>
          <w:sz w:val="24"/>
          <w:szCs w:val="24"/>
        </w:rPr>
        <w:t>Barcelona, Crí</w:t>
      </w:r>
      <w:bookmarkStart w:id="0" w:name="_GoBack"/>
      <w:bookmarkEnd w:id="0"/>
      <w:r w:rsidRPr="00505E10">
        <w:rPr>
          <w:rFonts w:ascii="Times New Roman" w:hAnsi="Times New Roman" w:cs="Times New Roman"/>
          <w:color w:val="222222"/>
          <w:sz w:val="24"/>
          <w:szCs w:val="24"/>
        </w:rPr>
        <w:t>tica, 2010, P. 88.</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Fonts w:ascii="Times New Roman" w:hAnsi="Times New Roman" w:cs="Times New Roman"/>
          <w:b/>
          <w:sz w:val="24"/>
          <w:szCs w:val="24"/>
          <w:shd w:val="clear" w:color="auto" w:fill="FFFFFF"/>
        </w:rPr>
        <w:t>GONZÁLEZ URIBE, Héctor,</w:t>
      </w:r>
      <w:r w:rsidRPr="00505E10">
        <w:rPr>
          <w:rStyle w:val="apple-converted-space"/>
          <w:rFonts w:ascii="Times New Roman" w:hAnsi="Times New Roman" w:cs="Times New Roman"/>
          <w:sz w:val="24"/>
          <w:szCs w:val="24"/>
          <w:shd w:val="clear" w:color="auto" w:fill="FFFFFF"/>
        </w:rPr>
        <w:t> “</w:t>
      </w:r>
      <w:r w:rsidRPr="00505E10">
        <w:rPr>
          <w:rFonts w:ascii="Times New Roman" w:hAnsi="Times New Roman" w:cs="Times New Roman"/>
          <w:i/>
          <w:iCs/>
          <w:sz w:val="24"/>
          <w:szCs w:val="24"/>
          <w:shd w:val="clear" w:color="auto" w:fill="FFFFFF"/>
        </w:rPr>
        <w:t xml:space="preserve">Fundamentación filosófica de los derechos humanos ¿personalismo o </w:t>
      </w:r>
      <w:proofErr w:type="spellStart"/>
      <w:r w:rsidRPr="00505E10">
        <w:rPr>
          <w:rFonts w:ascii="Times New Roman" w:hAnsi="Times New Roman" w:cs="Times New Roman"/>
          <w:i/>
          <w:iCs/>
          <w:sz w:val="24"/>
          <w:szCs w:val="24"/>
          <w:shd w:val="clear" w:color="auto" w:fill="FFFFFF"/>
        </w:rPr>
        <w:t>transpersonalismo</w:t>
      </w:r>
      <w:proofErr w:type="spellEnd"/>
      <w:r w:rsidRPr="00505E10">
        <w:rPr>
          <w:rFonts w:ascii="Times New Roman" w:hAnsi="Times New Roman" w:cs="Times New Roman"/>
          <w:i/>
          <w:iCs/>
          <w:sz w:val="24"/>
          <w:szCs w:val="24"/>
          <w:shd w:val="clear" w:color="auto" w:fill="FFFFFF"/>
        </w:rPr>
        <w:t>?”</w:t>
      </w:r>
      <w:r w:rsidRPr="00505E10">
        <w:rPr>
          <w:rFonts w:ascii="Times New Roman" w:hAnsi="Times New Roman" w:cs="Times New Roman"/>
          <w:sz w:val="24"/>
          <w:szCs w:val="24"/>
          <w:shd w:val="clear" w:color="auto" w:fill="FFFFFF"/>
        </w:rPr>
        <w:t>, pág. 331.</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Fonts w:ascii="Times New Roman" w:hAnsi="Times New Roman" w:cs="Times New Roman"/>
          <w:b/>
          <w:sz w:val="24"/>
          <w:szCs w:val="24"/>
        </w:rPr>
        <w:t xml:space="preserve">HOBBES, Thomas, </w:t>
      </w:r>
      <w:r w:rsidRPr="00505E10">
        <w:rPr>
          <w:rFonts w:ascii="Times New Roman" w:hAnsi="Times New Roman" w:cs="Times New Roman"/>
          <w:i/>
          <w:sz w:val="24"/>
          <w:szCs w:val="24"/>
        </w:rPr>
        <w:t>“Leviatán”</w:t>
      </w:r>
      <w:r w:rsidRPr="00505E10">
        <w:rPr>
          <w:rFonts w:ascii="Times New Roman" w:hAnsi="Times New Roman" w:cs="Times New Roman"/>
          <w:sz w:val="24"/>
          <w:szCs w:val="24"/>
        </w:rPr>
        <w:t xml:space="preserve">, volumen 1, Clásicos de la Ciencia Política, Editado por </w:t>
      </w:r>
      <w:proofErr w:type="spellStart"/>
      <w:r w:rsidRPr="00505E10">
        <w:rPr>
          <w:rFonts w:ascii="Times New Roman" w:hAnsi="Times New Roman" w:cs="Times New Roman"/>
          <w:sz w:val="24"/>
          <w:szCs w:val="24"/>
        </w:rPr>
        <w:t>Gernika</w:t>
      </w:r>
      <w:proofErr w:type="spellEnd"/>
      <w:r w:rsidRPr="00505E10">
        <w:rPr>
          <w:rFonts w:ascii="Times New Roman" w:hAnsi="Times New Roman" w:cs="Times New Roman"/>
          <w:sz w:val="24"/>
          <w:szCs w:val="24"/>
        </w:rPr>
        <w:t xml:space="preserve"> 1994, 2003, P.</w:t>
      </w:r>
    </w:p>
    <w:p w:rsidR="00505E10" w:rsidRPr="00505E10" w:rsidRDefault="00505E10" w:rsidP="00505E10">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rPr>
      </w:pPr>
      <w:r w:rsidRPr="00505E10">
        <w:rPr>
          <w:rFonts w:ascii="Times New Roman" w:hAnsi="Times New Roman" w:cs="Times New Roman"/>
          <w:b/>
          <w:sz w:val="24"/>
          <w:szCs w:val="24"/>
        </w:rPr>
        <w:t>HUME, David</w:t>
      </w:r>
      <w:r w:rsidRPr="00505E10">
        <w:rPr>
          <w:rFonts w:ascii="Times New Roman" w:hAnsi="Times New Roman" w:cs="Times New Roman"/>
          <w:sz w:val="24"/>
          <w:szCs w:val="24"/>
        </w:rPr>
        <w:t>, “</w:t>
      </w:r>
      <w:r w:rsidRPr="00505E10">
        <w:rPr>
          <w:rFonts w:ascii="Times New Roman" w:hAnsi="Times New Roman" w:cs="Times New Roman"/>
          <w:bCs/>
          <w:i/>
          <w:iCs/>
          <w:sz w:val="24"/>
          <w:szCs w:val="24"/>
        </w:rPr>
        <w:t xml:space="preserve">Ensayo sobre la Moral, Política y Literatura”, </w:t>
      </w:r>
      <w:r w:rsidRPr="00505E10">
        <w:rPr>
          <w:rFonts w:ascii="Times New Roman" w:hAnsi="Times New Roman" w:cs="Times New Roman"/>
          <w:b/>
          <w:bCs/>
          <w:i/>
          <w:iCs/>
          <w:sz w:val="24"/>
          <w:szCs w:val="24"/>
        </w:rPr>
        <w:t xml:space="preserve"> </w:t>
      </w:r>
      <w:r w:rsidRPr="00505E10">
        <w:rPr>
          <w:rFonts w:ascii="Times New Roman" w:hAnsi="Times New Roman" w:cs="Times New Roman"/>
          <w:sz w:val="24"/>
          <w:szCs w:val="24"/>
        </w:rPr>
        <w:t xml:space="preserve">Editada por Eugene F. Miller, especialmente en: </w:t>
      </w:r>
      <w:proofErr w:type="spellStart"/>
      <w:r w:rsidRPr="00505E10">
        <w:rPr>
          <w:rFonts w:ascii="Times New Roman" w:hAnsi="Times New Roman" w:cs="Times New Roman"/>
          <w:sz w:val="24"/>
          <w:szCs w:val="24"/>
        </w:rPr>
        <w:t>Part</w:t>
      </w:r>
      <w:proofErr w:type="spellEnd"/>
      <w:r w:rsidRPr="00505E10">
        <w:rPr>
          <w:rFonts w:ascii="Times New Roman" w:hAnsi="Times New Roman" w:cs="Times New Roman"/>
          <w:sz w:val="24"/>
          <w:szCs w:val="24"/>
        </w:rPr>
        <w:t xml:space="preserve">. 11, </w:t>
      </w:r>
      <w:proofErr w:type="spellStart"/>
      <w:r w:rsidRPr="00505E10">
        <w:rPr>
          <w:rFonts w:ascii="Times New Roman" w:hAnsi="Times New Roman" w:cs="Times New Roman"/>
          <w:sz w:val="24"/>
          <w:szCs w:val="24"/>
        </w:rPr>
        <w:t>Chapter</w:t>
      </w:r>
      <w:proofErr w:type="spellEnd"/>
      <w:r w:rsidRPr="00505E10">
        <w:rPr>
          <w:rFonts w:ascii="Times New Roman" w:hAnsi="Times New Roman" w:cs="Times New Roman"/>
          <w:sz w:val="24"/>
          <w:szCs w:val="24"/>
        </w:rPr>
        <w:t xml:space="preserve"> XII: "Of </w:t>
      </w:r>
      <w:proofErr w:type="spellStart"/>
      <w:r w:rsidRPr="00505E10">
        <w:rPr>
          <w:rFonts w:ascii="Times New Roman" w:hAnsi="Times New Roman" w:cs="Times New Roman"/>
          <w:sz w:val="24"/>
          <w:szCs w:val="24"/>
        </w:rPr>
        <w:t>the</w:t>
      </w:r>
      <w:proofErr w:type="spellEnd"/>
      <w:r w:rsidRPr="00505E10">
        <w:rPr>
          <w:rFonts w:ascii="Times New Roman" w:hAnsi="Times New Roman" w:cs="Times New Roman"/>
          <w:sz w:val="24"/>
          <w:szCs w:val="24"/>
        </w:rPr>
        <w:t xml:space="preserve"> Original </w:t>
      </w:r>
      <w:proofErr w:type="spellStart"/>
      <w:r w:rsidRPr="00505E10">
        <w:rPr>
          <w:rFonts w:ascii="Times New Roman" w:hAnsi="Times New Roman" w:cs="Times New Roman"/>
          <w:sz w:val="24"/>
          <w:szCs w:val="24"/>
        </w:rPr>
        <w:t>Contract</w:t>
      </w:r>
      <w:proofErr w:type="spellEnd"/>
      <w:r w:rsidRPr="00505E10">
        <w:rPr>
          <w:rFonts w:ascii="Times New Roman" w:hAnsi="Times New Roman" w:cs="Times New Roman"/>
          <w:sz w:val="24"/>
          <w:szCs w:val="24"/>
        </w:rPr>
        <w:t xml:space="preserve">", XIII: "Of </w:t>
      </w:r>
      <w:proofErr w:type="spellStart"/>
      <w:r w:rsidRPr="00505E10">
        <w:rPr>
          <w:rFonts w:ascii="Times New Roman" w:hAnsi="Times New Roman" w:cs="Times New Roman"/>
          <w:sz w:val="24"/>
          <w:szCs w:val="24"/>
        </w:rPr>
        <w:t>Passive</w:t>
      </w:r>
      <w:proofErr w:type="spellEnd"/>
      <w:r w:rsidRPr="00505E10">
        <w:rPr>
          <w:rFonts w:ascii="Times New Roman" w:hAnsi="Times New Roman" w:cs="Times New Roman"/>
          <w:sz w:val="24"/>
          <w:szCs w:val="24"/>
        </w:rPr>
        <w:t xml:space="preserve"> </w:t>
      </w:r>
      <w:proofErr w:type="spellStart"/>
      <w:r w:rsidRPr="00505E10">
        <w:rPr>
          <w:rFonts w:ascii="Times New Roman" w:hAnsi="Times New Roman" w:cs="Times New Roman"/>
          <w:sz w:val="24"/>
          <w:szCs w:val="24"/>
        </w:rPr>
        <w:t>Obedience</w:t>
      </w:r>
      <w:proofErr w:type="spellEnd"/>
      <w:r w:rsidRPr="00505E10">
        <w:rPr>
          <w:rFonts w:ascii="Times New Roman" w:hAnsi="Times New Roman" w:cs="Times New Roman"/>
          <w:sz w:val="24"/>
          <w:szCs w:val="24"/>
        </w:rPr>
        <w:t>", pp. 465-492.</w:t>
      </w:r>
    </w:p>
    <w:p w:rsidR="00505E10" w:rsidRPr="00505E10" w:rsidRDefault="00505E10" w:rsidP="00505E10">
      <w:pPr>
        <w:pStyle w:val="Prrafodelista"/>
        <w:numPr>
          <w:ilvl w:val="0"/>
          <w:numId w:val="3"/>
        </w:numPr>
        <w:autoSpaceDE w:val="0"/>
        <w:autoSpaceDN w:val="0"/>
        <w:adjustRightInd w:val="0"/>
        <w:spacing w:after="0" w:line="360" w:lineRule="auto"/>
        <w:jc w:val="both"/>
        <w:rPr>
          <w:rFonts w:ascii="Times New Roman" w:hAnsi="Times New Roman" w:cs="Times New Roman"/>
          <w:sz w:val="24"/>
          <w:szCs w:val="24"/>
        </w:rPr>
      </w:pPr>
      <w:r w:rsidRPr="00505E10">
        <w:rPr>
          <w:rFonts w:ascii="Times New Roman" w:hAnsi="Times New Roman" w:cs="Times New Roman"/>
          <w:b/>
          <w:sz w:val="24"/>
          <w:szCs w:val="24"/>
        </w:rPr>
        <w:t>HUME, David</w:t>
      </w:r>
      <w:r w:rsidRPr="00505E10">
        <w:rPr>
          <w:rFonts w:ascii="Times New Roman" w:hAnsi="Times New Roman" w:cs="Times New Roman"/>
          <w:sz w:val="24"/>
          <w:szCs w:val="24"/>
        </w:rPr>
        <w:t>, “</w:t>
      </w:r>
      <w:r w:rsidRPr="00505E10">
        <w:rPr>
          <w:rFonts w:ascii="Times New Roman" w:hAnsi="Times New Roman" w:cs="Times New Roman"/>
          <w:i/>
          <w:sz w:val="24"/>
          <w:szCs w:val="24"/>
        </w:rPr>
        <w:t>Tratado de la Naturaleza Humana</w:t>
      </w:r>
      <w:r w:rsidRPr="00505E10">
        <w:rPr>
          <w:rFonts w:ascii="Times New Roman" w:hAnsi="Times New Roman" w:cs="Times New Roman"/>
          <w:bCs/>
          <w:i/>
          <w:iCs/>
          <w:sz w:val="24"/>
          <w:szCs w:val="24"/>
        </w:rPr>
        <w:t xml:space="preserve">”, </w:t>
      </w:r>
      <w:r w:rsidRPr="00505E10">
        <w:rPr>
          <w:rFonts w:ascii="Times New Roman" w:hAnsi="Times New Roman" w:cs="Times New Roman"/>
          <w:bCs/>
          <w:iCs/>
          <w:sz w:val="24"/>
          <w:szCs w:val="24"/>
        </w:rPr>
        <w:t xml:space="preserve">Quinta publicación, </w:t>
      </w:r>
      <w:r w:rsidRPr="00505E10">
        <w:rPr>
          <w:rFonts w:ascii="Times New Roman" w:hAnsi="Times New Roman" w:cs="Times New Roman"/>
          <w:sz w:val="24"/>
          <w:szCs w:val="24"/>
        </w:rPr>
        <w:t xml:space="preserve"> 1739 and 1740, Publicación Libros Pelicano, 1969.</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Fonts w:ascii="Times New Roman" w:hAnsi="Times New Roman" w:cs="Times New Roman"/>
          <w:b/>
          <w:sz w:val="24"/>
          <w:szCs w:val="24"/>
          <w:shd w:val="clear" w:color="auto" w:fill="FFFFFF"/>
        </w:rPr>
        <w:t>LOCKE, John,</w:t>
      </w:r>
      <w:r w:rsidRPr="00505E10">
        <w:rPr>
          <w:rStyle w:val="apple-converted-space"/>
          <w:rFonts w:ascii="Times New Roman" w:hAnsi="Times New Roman" w:cs="Times New Roman"/>
          <w:sz w:val="24"/>
          <w:szCs w:val="24"/>
          <w:shd w:val="clear" w:color="auto" w:fill="FFFFFF"/>
        </w:rPr>
        <w:t> “</w:t>
      </w:r>
      <w:r w:rsidRPr="00505E10">
        <w:rPr>
          <w:rFonts w:ascii="Times New Roman" w:hAnsi="Times New Roman" w:cs="Times New Roman"/>
          <w:i/>
          <w:iCs/>
          <w:sz w:val="24"/>
          <w:szCs w:val="24"/>
        </w:rPr>
        <w:t>La ley de la naturaleza"</w:t>
      </w:r>
      <w:r w:rsidRPr="00505E10">
        <w:rPr>
          <w:rFonts w:ascii="Times New Roman" w:hAnsi="Times New Roman" w:cs="Times New Roman"/>
          <w:sz w:val="24"/>
          <w:szCs w:val="24"/>
          <w:shd w:val="clear" w:color="auto" w:fill="FFFFFF"/>
        </w:rPr>
        <w:t xml:space="preserve">,  trad. Carlos Mellizo, Clásicos del Pensamiento, Madrid, </w:t>
      </w:r>
      <w:proofErr w:type="spellStart"/>
      <w:r w:rsidRPr="00505E10">
        <w:rPr>
          <w:rFonts w:ascii="Times New Roman" w:hAnsi="Times New Roman" w:cs="Times New Roman"/>
          <w:sz w:val="24"/>
          <w:szCs w:val="24"/>
          <w:shd w:val="clear" w:color="auto" w:fill="FFFFFF"/>
        </w:rPr>
        <w:t>Tecnos</w:t>
      </w:r>
      <w:proofErr w:type="spellEnd"/>
      <w:r w:rsidRPr="00505E10">
        <w:rPr>
          <w:rFonts w:ascii="Times New Roman" w:hAnsi="Times New Roman" w:cs="Times New Roman"/>
          <w:sz w:val="24"/>
          <w:szCs w:val="24"/>
          <w:shd w:val="clear" w:color="auto" w:fill="FFFFFF"/>
        </w:rPr>
        <w:t>, D. L., 2007, P. 78.</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Fonts w:ascii="Times New Roman" w:hAnsi="Times New Roman" w:cs="Times New Roman"/>
          <w:b/>
          <w:sz w:val="24"/>
          <w:szCs w:val="24"/>
          <w:shd w:val="clear" w:color="auto" w:fill="FFFFFF"/>
        </w:rPr>
        <w:t>LOCKE, John</w:t>
      </w:r>
      <w:r w:rsidRPr="00505E10">
        <w:rPr>
          <w:rFonts w:ascii="Times New Roman" w:hAnsi="Times New Roman" w:cs="Times New Roman"/>
          <w:sz w:val="24"/>
          <w:szCs w:val="24"/>
          <w:shd w:val="clear" w:color="auto" w:fill="FFFFFF"/>
        </w:rPr>
        <w:t>,</w:t>
      </w:r>
      <w:r w:rsidRPr="00505E10">
        <w:rPr>
          <w:rStyle w:val="apple-converted-space"/>
          <w:rFonts w:ascii="Times New Roman" w:hAnsi="Times New Roman" w:cs="Times New Roman"/>
          <w:sz w:val="24"/>
          <w:szCs w:val="24"/>
          <w:shd w:val="clear" w:color="auto" w:fill="FFFFFF"/>
        </w:rPr>
        <w:t> “</w:t>
      </w:r>
      <w:r w:rsidRPr="00505E10">
        <w:rPr>
          <w:rFonts w:ascii="Times New Roman" w:hAnsi="Times New Roman" w:cs="Times New Roman"/>
          <w:i/>
          <w:iCs/>
          <w:sz w:val="24"/>
          <w:szCs w:val="24"/>
          <w:shd w:val="clear" w:color="auto" w:fill="FFFFFF"/>
        </w:rPr>
        <w:t>Segundo Ensayo sobre el gobierno civil, Un ensayo sobre el verdadero origen, alcance y finalidad del gobierno civil</w:t>
      </w:r>
      <w:r w:rsidRPr="00505E10">
        <w:rPr>
          <w:rFonts w:ascii="Times New Roman" w:hAnsi="Times New Roman" w:cs="Times New Roman"/>
          <w:sz w:val="24"/>
          <w:szCs w:val="24"/>
          <w:shd w:val="clear" w:color="auto" w:fill="FFFFFF"/>
        </w:rPr>
        <w:t>”, Trad. Cristina Piña. Buenos Aires: La página-Losada, 2003, P. 112.</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Fonts w:ascii="Times New Roman" w:hAnsi="Times New Roman" w:cs="Times New Roman"/>
          <w:b/>
          <w:color w:val="222222"/>
          <w:sz w:val="24"/>
          <w:szCs w:val="24"/>
        </w:rPr>
        <w:t>LUTZ, Heinrich,</w:t>
      </w:r>
      <w:r w:rsidRPr="00505E10">
        <w:rPr>
          <w:rStyle w:val="apple-converted-space"/>
          <w:rFonts w:ascii="Times New Roman" w:hAnsi="Times New Roman" w:cs="Times New Roman"/>
          <w:color w:val="222222"/>
          <w:sz w:val="24"/>
          <w:szCs w:val="24"/>
        </w:rPr>
        <w:t> </w:t>
      </w:r>
      <w:r w:rsidRPr="00505E10">
        <w:rPr>
          <w:rStyle w:val="nfasis"/>
          <w:rFonts w:ascii="Times New Roman" w:hAnsi="Times New Roman" w:cs="Times New Roman"/>
          <w:color w:val="222222"/>
          <w:sz w:val="24"/>
          <w:szCs w:val="24"/>
        </w:rPr>
        <w:t>Reforma y Contrarreforma</w:t>
      </w:r>
      <w:r w:rsidRPr="00505E10">
        <w:rPr>
          <w:rFonts w:ascii="Times New Roman" w:hAnsi="Times New Roman" w:cs="Times New Roman"/>
          <w:color w:val="222222"/>
          <w:sz w:val="24"/>
          <w:szCs w:val="24"/>
        </w:rPr>
        <w:t>¸ Madrid, Alianza, 1994, P. 90.</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Fonts w:ascii="Times New Roman" w:eastAsia="Times New Roman" w:hAnsi="Times New Roman" w:cs="Times New Roman"/>
          <w:b/>
          <w:sz w:val="24"/>
          <w:szCs w:val="24"/>
          <w:lang w:eastAsia="es-ES_tradnl"/>
        </w:rPr>
        <w:t>MERQUIOR, José G</w:t>
      </w:r>
      <w:r w:rsidRPr="00505E10">
        <w:rPr>
          <w:rFonts w:ascii="Times New Roman" w:eastAsia="Times New Roman" w:hAnsi="Times New Roman" w:cs="Times New Roman"/>
          <w:sz w:val="24"/>
          <w:szCs w:val="24"/>
          <w:lang w:eastAsia="es-ES_tradnl"/>
        </w:rPr>
        <w:t>. “</w:t>
      </w:r>
      <w:r w:rsidRPr="00505E10">
        <w:rPr>
          <w:rFonts w:ascii="Times New Roman" w:eastAsia="Times New Roman" w:hAnsi="Times New Roman" w:cs="Times New Roman"/>
          <w:i/>
          <w:iCs/>
          <w:sz w:val="24"/>
          <w:szCs w:val="24"/>
          <w:lang w:eastAsia="es-ES_tradnl"/>
        </w:rPr>
        <w:t>Liberalismo viejo y nuevo”</w:t>
      </w:r>
      <w:r w:rsidRPr="00505E10">
        <w:rPr>
          <w:rFonts w:ascii="Times New Roman" w:eastAsia="Times New Roman" w:hAnsi="Times New Roman" w:cs="Times New Roman"/>
          <w:iCs/>
          <w:sz w:val="24"/>
          <w:szCs w:val="24"/>
          <w:lang w:eastAsia="es-ES_tradnl"/>
        </w:rPr>
        <w:t xml:space="preserve">, </w:t>
      </w:r>
      <w:r w:rsidRPr="00505E10">
        <w:rPr>
          <w:rFonts w:ascii="Times New Roman" w:eastAsia="Times New Roman" w:hAnsi="Times New Roman" w:cs="Times New Roman"/>
          <w:sz w:val="24"/>
          <w:szCs w:val="24"/>
          <w:lang w:eastAsia="es-ES_tradnl"/>
        </w:rPr>
        <w:t>México FCE 1997 caps. I – II., Véase Locke, citado por: John </w:t>
      </w:r>
      <w:r w:rsidRPr="00505E10">
        <w:rPr>
          <w:rFonts w:ascii="Times New Roman" w:eastAsia="Times New Roman" w:hAnsi="Times New Roman" w:cs="Times New Roman"/>
          <w:i/>
          <w:iCs/>
          <w:sz w:val="24"/>
          <w:szCs w:val="24"/>
          <w:lang w:eastAsia="es-ES_tradnl"/>
        </w:rPr>
        <w:t>Carta sobre la tolerancia</w:t>
      </w:r>
      <w:r w:rsidRPr="00505E10">
        <w:rPr>
          <w:rFonts w:ascii="Times New Roman" w:eastAsia="Times New Roman" w:hAnsi="Times New Roman" w:cs="Times New Roman"/>
          <w:sz w:val="24"/>
          <w:szCs w:val="24"/>
          <w:lang w:eastAsia="es-ES_tradnl"/>
        </w:rPr>
        <w:t> Instituto de Estudios Políticos Caracas, 1966 p. 61.</w:t>
      </w:r>
    </w:p>
    <w:p w:rsidR="00505E10" w:rsidRPr="00505E10" w:rsidRDefault="00505E10" w:rsidP="00505E10">
      <w:pPr>
        <w:pStyle w:val="Textonotapie"/>
        <w:numPr>
          <w:ilvl w:val="0"/>
          <w:numId w:val="3"/>
        </w:numPr>
        <w:spacing w:line="360" w:lineRule="auto"/>
        <w:jc w:val="both"/>
        <w:rPr>
          <w:rFonts w:ascii="Times New Roman" w:hAnsi="Times New Roman" w:cs="Times New Roman"/>
          <w:sz w:val="24"/>
          <w:szCs w:val="24"/>
        </w:rPr>
      </w:pPr>
      <w:r w:rsidRPr="00505E10">
        <w:rPr>
          <w:rStyle w:val="reference-text"/>
          <w:rFonts w:ascii="Times New Roman" w:hAnsi="Times New Roman" w:cs="Times New Roman"/>
          <w:b/>
          <w:sz w:val="24"/>
          <w:szCs w:val="24"/>
          <w:shd w:val="clear" w:color="auto" w:fill="FFFFFF"/>
        </w:rPr>
        <w:lastRenderedPageBreak/>
        <w:t>PAPACCHINI, Ángelo</w:t>
      </w:r>
      <w:r w:rsidRPr="00505E10">
        <w:rPr>
          <w:rStyle w:val="reference-text"/>
          <w:rFonts w:ascii="Times New Roman" w:hAnsi="Times New Roman" w:cs="Times New Roman"/>
          <w:color w:val="252525"/>
          <w:sz w:val="24"/>
          <w:szCs w:val="24"/>
          <w:shd w:val="clear" w:color="auto" w:fill="FFFFFF"/>
        </w:rPr>
        <w:t>,</w:t>
      </w:r>
      <w:r w:rsidRPr="00505E10">
        <w:rPr>
          <w:rStyle w:val="apple-converted-space"/>
          <w:rFonts w:ascii="Times New Roman" w:hAnsi="Times New Roman" w:cs="Times New Roman"/>
          <w:color w:val="252525"/>
          <w:sz w:val="24"/>
          <w:szCs w:val="24"/>
          <w:shd w:val="clear" w:color="auto" w:fill="FFFFFF"/>
        </w:rPr>
        <w:t> </w:t>
      </w:r>
      <w:r w:rsidRPr="00505E10">
        <w:rPr>
          <w:rStyle w:val="reference-text"/>
          <w:rFonts w:ascii="Times New Roman" w:hAnsi="Times New Roman" w:cs="Times New Roman"/>
          <w:i/>
          <w:iCs/>
          <w:sz w:val="24"/>
          <w:szCs w:val="24"/>
          <w:shd w:val="clear" w:color="auto" w:fill="FFFFFF"/>
        </w:rPr>
        <w:t>Filosofía y derechos humanos</w:t>
      </w:r>
      <w:r w:rsidRPr="00505E10">
        <w:rPr>
          <w:rStyle w:val="reference-text"/>
          <w:rFonts w:ascii="Times New Roman" w:hAnsi="Times New Roman" w:cs="Times New Roman"/>
          <w:sz w:val="24"/>
          <w:szCs w:val="24"/>
          <w:shd w:val="clear" w:color="auto" w:fill="FFFFFF"/>
        </w:rPr>
        <w:t>, fueron creados y ratificados en el año de 1945 pág. 44.</w:t>
      </w:r>
    </w:p>
    <w:p w:rsidR="00505E10" w:rsidRPr="00505E10" w:rsidRDefault="00505E10" w:rsidP="00505E10">
      <w:pPr>
        <w:pStyle w:val="Prrafodelista"/>
        <w:numPr>
          <w:ilvl w:val="0"/>
          <w:numId w:val="3"/>
        </w:numPr>
        <w:shd w:val="clear" w:color="auto" w:fill="FFFFFF"/>
        <w:spacing w:before="100" w:beforeAutospacing="1" w:after="24" w:line="360" w:lineRule="auto"/>
        <w:jc w:val="both"/>
        <w:rPr>
          <w:rFonts w:ascii="Times New Roman" w:eastAsia="Times New Roman" w:hAnsi="Times New Roman" w:cs="Times New Roman"/>
          <w:sz w:val="24"/>
          <w:szCs w:val="24"/>
          <w:lang w:eastAsia="es-SV"/>
        </w:rPr>
      </w:pPr>
      <w:r w:rsidRPr="00505E10">
        <w:rPr>
          <w:rFonts w:ascii="Times New Roman" w:eastAsia="Times New Roman" w:hAnsi="Times New Roman" w:cs="Times New Roman"/>
          <w:b/>
          <w:sz w:val="24"/>
          <w:szCs w:val="24"/>
          <w:lang w:eastAsia="es-SV"/>
        </w:rPr>
        <w:t>ROUSSEAU,  Juan Jacobo</w:t>
      </w:r>
      <w:r w:rsidRPr="00505E10">
        <w:rPr>
          <w:rFonts w:ascii="Times New Roman" w:eastAsia="Times New Roman" w:hAnsi="Times New Roman" w:cs="Times New Roman"/>
          <w:sz w:val="24"/>
          <w:szCs w:val="24"/>
          <w:lang w:eastAsia="es-SV"/>
        </w:rPr>
        <w:t>, </w:t>
      </w:r>
      <w:r w:rsidRPr="00505E10">
        <w:rPr>
          <w:rFonts w:ascii="Times New Roman" w:eastAsia="Times New Roman" w:hAnsi="Times New Roman" w:cs="Times New Roman"/>
          <w:i/>
          <w:iCs/>
          <w:sz w:val="24"/>
          <w:szCs w:val="24"/>
          <w:lang w:eastAsia="es-SV"/>
        </w:rPr>
        <w:t xml:space="preserve"> “Del Contrato Social”, </w:t>
      </w:r>
      <w:r w:rsidRPr="00505E10">
        <w:rPr>
          <w:rFonts w:ascii="Times New Roman" w:eastAsia="Times New Roman" w:hAnsi="Times New Roman" w:cs="Times New Roman"/>
          <w:sz w:val="24"/>
          <w:szCs w:val="24"/>
          <w:lang w:eastAsia="es-SV"/>
        </w:rPr>
        <w:t xml:space="preserve">Paris: Félix </w:t>
      </w:r>
      <w:proofErr w:type="spellStart"/>
      <w:r w:rsidRPr="00505E10">
        <w:rPr>
          <w:rFonts w:ascii="Times New Roman" w:eastAsia="Times New Roman" w:hAnsi="Times New Roman" w:cs="Times New Roman"/>
          <w:sz w:val="24"/>
          <w:szCs w:val="24"/>
          <w:lang w:eastAsia="es-SV"/>
        </w:rPr>
        <w:t>Alcan</w:t>
      </w:r>
      <w:proofErr w:type="spellEnd"/>
      <w:r w:rsidRPr="00505E10">
        <w:rPr>
          <w:rFonts w:ascii="Times New Roman" w:eastAsia="Times New Roman" w:hAnsi="Times New Roman" w:cs="Times New Roman"/>
          <w:sz w:val="24"/>
          <w:szCs w:val="24"/>
          <w:lang w:eastAsia="es-SV"/>
        </w:rPr>
        <w:t>.,  1896, P. 167.</w:t>
      </w:r>
    </w:p>
    <w:p w:rsidR="00505E10" w:rsidRPr="00505E10" w:rsidRDefault="00505E10" w:rsidP="00505E10">
      <w:pPr>
        <w:pStyle w:val="Textonotapie"/>
      </w:pPr>
    </w:p>
    <w:p w:rsidR="00505E10" w:rsidRPr="00505E10" w:rsidRDefault="00505E10" w:rsidP="00505E10">
      <w:pPr>
        <w:autoSpaceDE w:val="0"/>
        <w:autoSpaceDN w:val="0"/>
        <w:adjustRightInd w:val="0"/>
        <w:spacing w:after="0" w:line="360" w:lineRule="auto"/>
        <w:rPr>
          <w:rFonts w:ascii="Times New Roman" w:hAnsi="Times New Roman" w:cs="Times New Roman"/>
          <w:sz w:val="24"/>
          <w:szCs w:val="24"/>
        </w:rPr>
      </w:pPr>
    </w:p>
    <w:sectPr w:rsidR="00505E10" w:rsidRPr="00505E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44F" w:rsidRDefault="00DA044F" w:rsidP="00D46525">
      <w:pPr>
        <w:spacing w:after="0" w:line="240" w:lineRule="auto"/>
      </w:pPr>
      <w:r>
        <w:separator/>
      </w:r>
    </w:p>
  </w:endnote>
  <w:endnote w:type="continuationSeparator" w:id="0">
    <w:p w:rsidR="00DA044F" w:rsidRDefault="00DA044F" w:rsidP="00D46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44F" w:rsidRDefault="00DA044F" w:rsidP="00D46525">
      <w:pPr>
        <w:spacing w:after="0" w:line="240" w:lineRule="auto"/>
      </w:pPr>
      <w:r>
        <w:separator/>
      </w:r>
    </w:p>
  </w:footnote>
  <w:footnote w:type="continuationSeparator" w:id="0">
    <w:p w:rsidR="00DA044F" w:rsidRDefault="00DA044F" w:rsidP="00D46525">
      <w:pPr>
        <w:spacing w:after="0" w:line="240" w:lineRule="auto"/>
      </w:pPr>
      <w:r>
        <w:continuationSeparator/>
      </w:r>
    </w:p>
  </w:footnote>
  <w:footnote w:id="1">
    <w:p w:rsidR="00DA29CD" w:rsidRPr="00D46525" w:rsidRDefault="00DA29CD" w:rsidP="00D46525">
      <w:pPr>
        <w:autoSpaceDE w:val="0"/>
        <w:autoSpaceDN w:val="0"/>
        <w:adjustRightInd w:val="0"/>
        <w:spacing w:after="0" w:line="240" w:lineRule="auto"/>
        <w:jc w:val="both"/>
        <w:rPr>
          <w:rFonts w:ascii="Times New Roman" w:hAnsi="Times New Roman" w:cs="Times New Roman"/>
          <w:sz w:val="20"/>
          <w:szCs w:val="20"/>
        </w:rPr>
      </w:pPr>
      <w:r w:rsidRPr="00D46525">
        <w:rPr>
          <w:rStyle w:val="Refdenotaalpie"/>
          <w:rFonts w:ascii="Times New Roman" w:hAnsi="Times New Roman" w:cs="Times New Roman"/>
          <w:sz w:val="20"/>
          <w:szCs w:val="20"/>
        </w:rPr>
        <w:footnoteRef/>
      </w:r>
      <w:r w:rsidRPr="00D46525">
        <w:rPr>
          <w:rFonts w:ascii="Times New Roman" w:hAnsi="Times New Roman" w:cs="Times New Roman"/>
          <w:sz w:val="20"/>
          <w:szCs w:val="20"/>
        </w:rPr>
        <w:t xml:space="preserve"> </w:t>
      </w:r>
      <w:r w:rsidRPr="00D46525">
        <w:rPr>
          <w:rFonts w:ascii="Times New Roman" w:hAnsi="Times New Roman" w:cs="Times New Roman"/>
          <w:b/>
          <w:sz w:val="20"/>
          <w:szCs w:val="20"/>
        </w:rPr>
        <w:t>HUME, David</w:t>
      </w:r>
      <w:r w:rsidRPr="00D46525">
        <w:rPr>
          <w:rFonts w:ascii="Times New Roman" w:hAnsi="Times New Roman" w:cs="Times New Roman"/>
          <w:sz w:val="20"/>
          <w:szCs w:val="20"/>
        </w:rPr>
        <w:t>, “</w:t>
      </w:r>
      <w:r w:rsidRPr="00D46525">
        <w:rPr>
          <w:rFonts w:ascii="Times New Roman" w:hAnsi="Times New Roman" w:cs="Times New Roman"/>
          <w:bCs/>
          <w:i/>
          <w:iCs/>
          <w:sz w:val="20"/>
          <w:szCs w:val="20"/>
        </w:rPr>
        <w:t>Ensayo sobre la</w:t>
      </w:r>
      <w:r>
        <w:rPr>
          <w:rFonts w:ascii="Times New Roman" w:hAnsi="Times New Roman" w:cs="Times New Roman"/>
          <w:bCs/>
          <w:i/>
          <w:iCs/>
          <w:sz w:val="20"/>
          <w:szCs w:val="20"/>
        </w:rPr>
        <w:t xml:space="preserve"> Moral, Política y Literatura”, </w:t>
      </w:r>
      <w:r w:rsidRPr="00D46525">
        <w:rPr>
          <w:rFonts w:ascii="Times New Roman" w:hAnsi="Times New Roman" w:cs="Times New Roman"/>
          <w:b/>
          <w:bCs/>
          <w:i/>
          <w:iCs/>
          <w:sz w:val="20"/>
          <w:szCs w:val="20"/>
        </w:rPr>
        <w:t xml:space="preserve"> </w:t>
      </w:r>
      <w:r>
        <w:rPr>
          <w:rFonts w:ascii="Times New Roman" w:hAnsi="Times New Roman" w:cs="Times New Roman"/>
          <w:sz w:val="20"/>
          <w:szCs w:val="20"/>
        </w:rPr>
        <w:t xml:space="preserve">Editada por Eugene F. Miller, </w:t>
      </w:r>
      <w:r w:rsidRPr="00D46525">
        <w:rPr>
          <w:rFonts w:ascii="Times New Roman" w:hAnsi="Times New Roman" w:cs="Times New Roman"/>
          <w:sz w:val="20"/>
          <w:szCs w:val="20"/>
        </w:rPr>
        <w:t>especialmente en:</w:t>
      </w:r>
      <w:r>
        <w:rPr>
          <w:rFonts w:ascii="Times New Roman" w:hAnsi="Times New Roman" w:cs="Times New Roman"/>
          <w:sz w:val="20"/>
          <w:szCs w:val="20"/>
        </w:rPr>
        <w:t xml:space="preserve"> </w:t>
      </w:r>
      <w:proofErr w:type="spellStart"/>
      <w:r>
        <w:rPr>
          <w:rFonts w:ascii="Times New Roman" w:hAnsi="Times New Roman" w:cs="Times New Roman"/>
          <w:sz w:val="20"/>
          <w:szCs w:val="20"/>
        </w:rPr>
        <w:t>Part</w:t>
      </w:r>
      <w:proofErr w:type="spellEnd"/>
      <w:r>
        <w:rPr>
          <w:rFonts w:ascii="Times New Roman" w:hAnsi="Times New Roman" w:cs="Times New Roman"/>
          <w:sz w:val="20"/>
          <w:szCs w:val="20"/>
        </w:rPr>
        <w:t xml:space="preserve">. 11, </w:t>
      </w:r>
      <w:proofErr w:type="spellStart"/>
      <w:r>
        <w:rPr>
          <w:rFonts w:ascii="Times New Roman" w:hAnsi="Times New Roman" w:cs="Times New Roman"/>
          <w:sz w:val="20"/>
          <w:szCs w:val="20"/>
        </w:rPr>
        <w:t>Chapter</w:t>
      </w:r>
      <w:proofErr w:type="spellEnd"/>
      <w:r>
        <w:rPr>
          <w:rFonts w:ascii="Times New Roman" w:hAnsi="Times New Roman" w:cs="Times New Roman"/>
          <w:sz w:val="20"/>
          <w:szCs w:val="20"/>
        </w:rPr>
        <w:t xml:space="preserve"> XII: "Of </w:t>
      </w:r>
      <w:proofErr w:type="spellStart"/>
      <w:r>
        <w:rPr>
          <w:rFonts w:ascii="Times New Roman" w:hAnsi="Times New Roman" w:cs="Times New Roman"/>
          <w:sz w:val="20"/>
          <w:szCs w:val="20"/>
        </w:rPr>
        <w:t>the</w:t>
      </w:r>
      <w:proofErr w:type="spellEnd"/>
      <w:r>
        <w:rPr>
          <w:rFonts w:ascii="Times New Roman" w:hAnsi="Times New Roman" w:cs="Times New Roman"/>
          <w:sz w:val="20"/>
          <w:szCs w:val="20"/>
        </w:rPr>
        <w:t xml:space="preserve"> </w:t>
      </w:r>
      <w:r w:rsidRPr="00D46525">
        <w:rPr>
          <w:rFonts w:ascii="Times New Roman" w:hAnsi="Times New Roman" w:cs="Times New Roman"/>
          <w:sz w:val="20"/>
          <w:szCs w:val="20"/>
        </w:rPr>
        <w:t xml:space="preserve">Original </w:t>
      </w:r>
      <w:proofErr w:type="spellStart"/>
      <w:r w:rsidRPr="00D46525">
        <w:rPr>
          <w:rFonts w:ascii="Times New Roman" w:hAnsi="Times New Roman" w:cs="Times New Roman"/>
          <w:sz w:val="20"/>
          <w:szCs w:val="20"/>
        </w:rPr>
        <w:t>Contract</w:t>
      </w:r>
      <w:proofErr w:type="spellEnd"/>
      <w:r w:rsidRPr="00D46525">
        <w:rPr>
          <w:rFonts w:ascii="Times New Roman" w:hAnsi="Times New Roman" w:cs="Times New Roman"/>
          <w:sz w:val="20"/>
          <w:szCs w:val="20"/>
        </w:rPr>
        <w:t xml:space="preserve">", XIII: "Of </w:t>
      </w:r>
      <w:proofErr w:type="spellStart"/>
      <w:r w:rsidRPr="00D46525">
        <w:rPr>
          <w:rFonts w:ascii="Times New Roman" w:hAnsi="Times New Roman" w:cs="Times New Roman"/>
          <w:sz w:val="20"/>
          <w:szCs w:val="20"/>
        </w:rPr>
        <w:t>Passive</w:t>
      </w:r>
      <w:proofErr w:type="spellEnd"/>
      <w:r w:rsidRPr="00D46525">
        <w:rPr>
          <w:rFonts w:ascii="Times New Roman" w:hAnsi="Times New Roman" w:cs="Times New Roman"/>
          <w:sz w:val="20"/>
          <w:szCs w:val="20"/>
        </w:rPr>
        <w:t xml:space="preserve"> </w:t>
      </w:r>
      <w:proofErr w:type="spellStart"/>
      <w:r w:rsidRPr="00D46525">
        <w:rPr>
          <w:rFonts w:ascii="Times New Roman" w:hAnsi="Times New Roman" w:cs="Times New Roman"/>
          <w:sz w:val="20"/>
          <w:szCs w:val="20"/>
        </w:rPr>
        <w:t>Obedience</w:t>
      </w:r>
      <w:proofErr w:type="spellEnd"/>
      <w:r w:rsidRPr="00D46525">
        <w:rPr>
          <w:rFonts w:ascii="Times New Roman" w:hAnsi="Times New Roman" w:cs="Times New Roman"/>
          <w:sz w:val="20"/>
          <w:szCs w:val="20"/>
        </w:rPr>
        <w:t>", pp. 465-492.</w:t>
      </w:r>
    </w:p>
  </w:footnote>
  <w:footnote w:id="2">
    <w:p w:rsidR="00DA29CD" w:rsidRPr="000B4E7A" w:rsidRDefault="00DA29CD" w:rsidP="00212A66">
      <w:pPr>
        <w:autoSpaceDE w:val="0"/>
        <w:autoSpaceDN w:val="0"/>
        <w:adjustRightInd w:val="0"/>
        <w:spacing w:after="0" w:line="240" w:lineRule="auto"/>
        <w:jc w:val="both"/>
        <w:rPr>
          <w:rFonts w:ascii="Times New Roman" w:hAnsi="Times New Roman" w:cs="Times New Roman"/>
          <w:sz w:val="20"/>
          <w:szCs w:val="20"/>
        </w:rPr>
      </w:pPr>
      <w:r w:rsidRPr="00212A66">
        <w:rPr>
          <w:rStyle w:val="Refdenotaalpie"/>
          <w:rFonts w:ascii="Times New Roman" w:hAnsi="Times New Roman" w:cs="Times New Roman"/>
          <w:sz w:val="20"/>
          <w:szCs w:val="20"/>
        </w:rPr>
        <w:footnoteRef/>
      </w:r>
      <w:r w:rsidRPr="000B4E7A">
        <w:rPr>
          <w:rFonts w:ascii="Times New Roman" w:hAnsi="Times New Roman" w:cs="Times New Roman"/>
          <w:sz w:val="20"/>
          <w:szCs w:val="20"/>
        </w:rPr>
        <w:t xml:space="preserve"> </w:t>
      </w:r>
      <w:r w:rsidRPr="000B4E7A">
        <w:rPr>
          <w:rFonts w:ascii="Times New Roman" w:hAnsi="Times New Roman" w:cs="Times New Roman"/>
          <w:b/>
          <w:sz w:val="20"/>
          <w:szCs w:val="20"/>
        </w:rPr>
        <w:t>HUME, David</w:t>
      </w:r>
      <w:r w:rsidRPr="000B4E7A">
        <w:rPr>
          <w:rFonts w:ascii="Times New Roman" w:hAnsi="Times New Roman" w:cs="Times New Roman"/>
          <w:sz w:val="20"/>
          <w:szCs w:val="20"/>
        </w:rPr>
        <w:t>, “</w:t>
      </w:r>
      <w:r w:rsidRPr="000B4E7A">
        <w:rPr>
          <w:rFonts w:ascii="Times New Roman" w:hAnsi="Times New Roman" w:cs="Times New Roman"/>
          <w:i/>
          <w:sz w:val="20"/>
          <w:szCs w:val="20"/>
        </w:rPr>
        <w:t xml:space="preserve">Tratado </w:t>
      </w:r>
      <w:r>
        <w:rPr>
          <w:rFonts w:ascii="Times New Roman" w:hAnsi="Times New Roman" w:cs="Times New Roman"/>
          <w:i/>
          <w:sz w:val="20"/>
          <w:szCs w:val="20"/>
        </w:rPr>
        <w:t>de la Naturaleza Humana</w:t>
      </w:r>
      <w:r w:rsidRPr="000B4E7A">
        <w:rPr>
          <w:rFonts w:ascii="Times New Roman" w:hAnsi="Times New Roman" w:cs="Times New Roman"/>
          <w:bCs/>
          <w:i/>
          <w:iCs/>
          <w:sz w:val="20"/>
          <w:szCs w:val="20"/>
        </w:rPr>
        <w:t>”</w:t>
      </w:r>
      <w:r>
        <w:rPr>
          <w:rFonts w:ascii="Times New Roman" w:hAnsi="Times New Roman" w:cs="Times New Roman"/>
          <w:bCs/>
          <w:i/>
          <w:iCs/>
          <w:sz w:val="20"/>
          <w:szCs w:val="20"/>
        </w:rPr>
        <w:t xml:space="preserve">, </w:t>
      </w:r>
      <w:r>
        <w:rPr>
          <w:rFonts w:ascii="Times New Roman" w:hAnsi="Times New Roman" w:cs="Times New Roman"/>
          <w:bCs/>
          <w:iCs/>
          <w:sz w:val="20"/>
          <w:szCs w:val="20"/>
        </w:rPr>
        <w:t xml:space="preserve">Quinta publicación, </w:t>
      </w:r>
      <w:r>
        <w:rPr>
          <w:rFonts w:ascii="Times New Roman" w:hAnsi="Times New Roman" w:cs="Times New Roman"/>
          <w:sz w:val="20"/>
          <w:szCs w:val="20"/>
        </w:rPr>
        <w:t xml:space="preserve"> 1739 and 1740, Publicación Libros Pelicano, </w:t>
      </w:r>
      <w:r w:rsidRPr="000B4E7A">
        <w:rPr>
          <w:rFonts w:ascii="Times New Roman" w:hAnsi="Times New Roman" w:cs="Times New Roman"/>
          <w:sz w:val="20"/>
          <w:szCs w:val="20"/>
        </w:rPr>
        <w:t>1969.</w:t>
      </w:r>
    </w:p>
  </w:footnote>
  <w:footnote w:id="3">
    <w:p w:rsidR="00DA29CD" w:rsidRPr="005C1682" w:rsidRDefault="00DA29CD" w:rsidP="00A44317">
      <w:pPr>
        <w:pStyle w:val="Textonotapie"/>
        <w:jc w:val="both"/>
        <w:rPr>
          <w:rFonts w:ascii="Times New Roman" w:hAnsi="Times New Roman" w:cs="Times New Roman"/>
          <w:b/>
          <w:bCs/>
          <w:iCs/>
        </w:rPr>
      </w:pPr>
      <w:r w:rsidRPr="00A44317">
        <w:rPr>
          <w:rStyle w:val="Refdenotaalpie"/>
          <w:rFonts w:ascii="Times New Roman" w:hAnsi="Times New Roman" w:cs="Times New Roman"/>
        </w:rPr>
        <w:footnoteRef/>
      </w:r>
      <w:r w:rsidRPr="005C1682">
        <w:rPr>
          <w:rFonts w:ascii="Times New Roman" w:hAnsi="Times New Roman" w:cs="Times New Roman"/>
        </w:rPr>
        <w:t xml:space="preserve"> </w:t>
      </w:r>
      <w:proofErr w:type="spellStart"/>
      <w:r w:rsidRPr="005C1682">
        <w:rPr>
          <w:rFonts w:ascii="Times New Roman" w:hAnsi="Times New Roman" w:cs="Times New Roman"/>
          <w:b/>
          <w:bCs/>
          <w:iCs/>
        </w:rPr>
        <w:t>Ibid</w:t>
      </w:r>
      <w:proofErr w:type="spellEnd"/>
      <w:r w:rsidRPr="005C1682">
        <w:rPr>
          <w:rFonts w:ascii="Times New Roman" w:hAnsi="Times New Roman" w:cs="Times New Roman"/>
          <w:b/>
          <w:bCs/>
          <w:iCs/>
        </w:rPr>
        <w:t>.,</w:t>
      </w:r>
      <w:r w:rsidRPr="005C1682">
        <w:rPr>
          <w:rFonts w:ascii="Times New Roman" w:hAnsi="Times New Roman" w:cs="Times New Roman"/>
          <w:b/>
          <w:bCs/>
          <w:i/>
          <w:iCs/>
        </w:rPr>
        <w:t xml:space="preserve"> </w:t>
      </w:r>
      <w:r w:rsidRPr="005C1682">
        <w:rPr>
          <w:rFonts w:ascii="Times New Roman" w:hAnsi="Times New Roman" w:cs="Times New Roman"/>
        </w:rPr>
        <w:t>B. III, Parte II</w:t>
      </w:r>
      <w:r>
        <w:rPr>
          <w:rFonts w:ascii="Times New Roman" w:hAnsi="Times New Roman" w:cs="Times New Roman"/>
        </w:rPr>
        <w:t xml:space="preserve">, </w:t>
      </w:r>
      <w:proofErr w:type="spellStart"/>
      <w:r>
        <w:rPr>
          <w:rFonts w:ascii="Times New Roman" w:hAnsi="Times New Roman" w:cs="Times New Roman"/>
        </w:rPr>
        <w:t>Sect</w:t>
      </w:r>
      <w:proofErr w:type="spellEnd"/>
      <w:r>
        <w:rPr>
          <w:rFonts w:ascii="Times New Roman" w:hAnsi="Times New Roman" w:cs="Times New Roman"/>
        </w:rPr>
        <w:t>. I</w:t>
      </w:r>
      <w:r w:rsidRPr="005C1682">
        <w:rPr>
          <w:rFonts w:ascii="Times New Roman" w:hAnsi="Times New Roman" w:cs="Times New Roman"/>
        </w:rPr>
        <w:t>, pp. 532-534.</w:t>
      </w:r>
    </w:p>
  </w:footnote>
  <w:footnote w:id="4">
    <w:p w:rsidR="00DA29CD" w:rsidRPr="00A44317" w:rsidRDefault="00DA29CD" w:rsidP="00A44317">
      <w:pPr>
        <w:pStyle w:val="Textonotapie"/>
        <w:jc w:val="both"/>
        <w:rPr>
          <w:rFonts w:ascii="Times New Roman" w:hAnsi="Times New Roman" w:cs="Times New Roman"/>
        </w:rPr>
      </w:pPr>
      <w:r w:rsidRPr="00A44317">
        <w:rPr>
          <w:rStyle w:val="Refdenotaalpie"/>
          <w:rFonts w:ascii="Times New Roman" w:hAnsi="Times New Roman" w:cs="Times New Roman"/>
          <w:b/>
        </w:rPr>
        <w:footnoteRef/>
      </w:r>
      <w:r w:rsidRPr="00A44317">
        <w:rPr>
          <w:rFonts w:ascii="Times New Roman" w:hAnsi="Times New Roman" w:cs="Times New Roman"/>
          <w:b/>
        </w:rPr>
        <w:t xml:space="preserve"> HOBBES, Thomas, </w:t>
      </w:r>
      <w:r>
        <w:rPr>
          <w:rFonts w:ascii="Times New Roman" w:hAnsi="Times New Roman" w:cs="Times New Roman"/>
          <w:i/>
        </w:rPr>
        <w:t>“Leviatán”</w:t>
      </w:r>
      <w:r>
        <w:rPr>
          <w:rFonts w:ascii="Times New Roman" w:hAnsi="Times New Roman" w:cs="Times New Roman"/>
        </w:rPr>
        <w:t xml:space="preserve">, volumen 1, Clásicos de la Ciencia Política, Editado por </w:t>
      </w:r>
      <w:proofErr w:type="spellStart"/>
      <w:r>
        <w:rPr>
          <w:rFonts w:ascii="Times New Roman" w:hAnsi="Times New Roman" w:cs="Times New Roman"/>
        </w:rPr>
        <w:t>Gernika</w:t>
      </w:r>
      <w:proofErr w:type="spellEnd"/>
      <w:r>
        <w:rPr>
          <w:rFonts w:ascii="Times New Roman" w:hAnsi="Times New Roman" w:cs="Times New Roman"/>
        </w:rPr>
        <w:t xml:space="preserve"> 1994, 2003, P.</w:t>
      </w:r>
    </w:p>
  </w:footnote>
  <w:footnote w:id="5">
    <w:p w:rsidR="00DA29CD" w:rsidRPr="00972298" w:rsidRDefault="00DA29CD" w:rsidP="00972298">
      <w:pPr>
        <w:autoSpaceDE w:val="0"/>
        <w:autoSpaceDN w:val="0"/>
        <w:adjustRightInd w:val="0"/>
        <w:spacing w:after="0" w:line="240" w:lineRule="auto"/>
        <w:jc w:val="both"/>
        <w:rPr>
          <w:rFonts w:ascii="Times New Roman" w:hAnsi="Times New Roman" w:cs="Times New Roman"/>
          <w:b/>
          <w:bCs/>
          <w:i/>
          <w:iCs/>
          <w:sz w:val="20"/>
          <w:szCs w:val="20"/>
        </w:rPr>
      </w:pPr>
      <w:r w:rsidRPr="001B0413">
        <w:rPr>
          <w:rStyle w:val="Refdenotaalpie"/>
          <w:rFonts w:ascii="Times New Roman" w:hAnsi="Times New Roman" w:cs="Times New Roman"/>
          <w:sz w:val="20"/>
          <w:szCs w:val="20"/>
        </w:rPr>
        <w:footnoteRef/>
      </w:r>
      <w:r w:rsidRPr="001B0413">
        <w:rPr>
          <w:rFonts w:ascii="Times New Roman" w:hAnsi="Times New Roman" w:cs="Times New Roman"/>
          <w:sz w:val="20"/>
          <w:szCs w:val="20"/>
        </w:rPr>
        <w:t xml:space="preserve"> </w:t>
      </w:r>
      <w:r w:rsidRPr="001B0413">
        <w:rPr>
          <w:rFonts w:ascii="Times New Roman" w:hAnsi="Times New Roman" w:cs="Times New Roman"/>
          <w:b/>
          <w:bCs/>
          <w:sz w:val="20"/>
          <w:szCs w:val="20"/>
        </w:rPr>
        <w:t>COSTA, Margarita</w:t>
      </w:r>
      <w:r>
        <w:rPr>
          <w:rFonts w:ascii="Times New Roman" w:hAnsi="Times New Roman" w:cs="Times New Roman"/>
          <w:bCs/>
          <w:sz w:val="20"/>
          <w:szCs w:val="20"/>
        </w:rPr>
        <w:t>,</w:t>
      </w:r>
      <w:r w:rsidRPr="001B0413">
        <w:rPr>
          <w:rFonts w:ascii="Times New Roman" w:hAnsi="Times New Roman" w:cs="Times New Roman"/>
          <w:b/>
          <w:bCs/>
          <w:sz w:val="20"/>
          <w:szCs w:val="20"/>
        </w:rPr>
        <w:t xml:space="preserve"> </w:t>
      </w:r>
      <w:r w:rsidRPr="001B0413">
        <w:rPr>
          <w:rFonts w:ascii="Times New Roman" w:hAnsi="Times New Roman" w:cs="Times New Roman"/>
          <w:bCs/>
          <w:sz w:val="20"/>
          <w:szCs w:val="20"/>
        </w:rPr>
        <w:t>“</w:t>
      </w:r>
      <w:r w:rsidRPr="001B0413">
        <w:rPr>
          <w:rFonts w:ascii="Times New Roman" w:hAnsi="Times New Roman" w:cs="Times New Roman"/>
          <w:bCs/>
          <w:i/>
          <w:iCs/>
          <w:sz w:val="20"/>
          <w:szCs w:val="20"/>
        </w:rPr>
        <w:t>El empirismo coherente de Hume</w:t>
      </w:r>
      <w:r>
        <w:rPr>
          <w:rFonts w:ascii="Times New Roman" w:hAnsi="Times New Roman" w:cs="Times New Roman"/>
          <w:bCs/>
          <w:i/>
          <w:iCs/>
          <w:sz w:val="20"/>
          <w:szCs w:val="20"/>
        </w:rPr>
        <w:t>”</w:t>
      </w:r>
      <w:r>
        <w:rPr>
          <w:rFonts w:ascii="Times New Roman" w:hAnsi="Times New Roman" w:cs="Times New Roman"/>
          <w:bCs/>
          <w:iCs/>
          <w:sz w:val="20"/>
          <w:szCs w:val="20"/>
        </w:rPr>
        <w:t>,</w:t>
      </w:r>
      <w:r>
        <w:rPr>
          <w:rFonts w:ascii="Times New Roman" w:hAnsi="Times New Roman" w:cs="Times New Roman"/>
          <w:b/>
          <w:bCs/>
          <w:sz w:val="20"/>
          <w:szCs w:val="20"/>
        </w:rPr>
        <w:t xml:space="preserve"> </w:t>
      </w:r>
      <w:r w:rsidRPr="00972298">
        <w:rPr>
          <w:rFonts w:ascii="Times New Roman" w:hAnsi="Times New Roman" w:cs="Times New Roman"/>
          <w:bCs/>
          <w:sz w:val="20"/>
          <w:szCs w:val="20"/>
        </w:rPr>
        <w:t xml:space="preserve">Buenos Aires: Trama Editorial </w:t>
      </w:r>
      <w:r w:rsidRPr="00972298">
        <w:rPr>
          <w:rFonts w:ascii="Times New Roman" w:hAnsi="Times New Roman" w:cs="Times New Roman"/>
          <w:i/>
          <w:iCs/>
          <w:sz w:val="20"/>
          <w:szCs w:val="20"/>
        </w:rPr>
        <w:t xml:space="preserve">1 </w:t>
      </w:r>
      <w:r w:rsidRPr="00972298">
        <w:rPr>
          <w:rFonts w:ascii="Times New Roman" w:hAnsi="Times New Roman" w:cs="Times New Roman"/>
          <w:bCs/>
          <w:sz w:val="20"/>
          <w:szCs w:val="20"/>
        </w:rPr>
        <w:t xml:space="preserve">Prometeo Libros, </w:t>
      </w:r>
      <w:r>
        <w:rPr>
          <w:rFonts w:ascii="Times New Roman" w:hAnsi="Times New Roman" w:cs="Times New Roman"/>
          <w:sz w:val="20"/>
          <w:szCs w:val="20"/>
        </w:rPr>
        <w:t>2003</w:t>
      </w:r>
      <w:r w:rsidRPr="00972298">
        <w:rPr>
          <w:rFonts w:ascii="Times New Roman" w:hAnsi="Times New Roman" w:cs="Times New Roman"/>
          <w:sz w:val="20"/>
          <w:szCs w:val="20"/>
        </w:rPr>
        <w:t xml:space="preserve">, </w:t>
      </w:r>
      <w:r>
        <w:rPr>
          <w:rFonts w:ascii="Times New Roman" w:hAnsi="Times New Roman" w:cs="Times New Roman"/>
          <w:bCs/>
          <w:sz w:val="20"/>
          <w:szCs w:val="20"/>
        </w:rPr>
        <w:t>P</w:t>
      </w:r>
      <w:r w:rsidRPr="00972298">
        <w:rPr>
          <w:rFonts w:ascii="Times New Roman" w:hAnsi="Times New Roman" w:cs="Times New Roman"/>
          <w:bCs/>
          <w:sz w:val="20"/>
          <w:szCs w:val="20"/>
        </w:rPr>
        <w:t>p.</w:t>
      </w:r>
      <w:r>
        <w:rPr>
          <w:rFonts w:ascii="Times New Roman" w:hAnsi="Times New Roman" w:cs="Times New Roman"/>
          <w:bCs/>
          <w:sz w:val="20"/>
          <w:szCs w:val="20"/>
        </w:rPr>
        <w:t xml:space="preserve"> </w:t>
      </w:r>
      <w:r>
        <w:rPr>
          <w:rFonts w:ascii="Times New Roman" w:hAnsi="Times New Roman" w:cs="Times New Roman"/>
          <w:sz w:val="20"/>
          <w:szCs w:val="20"/>
        </w:rPr>
        <w:t>157-163.</w:t>
      </w:r>
    </w:p>
  </w:footnote>
  <w:footnote w:id="6">
    <w:p w:rsidR="00DA29CD" w:rsidRPr="001E294F" w:rsidRDefault="00DA29CD" w:rsidP="001E294F">
      <w:pPr>
        <w:autoSpaceDE w:val="0"/>
        <w:autoSpaceDN w:val="0"/>
        <w:adjustRightInd w:val="0"/>
        <w:spacing w:after="0" w:line="240" w:lineRule="auto"/>
        <w:jc w:val="both"/>
        <w:rPr>
          <w:rFonts w:ascii="Times New Roman" w:hAnsi="Times New Roman" w:cs="Times New Roman"/>
          <w:sz w:val="20"/>
          <w:szCs w:val="20"/>
        </w:rPr>
      </w:pPr>
      <w:r w:rsidRPr="001E294F">
        <w:rPr>
          <w:rStyle w:val="Refdenotaalpie"/>
          <w:rFonts w:ascii="Times New Roman" w:hAnsi="Times New Roman" w:cs="Times New Roman"/>
          <w:sz w:val="20"/>
          <w:szCs w:val="20"/>
        </w:rPr>
        <w:footnoteRef/>
      </w:r>
      <w:r w:rsidRPr="001E294F">
        <w:rPr>
          <w:rFonts w:ascii="Times New Roman" w:hAnsi="Times New Roman" w:cs="Times New Roman"/>
          <w:sz w:val="20"/>
          <w:szCs w:val="20"/>
        </w:rPr>
        <w:t xml:space="preserve"> </w:t>
      </w:r>
      <w:r w:rsidRPr="001E294F">
        <w:rPr>
          <w:rFonts w:ascii="Times New Roman" w:hAnsi="Times New Roman" w:cs="Times New Roman"/>
          <w:b/>
          <w:bCs/>
          <w:sz w:val="20"/>
          <w:szCs w:val="20"/>
        </w:rPr>
        <w:t>ARANDA</w:t>
      </w:r>
      <w:r w:rsidRPr="001E294F">
        <w:rPr>
          <w:rFonts w:ascii="Times New Roman" w:hAnsi="Times New Roman" w:cs="Times New Roman"/>
          <w:b/>
          <w:sz w:val="20"/>
          <w:szCs w:val="20"/>
        </w:rPr>
        <w:t>F RAGA</w:t>
      </w:r>
      <w:r>
        <w:rPr>
          <w:rFonts w:ascii="Times New Roman" w:hAnsi="Times New Roman" w:cs="Times New Roman"/>
          <w:b/>
          <w:sz w:val="20"/>
          <w:szCs w:val="20"/>
        </w:rPr>
        <w:t xml:space="preserve">, </w:t>
      </w:r>
      <w:r w:rsidRPr="001E294F">
        <w:rPr>
          <w:rFonts w:ascii="Times New Roman" w:hAnsi="Times New Roman" w:cs="Times New Roman"/>
          <w:b/>
          <w:sz w:val="20"/>
          <w:szCs w:val="20"/>
        </w:rPr>
        <w:t>Fernan</w:t>
      </w:r>
      <w:r>
        <w:rPr>
          <w:rFonts w:ascii="Times New Roman" w:hAnsi="Times New Roman" w:cs="Times New Roman"/>
          <w:b/>
          <w:sz w:val="20"/>
          <w:szCs w:val="20"/>
        </w:rPr>
        <w:t>do</w:t>
      </w:r>
      <w:r>
        <w:rPr>
          <w:rFonts w:ascii="Times New Roman" w:hAnsi="Times New Roman" w:cs="Times New Roman"/>
          <w:b/>
          <w:i/>
          <w:sz w:val="20"/>
          <w:szCs w:val="20"/>
        </w:rPr>
        <w:t>,</w:t>
      </w:r>
      <w:r w:rsidRPr="001E294F">
        <w:rPr>
          <w:rFonts w:ascii="Times New Roman" w:hAnsi="Times New Roman" w:cs="Times New Roman"/>
          <w:b/>
          <w:sz w:val="20"/>
          <w:szCs w:val="20"/>
        </w:rPr>
        <w:t xml:space="preserve"> </w:t>
      </w:r>
      <w:r w:rsidRPr="001E294F">
        <w:rPr>
          <w:rFonts w:ascii="Times New Roman" w:hAnsi="Times New Roman" w:cs="Times New Roman"/>
          <w:i/>
          <w:sz w:val="20"/>
          <w:szCs w:val="20"/>
        </w:rPr>
        <w:t xml:space="preserve">"La  justicia según </w:t>
      </w:r>
      <w:proofErr w:type="spellStart"/>
      <w:r w:rsidRPr="001E294F">
        <w:rPr>
          <w:rFonts w:ascii="Times New Roman" w:hAnsi="Times New Roman" w:cs="Times New Roman"/>
          <w:i/>
          <w:sz w:val="20"/>
          <w:szCs w:val="20"/>
        </w:rPr>
        <w:t>Ockharn</w:t>
      </w:r>
      <w:proofErr w:type="spellEnd"/>
      <w:r w:rsidRPr="001E294F">
        <w:rPr>
          <w:rFonts w:ascii="Times New Roman" w:hAnsi="Times New Roman" w:cs="Times New Roman"/>
          <w:i/>
          <w:sz w:val="20"/>
          <w:szCs w:val="20"/>
        </w:rPr>
        <w:t xml:space="preserve">, Hobbes, Hume y </w:t>
      </w:r>
      <w:proofErr w:type="spellStart"/>
      <w:r w:rsidRPr="001E294F">
        <w:rPr>
          <w:rFonts w:ascii="Times New Roman" w:hAnsi="Times New Roman" w:cs="Times New Roman"/>
          <w:i/>
          <w:sz w:val="20"/>
          <w:szCs w:val="20"/>
        </w:rPr>
        <w:t>Rawls</w:t>
      </w:r>
      <w:proofErr w:type="spellEnd"/>
      <w:r w:rsidRPr="001E294F">
        <w:rPr>
          <w:rFonts w:ascii="Times New Roman" w:hAnsi="Times New Roman" w:cs="Times New Roman"/>
          <w:i/>
          <w:sz w:val="20"/>
          <w:szCs w:val="20"/>
        </w:rPr>
        <w:t xml:space="preserve">, en el marco de una teoría convencional-contractualista de la sociedad política", </w:t>
      </w:r>
      <w:r>
        <w:rPr>
          <w:rFonts w:ascii="Times New Roman" w:hAnsi="Times New Roman" w:cs="Times New Roman"/>
          <w:i/>
          <w:sz w:val="20"/>
          <w:szCs w:val="20"/>
        </w:rPr>
        <w:t xml:space="preserve"> </w:t>
      </w:r>
      <w:r w:rsidRPr="001E294F">
        <w:rPr>
          <w:rFonts w:ascii="Times New Roman" w:hAnsi="Times New Roman" w:cs="Times New Roman"/>
          <w:bCs/>
          <w:iCs/>
          <w:sz w:val="20"/>
          <w:szCs w:val="20"/>
        </w:rPr>
        <w:t>Estudios Filosóficos</w:t>
      </w:r>
      <w:r w:rsidRPr="001E294F">
        <w:rPr>
          <w:rFonts w:ascii="Times New Roman" w:hAnsi="Times New Roman" w:cs="Times New Roman"/>
          <w:bCs/>
          <w:i/>
          <w:iCs/>
          <w:sz w:val="20"/>
          <w:szCs w:val="20"/>
        </w:rPr>
        <w:t xml:space="preserve">, </w:t>
      </w:r>
      <w:r w:rsidRPr="001E294F">
        <w:rPr>
          <w:rFonts w:ascii="Times New Roman" w:hAnsi="Times New Roman" w:cs="Times New Roman"/>
          <w:sz w:val="20"/>
          <w:szCs w:val="20"/>
        </w:rPr>
        <w:t xml:space="preserve">Vol. </w:t>
      </w:r>
      <w:r w:rsidRPr="001E294F">
        <w:rPr>
          <w:rFonts w:ascii="Times New Roman" w:hAnsi="Times New Roman" w:cs="Times New Roman"/>
          <w:bCs/>
          <w:sz w:val="20"/>
          <w:szCs w:val="20"/>
        </w:rPr>
        <w:t xml:space="preserve">LII, </w:t>
      </w:r>
      <w:r>
        <w:rPr>
          <w:rFonts w:ascii="Times New Roman" w:hAnsi="Times New Roman" w:cs="Times New Roman"/>
          <w:bCs/>
          <w:sz w:val="20"/>
          <w:szCs w:val="20"/>
        </w:rPr>
        <w:t xml:space="preserve"> </w:t>
      </w:r>
      <w:r w:rsidRPr="001E294F">
        <w:rPr>
          <w:rFonts w:ascii="Times New Roman" w:hAnsi="Times New Roman" w:cs="Times New Roman"/>
          <w:bCs/>
          <w:sz w:val="20"/>
          <w:szCs w:val="20"/>
        </w:rPr>
        <w:t xml:space="preserve">No </w:t>
      </w:r>
      <w:r>
        <w:rPr>
          <w:rFonts w:ascii="Times New Roman" w:hAnsi="Times New Roman" w:cs="Times New Roman"/>
          <w:sz w:val="20"/>
          <w:szCs w:val="20"/>
        </w:rPr>
        <w:t xml:space="preserve">149, 2003, Pp. 56 - </w:t>
      </w:r>
      <w:r w:rsidRPr="001E294F">
        <w:rPr>
          <w:rFonts w:ascii="Times New Roman" w:hAnsi="Times New Roman" w:cs="Times New Roman"/>
          <w:sz w:val="20"/>
          <w:szCs w:val="20"/>
        </w:rPr>
        <w:t>86.</w:t>
      </w:r>
    </w:p>
  </w:footnote>
  <w:footnote w:id="7">
    <w:p w:rsidR="00DA29CD" w:rsidRPr="00BA3D0A" w:rsidRDefault="00DA29CD" w:rsidP="0047214F">
      <w:pPr>
        <w:pStyle w:val="Textonotapie"/>
        <w:jc w:val="both"/>
        <w:rPr>
          <w:rFonts w:ascii="Times New Roman" w:hAnsi="Times New Roman" w:cs="Times New Roman"/>
        </w:rPr>
      </w:pPr>
      <w:r w:rsidRPr="0047214F">
        <w:rPr>
          <w:rStyle w:val="Refdenotaalpie"/>
          <w:rFonts w:ascii="Times New Roman" w:hAnsi="Times New Roman" w:cs="Times New Roman"/>
        </w:rPr>
        <w:footnoteRef/>
      </w:r>
      <w:r w:rsidRPr="00BA3D0A">
        <w:rPr>
          <w:rFonts w:ascii="Times New Roman" w:hAnsi="Times New Roman" w:cs="Times New Roman"/>
        </w:rPr>
        <w:t xml:space="preserve"> </w:t>
      </w:r>
      <w:r w:rsidRPr="00BA3D0A">
        <w:rPr>
          <w:rFonts w:ascii="Times New Roman" w:hAnsi="Times New Roman" w:cs="Times New Roman"/>
          <w:b/>
          <w:bCs/>
          <w:iCs/>
        </w:rPr>
        <w:t>Ibíd.</w:t>
      </w:r>
      <w:r>
        <w:rPr>
          <w:rFonts w:ascii="Times New Roman" w:hAnsi="Times New Roman" w:cs="Times New Roman"/>
          <w:b/>
          <w:bCs/>
          <w:iCs/>
        </w:rPr>
        <w:t xml:space="preserve"> </w:t>
      </w:r>
      <w:r w:rsidRPr="00BA3D0A">
        <w:rPr>
          <w:rFonts w:ascii="Times New Roman" w:hAnsi="Times New Roman" w:cs="Times New Roman"/>
          <w:b/>
          <w:bCs/>
          <w:iCs/>
        </w:rPr>
        <w:t xml:space="preserve">, </w:t>
      </w:r>
      <w:r w:rsidRPr="00BA3D0A">
        <w:rPr>
          <w:rFonts w:ascii="Times New Roman" w:hAnsi="Times New Roman" w:cs="Times New Roman"/>
        </w:rPr>
        <w:t xml:space="preserve">B. </w:t>
      </w:r>
      <w:r w:rsidRPr="00BA3D0A">
        <w:rPr>
          <w:rFonts w:ascii="Times New Roman" w:hAnsi="Times New Roman" w:cs="Times New Roman"/>
          <w:bCs/>
        </w:rPr>
        <w:t>III</w:t>
      </w:r>
      <w:r w:rsidRPr="00BA3D0A">
        <w:rPr>
          <w:rFonts w:ascii="Times New Roman" w:hAnsi="Times New Roman" w:cs="Times New Roman"/>
          <w:b/>
          <w:bCs/>
        </w:rPr>
        <w:t xml:space="preserve">, </w:t>
      </w:r>
      <w:r w:rsidRPr="00BA3D0A">
        <w:rPr>
          <w:rFonts w:ascii="Times New Roman" w:hAnsi="Times New Roman" w:cs="Times New Roman"/>
          <w:bCs/>
          <w:iCs/>
        </w:rPr>
        <w:t xml:space="preserve">Parte </w:t>
      </w:r>
      <w:r w:rsidRPr="00BA3D0A">
        <w:rPr>
          <w:rFonts w:ascii="Times New Roman" w:hAnsi="Times New Roman" w:cs="Times New Roman"/>
          <w:bCs/>
        </w:rPr>
        <w:t>II</w:t>
      </w:r>
      <w:r w:rsidRPr="00BA3D0A">
        <w:rPr>
          <w:rFonts w:ascii="Times New Roman" w:hAnsi="Times New Roman" w:cs="Times New Roman"/>
          <w:b/>
          <w:bCs/>
        </w:rPr>
        <w:t xml:space="preserve">, </w:t>
      </w:r>
      <w:r>
        <w:rPr>
          <w:rFonts w:ascii="Times New Roman" w:hAnsi="Times New Roman" w:cs="Times New Roman"/>
        </w:rPr>
        <w:t>Sección II</w:t>
      </w:r>
      <w:r w:rsidRPr="00BA3D0A">
        <w:rPr>
          <w:rFonts w:ascii="Times New Roman" w:hAnsi="Times New Roman" w:cs="Times New Roman"/>
          <w:bCs/>
        </w:rPr>
        <w:t>, p.</w:t>
      </w:r>
      <w:r w:rsidRPr="00BA3D0A">
        <w:rPr>
          <w:rFonts w:ascii="Times New Roman" w:hAnsi="Times New Roman" w:cs="Times New Roman"/>
        </w:rPr>
        <w:t xml:space="preserve"> 546.</w:t>
      </w:r>
    </w:p>
  </w:footnote>
  <w:footnote w:id="8">
    <w:p w:rsidR="00DA29CD" w:rsidRPr="00296796" w:rsidRDefault="00DA29CD">
      <w:pPr>
        <w:pStyle w:val="Textonotapie"/>
        <w:rPr>
          <w:rFonts w:ascii="Times New Roman" w:hAnsi="Times New Roman" w:cs="Times New Roman"/>
        </w:rPr>
      </w:pPr>
      <w:r w:rsidRPr="00296796">
        <w:rPr>
          <w:rStyle w:val="Refdenotaalpie"/>
          <w:rFonts w:ascii="Times New Roman" w:hAnsi="Times New Roman" w:cs="Times New Roman"/>
        </w:rPr>
        <w:footnoteRef/>
      </w:r>
      <w:r w:rsidRPr="00296796">
        <w:rPr>
          <w:rFonts w:ascii="Times New Roman" w:hAnsi="Times New Roman" w:cs="Times New Roman"/>
        </w:rPr>
        <w:t xml:space="preserve"> </w:t>
      </w:r>
      <w:r w:rsidRPr="009C73B6">
        <w:rPr>
          <w:rFonts w:ascii="Times New Roman" w:hAnsi="Times New Roman" w:cs="Times New Roman"/>
          <w:b/>
        </w:rPr>
        <w:t>ATAILLON, Marcel</w:t>
      </w:r>
      <w:r w:rsidRPr="009C73B6">
        <w:rPr>
          <w:rFonts w:ascii="Times New Roman" w:hAnsi="Times New Roman" w:cs="Times New Roman"/>
        </w:rPr>
        <w:t xml:space="preserve"> (1996).</w:t>
      </w:r>
      <w:r w:rsidRPr="009C73B6">
        <w:rPr>
          <w:rStyle w:val="apple-converted-space"/>
          <w:rFonts w:ascii="Times New Roman" w:hAnsi="Times New Roman" w:cs="Times New Roman"/>
        </w:rPr>
        <w:t> </w:t>
      </w:r>
      <w:r w:rsidRPr="009C73B6">
        <w:rPr>
          <w:rStyle w:val="nfasis"/>
          <w:rFonts w:ascii="Times New Roman" w:hAnsi="Times New Roman" w:cs="Times New Roman"/>
        </w:rPr>
        <w:t>Erasmo y España. Estudios sobre la historia espiritual del siglo XVI</w:t>
      </w:r>
      <w:r w:rsidRPr="009C73B6">
        <w:rPr>
          <w:rFonts w:ascii="Times New Roman" w:hAnsi="Times New Roman" w:cs="Times New Roman"/>
        </w:rPr>
        <w:t>, México, Fondo de Cultura Económica, P. 66.</w:t>
      </w:r>
    </w:p>
  </w:footnote>
  <w:footnote w:id="9">
    <w:p w:rsidR="00DA29CD" w:rsidRPr="009C73B6" w:rsidRDefault="00DA29CD">
      <w:pPr>
        <w:pStyle w:val="Textonotapie"/>
        <w:rPr>
          <w:rFonts w:ascii="Times New Roman" w:hAnsi="Times New Roman" w:cs="Times New Roman"/>
        </w:rPr>
      </w:pPr>
      <w:r w:rsidRPr="009C73B6">
        <w:rPr>
          <w:rStyle w:val="Refdenotaalpie"/>
          <w:rFonts w:ascii="Times New Roman" w:hAnsi="Times New Roman" w:cs="Times New Roman"/>
        </w:rPr>
        <w:footnoteRef/>
      </w:r>
      <w:r w:rsidRPr="009C73B6">
        <w:rPr>
          <w:rFonts w:ascii="Times New Roman" w:hAnsi="Times New Roman" w:cs="Times New Roman"/>
        </w:rPr>
        <w:t xml:space="preserve"> </w:t>
      </w:r>
      <w:r w:rsidRPr="00FC2E86">
        <w:rPr>
          <w:rFonts w:ascii="Times New Roman" w:hAnsi="Times New Roman" w:cs="Times New Roman"/>
          <w:b/>
          <w:color w:val="222222"/>
        </w:rPr>
        <w:t>LUTZ, Heinrich,</w:t>
      </w:r>
      <w:r w:rsidRPr="00FC2E86">
        <w:rPr>
          <w:rStyle w:val="apple-converted-space"/>
          <w:rFonts w:ascii="Times New Roman" w:hAnsi="Times New Roman" w:cs="Times New Roman"/>
          <w:color w:val="222222"/>
        </w:rPr>
        <w:t> </w:t>
      </w:r>
      <w:r w:rsidRPr="00FC2E86">
        <w:rPr>
          <w:rStyle w:val="nfasis"/>
          <w:rFonts w:ascii="Times New Roman" w:hAnsi="Times New Roman" w:cs="Times New Roman"/>
          <w:color w:val="222222"/>
        </w:rPr>
        <w:t>Reforma y Contrarreforma</w:t>
      </w:r>
      <w:r w:rsidRPr="00FC2E86">
        <w:rPr>
          <w:rFonts w:ascii="Times New Roman" w:hAnsi="Times New Roman" w:cs="Times New Roman"/>
          <w:color w:val="222222"/>
        </w:rPr>
        <w:t>¸ Madrid, Alianza, 1994, P. 90.</w:t>
      </w:r>
    </w:p>
  </w:footnote>
  <w:footnote w:id="10">
    <w:p w:rsidR="00DA29CD" w:rsidRPr="003631EF" w:rsidRDefault="00DA29CD" w:rsidP="003631EF">
      <w:pPr>
        <w:pStyle w:val="Textonotapie"/>
        <w:jc w:val="both"/>
        <w:rPr>
          <w:rFonts w:ascii="Times New Roman" w:hAnsi="Times New Roman" w:cs="Times New Roman"/>
        </w:rPr>
      </w:pPr>
      <w:r w:rsidRPr="003631EF">
        <w:rPr>
          <w:rStyle w:val="Refdenotaalpie"/>
          <w:rFonts w:ascii="Times New Roman" w:hAnsi="Times New Roman" w:cs="Times New Roman"/>
        </w:rPr>
        <w:footnoteRef/>
      </w:r>
      <w:r w:rsidRPr="003631EF">
        <w:rPr>
          <w:rFonts w:ascii="Times New Roman" w:hAnsi="Times New Roman" w:cs="Times New Roman"/>
        </w:rPr>
        <w:t xml:space="preserve"> </w:t>
      </w:r>
      <w:r w:rsidRPr="003631EF">
        <w:rPr>
          <w:rFonts w:ascii="Times New Roman" w:hAnsi="Times New Roman" w:cs="Times New Roman"/>
          <w:b/>
          <w:color w:val="222222"/>
        </w:rPr>
        <w:t>ELLIOTT, John</w:t>
      </w:r>
      <w:r w:rsidRPr="003631EF">
        <w:rPr>
          <w:rFonts w:ascii="Times New Roman" w:hAnsi="Times New Roman" w:cs="Times New Roman"/>
          <w:color w:val="222222"/>
        </w:rPr>
        <w:t xml:space="preserve">,  </w:t>
      </w:r>
      <w:r>
        <w:rPr>
          <w:rFonts w:ascii="Times New Roman" w:hAnsi="Times New Roman" w:cs="Times New Roman"/>
          <w:color w:val="222222"/>
        </w:rPr>
        <w:t>“</w:t>
      </w:r>
      <w:r w:rsidRPr="003631EF">
        <w:rPr>
          <w:rStyle w:val="nfasis"/>
          <w:rFonts w:ascii="Times New Roman" w:hAnsi="Times New Roman" w:cs="Times New Roman"/>
          <w:color w:val="222222"/>
        </w:rPr>
        <w:t>La Europa dividida</w:t>
      </w:r>
      <w:r>
        <w:rPr>
          <w:rStyle w:val="nfasis"/>
          <w:rFonts w:ascii="Times New Roman" w:hAnsi="Times New Roman" w:cs="Times New Roman"/>
          <w:color w:val="222222"/>
        </w:rPr>
        <w:t>”, -</w:t>
      </w:r>
      <w:r w:rsidRPr="003631EF">
        <w:rPr>
          <w:rStyle w:val="nfasis"/>
          <w:rFonts w:ascii="Times New Roman" w:hAnsi="Times New Roman" w:cs="Times New Roman"/>
          <w:color w:val="222222"/>
        </w:rPr>
        <w:t>1559-1598</w:t>
      </w:r>
      <w:r>
        <w:rPr>
          <w:rStyle w:val="nfasis"/>
          <w:rFonts w:ascii="Times New Roman" w:hAnsi="Times New Roman" w:cs="Times New Roman"/>
          <w:color w:val="222222"/>
        </w:rPr>
        <w:t>-</w:t>
      </w:r>
      <w:r w:rsidRPr="003631EF">
        <w:rPr>
          <w:rStyle w:val="nfasis"/>
          <w:rFonts w:ascii="Times New Roman" w:hAnsi="Times New Roman" w:cs="Times New Roman"/>
          <w:color w:val="222222"/>
        </w:rPr>
        <w:t>,</w:t>
      </w:r>
      <w:r w:rsidRPr="003631EF">
        <w:rPr>
          <w:rStyle w:val="apple-converted-space"/>
          <w:rFonts w:ascii="Times New Roman" w:hAnsi="Times New Roman" w:cs="Times New Roman"/>
          <w:color w:val="222222"/>
        </w:rPr>
        <w:t> </w:t>
      </w:r>
      <w:r w:rsidRPr="003631EF">
        <w:rPr>
          <w:rFonts w:ascii="Times New Roman" w:hAnsi="Times New Roman" w:cs="Times New Roman"/>
          <w:color w:val="222222"/>
        </w:rPr>
        <w:t xml:space="preserve">Barcelona, Crítica, </w:t>
      </w:r>
      <w:r>
        <w:rPr>
          <w:rFonts w:ascii="Times New Roman" w:hAnsi="Times New Roman" w:cs="Times New Roman"/>
          <w:color w:val="222222"/>
        </w:rPr>
        <w:t>2010, P. 88.</w:t>
      </w:r>
    </w:p>
  </w:footnote>
  <w:footnote w:id="11">
    <w:p w:rsidR="00DA29CD" w:rsidRPr="00345239" w:rsidRDefault="00DA29CD" w:rsidP="00110BFC">
      <w:pPr>
        <w:pStyle w:val="Textonotapie"/>
        <w:jc w:val="both"/>
        <w:rPr>
          <w:rFonts w:ascii="Times New Roman" w:hAnsi="Times New Roman" w:cs="Times New Roman"/>
        </w:rPr>
      </w:pPr>
      <w:r w:rsidRPr="00345239">
        <w:rPr>
          <w:rStyle w:val="Refdenotaalpie"/>
          <w:rFonts w:ascii="Times New Roman" w:hAnsi="Times New Roman" w:cs="Times New Roman"/>
        </w:rPr>
        <w:footnoteRef/>
      </w:r>
      <w:r w:rsidRPr="00345239">
        <w:rPr>
          <w:rFonts w:ascii="Times New Roman" w:hAnsi="Times New Roman" w:cs="Times New Roman"/>
        </w:rPr>
        <w:t xml:space="preserve"> </w:t>
      </w:r>
      <w:r w:rsidRPr="00345239">
        <w:rPr>
          <w:rFonts w:ascii="Times New Roman" w:hAnsi="Times New Roman" w:cs="Times New Roman"/>
          <w:b/>
          <w:shd w:val="clear" w:color="auto" w:fill="FFFFFF"/>
        </w:rPr>
        <w:t>LOCKE, John,</w:t>
      </w:r>
      <w:r w:rsidRPr="00345239">
        <w:rPr>
          <w:rStyle w:val="apple-converted-space"/>
          <w:rFonts w:ascii="Times New Roman" w:hAnsi="Times New Roman" w:cs="Times New Roman"/>
          <w:shd w:val="clear" w:color="auto" w:fill="FFFFFF"/>
        </w:rPr>
        <w:t> “</w:t>
      </w:r>
      <w:r w:rsidRPr="00345239">
        <w:rPr>
          <w:rFonts w:ascii="Times New Roman" w:hAnsi="Times New Roman" w:cs="Times New Roman"/>
          <w:i/>
          <w:iCs/>
        </w:rPr>
        <w:t>La ley de la naturaleza"</w:t>
      </w:r>
      <w:r w:rsidRPr="00345239">
        <w:rPr>
          <w:rFonts w:ascii="Times New Roman" w:hAnsi="Times New Roman" w:cs="Times New Roman"/>
          <w:shd w:val="clear" w:color="auto" w:fill="FFFFFF"/>
        </w:rPr>
        <w:t xml:space="preserve">,  trad. Carlos Mellizo, Clásicos del Pensamiento, Madrid, </w:t>
      </w:r>
      <w:proofErr w:type="spellStart"/>
      <w:r w:rsidRPr="00345239">
        <w:rPr>
          <w:rFonts w:ascii="Times New Roman" w:hAnsi="Times New Roman" w:cs="Times New Roman"/>
          <w:shd w:val="clear" w:color="auto" w:fill="FFFFFF"/>
        </w:rPr>
        <w:t>Tecnos</w:t>
      </w:r>
      <w:proofErr w:type="spellEnd"/>
      <w:r w:rsidRPr="00345239">
        <w:rPr>
          <w:rFonts w:ascii="Times New Roman" w:hAnsi="Times New Roman" w:cs="Times New Roman"/>
          <w:shd w:val="clear" w:color="auto" w:fill="FFFFFF"/>
        </w:rPr>
        <w:t>, D. L., 2007, P. 78.</w:t>
      </w:r>
    </w:p>
  </w:footnote>
  <w:footnote w:id="12">
    <w:p w:rsidR="00DA29CD" w:rsidRPr="00345239" w:rsidRDefault="00DA29CD" w:rsidP="00345239">
      <w:pPr>
        <w:pStyle w:val="Textonotapie"/>
        <w:jc w:val="both"/>
        <w:rPr>
          <w:rFonts w:ascii="Times New Roman" w:hAnsi="Times New Roman" w:cs="Times New Roman"/>
        </w:rPr>
      </w:pPr>
      <w:r w:rsidRPr="00345239">
        <w:rPr>
          <w:rStyle w:val="Refdenotaalpie"/>
          <w:rFonts w:ascii="Times New Roman" w:hAnsi="Times New Roman" w:cs="Times New Roman"/>
        </w:rPr>
        <w:footnoteRef/>
      </w:r>
      <w:r w:rsidRPr="00345239">
        <w:rPr>
          <w:rFonts w:ascii="Times New Roman" w:hAnsi="Times New Roman" w:cs="Times New Roman"/>
        </w:rPr>
        <w:t xml:space="preserve"> </w:t>
      </w:r>
      <w:r w:rsidRPr="00345239">
        <w:rPr>
          <w:rFonts w:ascii="Times New Roman" w:hAnsi="Times New Roman" w:cs="Times New Roman"/>
          <w:b/>
          <w:shd w:val="clear" w:color="auto" w:fill="FFFFFF"/>
        </w:rPr>
        <w:t>LOCKE, John</w:t>
      </w:r>
      <w:r w:rsidRPr="00345239">
        <w:rPr>
          <w:rFonts w:ascii="Times New Roman" w:hAnsi="Times New Roman" w:cs="Times New Roman"/>
          <w:shd w:val="clear" w:color="auto" w:fill="FFFFFF"/>
        </w:rPr>
        <w:t>,</w:t>
      </w:r>
      <w:r w:rsidRPr="00345239">
        <w:rPr>
          <w:rStyle w:val="apple-converted-space"/>
          <w:rFonts w:ascii="Times New Roman" w:hAnsi="Times New Roman" w:cs="Times New Roman"/>
          <w:shd w:val="clear" w:color="auto" w:fill="FFFFFF"/>
        </w:rPr>
        <w:t> “</w:t>
      </w:r>
      <w:r w:rsidRPr="00345239">
        <w:rPr>
          <w:rFonts w:ascii="Times New Roman" w:hAnsi="Times New Roman" w:cs="Times New Roman"/>
          <w:i/>
          <w:iCs/>
          <w:shd w:val="clear" w:color="auto" w:fill="FFFFFF"/>
        </w:rPr>
        <w:t>Segundo Ensayo sobre el gobierno civil, Un ensayo sobre el verdadero origen, alcance y finalidad del gobierno civil</w:t>
      </w:r>
      <w:r w:rsidRPr="00345239">
        <w:rPr>
          <w:rFonts w:ascii="Times New Roman" w:hAnsi="Times New Roman" w:cs="Times New Roman"/>
          <w:shd w:val="clear" w:color="auto" w:fill="FFFFFF"/>
        </w:rPr>
        <w:t>”, Trad. Cristina Piña. Buenos Aires: La página-Losada, 2003, P. 112.</w:t>
      </w:r>
    </w:p>
  </w:footnote>
  <w:footnote w:id="13">
    <w:p w:rsidR="00DA29CD" w:rsidRPr="00A07DBF" w:rsidRDefault="00DA29CD" w:rsidP="00A07DBF">
      <w:pPr>
        <w:pStyle w:val="Textonotapie"/>
        <w:jc w:val="both"/>
        <w:rPr>
          <w:rFonts w:ascii="Times New Roman" w:hAnsi="Times New Roman" w:cs="Times New Roman"/>
        </w:rPr>
      </w:pPr>
      <w:r w:rsidRPr="001D211D">
        <w:rPr>
          <w:rStyle w:val="Refdenotaalpie"/>
          <w:rFonts w:ascii="Times New Roman" w:hAnsi="Times New Roman" w:cs="Times New Roman"/>
        </w:rPr>
        <w:footnoteRef/>
      </w:r>
      <w:r w:rsidRPr="001D211D">
        <w:rPr>
          <w:rFonts w:ascii="Times New Roman" w:hAnsi="Times New Roman" w:cs="Times New Roman"/>
        </w:rPr>
        <w:t xml:space="preserve"> </w:t>
      </w:r>
      <w:r w:rsidRPr="001D211D">
        <w:rPr>
          <w:rFonts w:ascii="Times New Roman" w:eastAsia="Times New Roman" w:hAnsi="Times New Roman" w:cs="Times New Roman"/>
          <w:b/>
          <w:lang w:eastAsia="es-ES_tradnl"/>
        </w:rPr>
        <w:t>MERQUIOR, José G</w:t>
      </w:r>
      <w:r w:rsidRPr="001D211D">
        <w:rPr>
          <w:rFonts w:ascii="Times New Roman" w:eastAsia="Times New Roman" w:hAnsi="Times New Roman" w:cs="Times New Roman"/>
          <w:lang w:eastAsia="es-ES_tradnl"/>
        </w:rPr>
        <w:t>. “</w:t>
      </w:r>
      <w:r w:rsidRPr="001D211D">
        <w:rPr>
          <w:rFonts w:ascii="Times New Roman" w:eastAsia="Times New Roman" w:hAnsi="Times New Roman" w:cs="Times New Roman"/>
          <w:i/>
          <w:iCs/>
          <w:lang w:eastAsia="es-ES_tradnl"/>
        </w:rPr>
        <w:t>Liberalismo viejo y nuevo”</w:t>
      </w:r>
      <w:r w:rsidRPr="001D211D">
        <w:rPr>
          <w:rFonts w:ascii="Times New Roman" w:eastAsia="Times New Roman" w:hAnsi="Times New Roman" w:cs="Times New Roman"/>
          <w:iCs/>
          <w:lang w:eastAsia="es-ES_tradnl"/>
        </w:rPr>
        <w:t xml:space="preserve">, </w:t>
      </w:r>
      <w:r w:rsidRPr="001D211D">
        <w:rPr>
          <w:rFonts w:ascii="Times New Roman" w:eastAsia="Times New Roman" w:hAnsi="Times New Roman" w:cs="Times New Roman"/>
          <w:lang w:eastAsia="es-ES_tradnl"/>
        </w:rPr>
        <w:t>México FCE 1997 caps. I – II., Véase Locke, citado por: John </w:t>
      </w:r>
      <w:r w:rsidRPr="001D211D">
        <w:rPr>
          <w:rFonts w:ascii="Times New Roman" w:eastAsia="Times New Roman" w:hAnsi="Times New Roman" w:cs="Times New Roman"/>
          <w:i/>
          <w:iCs/>
          <w:lang w:eastAsia="es-ES_tradnl"/>
        </w:rPr>
        <w:t>Carta sobre la tolerancia</w:t>
      </w:r>
      <w:r w:rsidRPr="001D211D">
        <w:rPr>
          <w:rFonts w:ascii="Times New Roman" w:eastAsia="Times New Roman" w:hAnsi="Times New Roman" w:cs="Times New Roman"/>
          <w:lang w:eastAsia="es-ES_tradnl"/>
        </w:rPr>
        <w:t> Instituto de Estudios Políticos Caracas, 1966 p. 61.</w:t>
      </w:r>
    </w:p>
  </w:footnote>
  <w:footnote w:id="14">
    <w:p w:rsidR="00DA29CD" w:rsidRPr="001D211D" w:rsidRDefault="00DA29CD" w:rsidP="001D211D">
      <w:pPr>
        <w:shd w:val="clear" w:color="auto" w:fill="FFFFFF"/>
        <w:spacing w:before="100" w:beforeAutospacing="1" w:after="24" w:line="336" w:lineRule="atLeast"/>
        <w:jc w:val="both"/>
        <w:rPr>
          <w:rFonts w:ascii="Times New Roman" w:eastAsia="Times New Roman" w:hAnsi="Times New Roman" w:cs="Times New Roman"/>
          <w:sz w:val="20"/>
          <w:szCs w:val="20"/>
          <w:lang w:eastAsia="es-SV"/>
        </w:rPr>
      </w:pPr>
      <w:r>
        <w:rPr>
          <w:rStyle w:val="Refdenotaalpie"/>
        </w:rPr>
        <w:footnoteRef/>
      </w:r>
      <w:r>
        <w:t xml:space="preserve"> </w:t>
      </w:r>
      <w:r w:rsidRPr="003249F7">
        <w:rPr>
          <w:rFonts w:ascii="Times New Roman" w:eastAsia="Times New Roman" w:hAnsi="Times New Roman" w:cs="Times New Roman"/>
          <w:b/>
          <w:sz w:val="20"/>
          <w:szCs w:val="20"/>
          <w:lang w:eastAsia="es-SV"/>
        </w:rPr>
        <w:t>ROUSSEAU,  Juan Jacobo</w:t>
      </w:r>
      <w:r>
        <w:rPr>
          <w:rFonts w:ascii="Times New Roman" w:eastAsia="Times New Roman" w:hAnsi="Times New Roman" w:cs="Times New Roman"/>
          <w:sz w:val="20"/>
          <w:szCs w:val="20"/>
          <w:lang w:eastAsia="es-SV"/>
        </w:rPr>
        <w:t>,</w:t>
      </w:r>
      <w:r w:rsidRPr="00061380">
        <w:rPr>
          <w:rFonts w:ascii="Times New Roman" w:eastAsia="Times New Roman" w:hAnsi="Times New Roman" w:cs="Times New Roman"/>
          <w:sz w:val="20"/>
          <w:szCs w:val="20"/>
          <w:lang w:eastAsia="es-SV"/>
        </w:rPr>
        <w:t> </w:t>
      </w:r>
      <w:r>
        <w:rPr>
          <w:rFonts w:ascii="Times New Roman" w:eastAsia="Times New Roman" w:hAnsi="Times New Roman" w:cs="Times New Roman"/>
          <w:i/>
          <w:iCs/>
          <w:sz w:val="20"/>
          <w:szCs w:val="20"/>
          <w:lang w:eastAsia="es-SV"/>
        </w:rPr>
        <w:t xml:space="preserve"> “Del Contrato Social”, </w:t>
      </w:r>
      <w:r w:rsidRPr="00061380">
        <w:rPr>
          <w:rFonts w:ascii="Times New Roman" w:eastAsia="Times New Roman" w:hAnsi="Times New Roman" w:cs="Times New Roman"/>
          <w:sz w:val="20"/>
          <w:szCs w:val="20"/>
          <w:lang w:eastAsia="es-SV"/>
        </w:rPr>
        <w:t xml:space="preserve">Paris: Félix </w:t>
      </w:r>
      <w:proofErr w:type="spellStart"/>
      <w:r w:rsidRPr="00061380">
        <w:rPr>
          <w:rFonts w:ascii="Times New Roman" w:eastAsia="Times New Roman" w:hAnsi="Times New Roman" w:cs="Times New Roman"/>
          <w:sz w:val="20"/>
          <w:szCs w:val="20"/>
          <w:lang w:eastAsia="es-SV"/>
        </w:rPr>
        <w:t>Alcan</w:t>
      </w:r>
      <w:proofErr w:type="spellEnd"/>
      <w:r>
        <w:rPr>
          <w:rFonts w:ascii="Times New Roman" w:eastAsia="Times New Roman" w:hAnsi="Times New Roman" w:cs="Times New Roman"/>
          <w:sz w:val="20"/>
          <w:szCs w:val="20"/>
          <w:lang w:eastAsia="es-SV"/>
        </w:rPr>
        <w:t>.,  1896, P. 167.</w:t>
      </w:r>
    </w:p>
  </w:footnote>
  <w:footnote w:id="15">
    <w:p w:rsidR="00DA29CD" w:rsidRPr="00A13A31" w:rsidRDefault="00DA29CD" w:rsidP="00A13A31">
      <w:pPr>
        <w:pStyle w:val="Textonotapie"/>
        <w:jc w:val="both"/>
        <w:rPr>
          <w:rFonts w:ascii="Times New Roman" w:hAnsi="Times New Roman" w:cs="Times New Roman"/>
          <w:b/>
        </w:rPr>
      </w:pPr>
      <w:r w:rsidRPr="00A13A31">
        <w:rPr>
          <w:rStyle w:val="Refdenotaalpie"/>
          <w:rFonts w:ascii="Times New Roman" w:hAnsi="Times New Roman" w:cs="Times New Roman"/>
        </w:rPr>
        <w:footnoteRef/>
      </w:r>
      <w:r w:rsidRPr="00A13A31">
        <w:rPr>
          <w:rFonts w:ascii="Times New Roman" w:hAnsi="Times New Roman" w:cs="Times New Roman"/>
        </w:rPr>
        <w:t xml:space="preserve"> </w:t>
      </w:r>
      <w:r>
        <w:rPr>
          <w:rFonts w:ascii="Times New Roman" w:hAnsi="Times New Roman" w:cs="Times New Roman"/>
          <w:b/>
        </w:rPr>
        <w:t xml:space="preserve">Ob. Cit. </w:t>
      </w:r>
      <w:proofErr w:type="spellStart"/>
      <w:r w:rsidRPr="00A13A31">
        <w:rPr>
          <w:rFonts w:ascii="Times New Roman" w:hAnsi="Times New Roman" w:cs="Times New Roman"/>
          <w:b/>
        </w:rPr>
        <w:t>Ibíd</w:t>
      </w:r>
      <w:proofErr w:type="spellEnd"/>
      <w:r w:rsidRPr="00A13A31">
        <w:rPr>
          <w:rFonts w:ascii="Times New Roman" w:hAnsi="Times New Roman" w:cs="Times New Roman"/>
          <w:b/>
        </w:rPr>
        <w:t xml:space="preserve">, </w:t>
      </w:r>
      <w:r w:rsidRPr="001D211D">
        <w:rPr>
          <w:rFonts w:ascii="Times New Roman" w:eastAsia="Times New Roman" w:hAnsi="Times New Roman" w:cs="Times New Roman"/>
          <w:b/>
          <w:lang w:eastAsia="es-ES_tradnl"/>
        </w:rPr>
        <w:t>MERQUIOR, José G</w:t>
      </w:r>
      <w:r w:rsidRPr="001D211D">
        <w:rPr>
          <w:rFonts w:ascii="Times New Roman" w:eastAsia="Times New Roman" w:hAnsi="Times New Roman" w:cs="Times New Roman"/>
          <w:lang w:eastAsia="es-ES_tradnl"/>
        </w:rPr>
        <w:t>. “</w:t>
      </w:r>
      <w:r w:rsidRPr="001D211D">
        <w:rPr>
          <w:rFonts w:ascii="Times New Roman" w:eastAsia="Times New Roman" w:hAnsi="Times New Roman" w:cs="Times New Roman"/>
          <w:i/>
          <w:iCs/>
          <w:lang w:eastAsia="es-ES_tradnl"/>
        </w:rPr>
        <w:t>Liberalismo viejo y nuevo”</w:t>
      </w:r>
      <w:r>
        <w:rPr>
          <w:rFonts w:ascii="Times New Roman" w:eastAsia="Times New Roman" w:hAnsi="Times New Roman" w:cs="Times New Roman"/>
          <w:iCs/>
          <w:lang w:eastAsia="es-ES_tradnl"/>
        </w:rPr>
        <w:t>, P. 78.</w:t>
      </w:r>
    </w:p>
  </w:footnote>
  <w:footnote w:id="16">
    <w:p w:rsidR="00DA29CD" w:rsidRPr="00550365" w:rsidRDefault="00DA29CD" w:rsidP="00DA64EE">
      <w:pPr>
        <w:pStyle w:val="Textonotapie"/>
        <w:jc w:val="both"/>
      </w:pPr>
      <w:r>
        <w:rPr>
          <w:rStyle w:val="Refdenotaalpie"/>
        </w:rPr>
        <w:footnoteRef/>
      </w:r>
      <w:r>
        <w:t xml:space="preserve"> </w:t>
      </w:r>
      <w:r>
        <w:rPr>
          <w:b/>
        </w:rPr>
        <w:t xml:space="preserve">Ob. Cit. </w:t>
      </w:r>
      <w:r w:rsidRPr="00345239">
        <w:rPr>
          <w:rFonts w:ascii="Times New Roman" w:hAnsi="Times New Roman" w:cs="Times New Roman"/>
          <w:b/>
          <w:shd w:val="clear" w:color="auto" w:fill="FFFFFF"/>
        </w:rPr>
        <w:t>LOCKE, John</w:t>
      </w:r>
      <w:r w:rsidRPr="00345239">
        <w:rPr>
          <w:rFonts w:ascii="Times New Roman" w:hAnsi="Times New Roman" w:cs="Times New Roman"/>
          <w:shd w:val="clear" w:color="auto" w:fill="FFFFFF"/>
        </w:rPr>
        <w:t>,</w:t>
      </w:r>
      <w:r w:rsidRPr="00345239">
        <w:rPr>
          <w:rStyle w:val="apple-converted-space"/>
          <w:rFonts w:ascii="Times New Roman" w:hAnsi="Times New Roman" w:cs="Times New Roman"/>
          <w:shd w:val="clear" w:color="auto" w:fill="FFFFFF"/>
        </w:rPr>
        <w:t> “</w:t>
      </w:r>
      <w:r w:rsidRPr="00345239">
        <w:rPr>
          <w:rFonts w:ascii="Times New Roman" w:hAnsi="Times New Roman" w:cs="Times New Roman"/>
          <w:i/>
          <w:iCs/>
          <w:shd w:val="clear" w:color="auto" w:fill="FFFFFF"/>
        </w:rPr>
        <w:t>Segundo Ensayo sobre el gobierno civil</w:t>
      </w:r>
      <w:r>
        <w:rPr>
          <w:rFonts w:ascii="Times New Roman" w:hAnsi="Times New Roman" w:cs="Times New Roman"/>
          <w:i/>
          <w:iCs/>
          <w:shd w:val="clear" w:color="auto" w:fill="FFFFFF"/>
        </w:rPr>
        <w:t>”</w:t>
      </w:r>
      <w:r>
        <w:rPr>
          <w:rFonts w:ascii="Times New Roman" w:hAnsi="Times New Roman" w:cs="Times New Roman"/>
          <w:iCs/>
          <w:shd w:val="clear" w:color="auto" w:fill="FFFFFF"/>
        </w:rPr>
        <w:t xml:space="preserve"> P. 10.</w:t>
      </w:r>
    </w:p>
  </w:footnote>
  <w:footnote w:id="17">
    <w:p w:rsidR="00DA29CD" w:rsidRDefault="00DA29CD">
      <w:pPr>
        <w:pStyle w:val="Textonotapie"/>
      </w:pPr>
      <w:r>
        <w:rPr>
          <w:rStyle w:val="Refdenotaalpie"/>
        </w:rPr>
        <w:footnoteRef/>
      </w:r>
      <w:r>
        <w:t xml:space="preserve"> </w:t>
      </w:r>
      <w:r>
        <w:rPr>
          <w:b/>
        </w:rPr>
        <w:t xml:space="preserve">Ob. Cit. </w:t>
      </w:r>
      <w:r w:rsidRPr="00345239">
        <w:rPr>
          <w:rFonts w:ascii="Times New Roman" w:hAnsi="Times New Roman" w:cs="Times New Roman"/>
          <w:b/>
          <w:shd w:val="clear" w:color="auto" w:fill="FFFFFF"/>
        </w:rPr>
        <w:t>LOCKE, John</w:t>
      </w:r>
      <w:r w:rsidRPr="00345239">
        <w:rPr>
          <w:rFonts w:ascii="Times New Roman" w:hAnsi="Times New Roman" w:cs="Times New Roman"/>
          <w:shd w:val="clear" w:color="auto" w:fill="FFFFFF"/>
        </w:rPr>
        <w:t>,</w:t>
      </w:r>
      <w:r w:rsidRPr="00345239">
        <w:rPr>
          <w:rStyle w:val="apple-converted-space"/>
          <w:rFonts w:ascii="Times New Roman" w:hAnsi="Times New Roman" w:cs="Times New Roman"/>
          <w:shd w:val="clear" w:color="auto" w:fill="FFFFFF"/>
        </w:rPr>
        <w:t> “</w:t>
      </w:r>
      <w:r w:rsidRPr="00345239">
        <w:rPr>
          <w:rFonts w:ascii="Times New Roman" w:hAnsi="Times New Roman" w:cs="Times New Roman"/>
          <w:i/>
          <w:iCs/>
          <w:shd w:val="clear" w:color="auto" w:fill="FFFFFF"/>
        </w:rPr>
        <w:t>Segundo Ensayo sobre el gobierno civil</w:t>
      </w:r>
      <w:r>
        <w:rPr>
          <w:rFonts w:ascii="Times New Roman" w:hAnsi="Times New Roman" w:cs="Times New Roman"/>
          <w:i/>
          <w:iCs/>
          <w:shd w:val="clear" w:color="auto" w:fill="FFFFFF"/>
        </w:rPr>
        <w:t>”</w:t>
      </w:r>
      <w:r>
        <w:rPr>
          <w:rFonts w:ascii="Times New Roman" w:hAnsi="Times New Roman" w:cs="Times New Roman"/>
          <w:iCs/>
          <w:shd w:val="clear" w:color="auto" w:fill="FFFFFF"/>
        </w:rPr>
        <w:t xml:space="preserve">,  P. </w:t>
      </w:r>
      <w:r w:rsidRPr="004E0299">
        <w:rPr>
          <w:rFonts w:ascii="Times New Roman" w:hAnsi="Times New Roman" w:cs="Times New Roman"/>
          <w:iCs/>
          <w:shd w:val="clear" w:color="auto" w:fill="FFFFFF"/>
        </w:rPr>
        <w:t>222</w:t>
      </w:r>
      <w:r>
        <w:rPr>
          <w:rFonts w:ascii="Times New Roman" w:hAnsi="Times New Roman" w:cs="Times New Roman"/>
          <w:iCs/>
          <w:shd w:val="clear" w:color="auto" w:fill="FFFFFF"/>
        </w:rPr>
        <w:t>.</w:t>
      </w:r>
    </w:p>
  </w:footnote>
  <w:footnote w:id="18">
    <w:p w:rsidR="00DA29CD" w:rsidRPr="00B724F0" w:rsidRDefault="00DA29CD" w:rsidP="00B724F0">
      <w:pPr>
        <w:shd w:val="clear" w:color="auto" w:fill="FFFFFF"/>
        <w:spacing w:after="0" w:line="360" w:lineRule="atLeast"/>
        <w:jc w:val="both"/>
        <w:rPr>
          <w:rFonts w:ascii="Arial" w:eastAsia="Times New Roman" w:hAnsi="Arial" w:cs="Arial"/>
          <w:color w:val="000000"/>
          <w:sz w:val="24"/>
          <w:szCs w:val="24"/>
          <w:lang w:eastAsia="es-ES_tradnl"/>
        </w:rPr>
      </w:pPr>
      <w:r>
        <w:rPr>
          <w:rStyle w:val="Refdenotaalpie"/>
        </w:rPr>
        <w:footnoteRef/>
      </w:r>
      <w:r>
        <w:t xml:space="preserve"> </w:t>
      </w:r>
      <w:r>
        <w:rPr>
          <w:b/>
        </w:rPr>
        <w:t xml:space="preserve">Ob. Cit. </w:t>
      </w:r>
      <w:r w:rsidRPr="00B724F0">
        <w:rPr>
          <w:rFonts w:ascii="Times New Roman" w:eastAsia="Times New Roman" w:hAnsi="Times New Roman" w:cs="Times New Roman"/>
          <w:b/>
          <w:color w:val="000000"/>
          <w:sz w:val="20"/>
          <w:szCs w:val="24"/>
          <w:lang w:val="es-ES" w:eastAsia="es-ES_tradnl"/>
        </w:rPr>
        <w:t>LOCKE, John</w:t>
      </w:r>
      <w:r>
        <w:rPr>
          <w:rFonts w:ascii="Times New Roman" w:eastAsia="Times New Roman" w:hAnsi="Times New Roman" w:cs="Times New Roman"/>
          <w:color w:val="000000"/>
          <w:sz w:val="20"/>
          <w:szCs w:val="24"/>
          <w:lang w:val="es-ES" w:eastAsia="es-ES_tradnl"/>
        </w:rPr>
        <w:t>,</w:t>
      </w:r>
      <w:r w:rsidRPr="00B724F0">
        <w:rPr>
          <w:rFonts w:ascii="Times New Roman" w:eastAsia="Times New Roman" w:hAnsi="Times New Roman" w:cs="Times New Roman"/>
          <w:color w:val="000000"/>
          <w:sz w:val="20"/>
          <w:szCs w:val="24"/>
          <w:lang w:val="es-ES" w:eastAsia="es-ES_tradnl"/>
        </w:rPr>
        <w:t xml:space="preserve"> </w:t>
      </w:r>
      <w:r w:rsidRPr="00B724F0">
        <w:rPr>
          <w:rFonts w:ascii="Times New Roman" w:eastAsia="Times New Roman" w:hAnsi="Times New Roman" w:cs="Times New Roman"/>
          <w:i/>
          <w:color w:val="000000"/>
          <w:sz w:val="20"/>
          <w:szCs w:val="24"/>
          <w:lang w:val="es-ES" w:eastAsia="es-ES_tradnl"/>
        </w:rPr>
        <w:t xml:space="preserve">“Segundo tratado sobre el gobierno civil”, </w:t>
      </w:r>
      <w:r w:rsidRPr="00B724F0">
        <w:rPr>
          <w:rFonts w:ascii="Times New Roman" w:eastAsia="Times New Roman" w:hAnsi="Times New Roman" w:cs="Times New Roman"/>
          <w:color w:val="000000"/>
          <w:sz w:val="20"/>
          <w:szCs w:val="24"/>
          <w:lang w:val="es-ES" w:eastAsia="es-ES_tradnl"/>
        </w:rPr>
        <w:t>P.  38.</w:t>
      </w:r>
    </w:p>
  </w:footnote>
  <w:footnote w:id="19">
    <w:p w:rsidR="00303CC0" w:rsidRPr="00C21046" w:rsidRDefault="00303CC0">
      <w:pPr>
        <w:pStyle w:val="Textonotapie"/>
        <w:rPr>
          <w:rFonts w:ascii="Times New Roman" w:hAnsi="Times New Roman" w:cs="Times New Roman"/>
        </w:rPr>
      </w:pPr>
      <w:r w:rsidRPr="00C21046">
        <w:rPr>
          <w:rStyle w:val="Refdenotaalpie"/>
          <w:rFonts w:ascii="Times New Roman" w:hAnsi="Times New Roman" w:cs="Times New Roman"/>
        </w:rPr>
        <w:footnoteRef/>
      </w:r>
      <w:r w:rsidRPr="00C21046">
        <w:rPr>
          <w:rFonts w:ascii="Times New Roman" w:hAnsi="Times New Roman" w:cs="Times New Roman"/>
        </w:rPr>
        <w:t xml:space="preserve"> </w:t>
      </w:r>
      <w:r w:rsidR="00C21046" w:rsidRPr="00C21046">
        <w:rPr>
          <w:rStyle w:val="apple-converted-space"/>
          <w:rFonts w:ascii="Times New Roman" w:hAnsi="Times New Roman" w:cs="Times New Roman"/>
          <w:color w:val="252525"/>
          <w:shd w:val="clear" w:color="auto" w:fill="FFFFFF"/>
        </w:rPr>
        <w:t> </w:t>
      </w:r>
      <w:r w:rsidR="00C21046" w:rsidRPr="00C21046">
        <w:rPr>
          <w:rStyle w:val="reference-text"/>
          <w:rFonts w:ascii="Times New Roman" w:hAnsi="Times New Roman" w:cs="Times New Roman"/>
          <w:b/>
          <w:shd w:val="clear" w:color="auto" w:fill="FFFFFF"/>
        </w:rPr>
        <w:t>PAPACCHINI, Ángelo</w:t>
      </w:r>
      <w:r w:rsidR="00C21046">
        <w:rPr>
          <w:rStyle w:val="reference-text"/>
          <w:rFonts w:ascii="Times New Roman" w:hAnsi="Times New Roman" w:cs="Times New Roman"/>
          <w:color w:val="252525"/>
          <w:shd w:val="clear" w:color="auto" w:fill="FFFFFF"/>
        </w:rPr>
        <w:t>,</w:t>
      </w:r>
      <w:r w:rsidR="00C21046" w:rsidRPr="00C21046">
        <w:rPr>
          <w:rStyle w:val="apple-converted-space"/>
          <w:rFonts w:ascii="Times New Roman" w:hAnsi="Times New Roman" w:cs="Times New Roman"/>
          <w:color w:val="252525"/>
          <w:shd w:val="clear" w:color="auto" w:fill="FFFFFF"/>
        </w:rPr>
        <w:t> </w:t>
      </w:r>
      <w:r w:rsidR="00C21046" w:rsidRPr="00C21046">
        <w:rPr>
          <w:rStyle w:val="reference-text"/>
          <w:rFonts w:ascii="Times New Roman" w:hAnsi="Times New Roman" w:cs="Times New Roman"/>
          <w:i/>
          <w:iCs/>
          <w:shd w:val="clear" w:color="auto" w:fill="FFFFFF"/>
        </w:rPr>
        <w:t>Filosofía y derechos humanos</w:t>
      </w:r>
      <w:r w:rsidR="00C21046" w:rsidRPr="00C21046">
        <w:rPr>
          <w:rStyle w:val="reference-text"/>
          <w:rFonts w:ascii="Times New Roman" w:hAnsi="Times New Roman" w:cs="Times New Roman"/>
          <w:shd w:val="clear" w:color="auto" w:fill="FFFFFF"/>
        </w:rPr>
        <w:t>, fueron creados y ratificados en el año de 1945 pág. 44.</w:t>
      </w:r>
    </w:p>
  </w:footnote>
  <w:footnote w:id="20">
    <w:p w:rsidR="00C21046" w:rsidRPr="00C21046" w:rsidRDefault="00C21046" w:rsidP="00C21046">
      <w:pPr>
        <w:pStyle w:val="Textonotapie"/>
        <w:jc w:val="both"/>
        <w:rPr>
          <w:rFonts w:ascii="Times New Roman" w:hAnsi="Times New Roman" w:cs="Times New Roman"/>
          <w:sz w:val="18"/>
          <w:szCs w:val="18"/>
        </w:rPr>
      </w:pPr>
      <w:r w:rsidRPr="00C21046">
        <w:rPr>
          <w:rStyle w:val="Refdenotaalpie"/>
          <w:rFonts w:ascii="Times New Roman" w:hAnsi="Times New Roman" w:cs="Times New Roman"/>
          <w:szCs w:val="18"/>
        </w:rPr>
        <w:footnoteRef/>
      </w:r>
      <w:r w:rsidRPr="00C21046">
        <w:rPr>
          <w:rFonts w:ascii="Times New Roman" w:hAnsi="Times New Roman" w:cs="Times New Roman"/>
          <w:szCs w:val="18"/>
        </w:rPr>
        <w:t xml:space="preserve"> </w:t>
      </w:r>
      <w:r>
        <w:rPr>
          <w:rFonts w:ascii="Times New Roman" w:hAnsi="Times New Roman" w:cs="Times New Roman"/>
          <w:b/>
          <w:szCs w:val="18"/>
          <w:shd w:val="clear" w:color="auto" w:fill="FFFFFF"/>
        </w:rPr>
        <w:t>GONZÁLEZ URIBE, Héctor,</w:t>
      </w:r>
      <w:r w:rsidRPr="00C21046">
        <w:rPr>
          <w:rStyle w:val="apple-converted-space"/>
          <w:rFonts w:ascii="Times New Roman" w:hAnsi="Times New Roman" w:cs="Times New Roman"/>
          <w:szCs w:val="18"/>
          <w:shd w:val="clear" w:color="auto" w:fill="FFFFFF"/>
        </w:rPr>
        <w:t> </w:t>
      </w:r>
      <w:r>
        <w:rPr>
          <w:rStyle w:val="apple-converted-space"/>
          <w:rFonts w:ascii="Times New Roman" w:hAnsi="Times New Roman" w:cs="Times New Roman"/>
          <w:szCs w:val="18"/>
          <w:shd w:val="clear" w:color="auto" w:fill="FFFFFF"/>
        </w:rPr>
        <w:t>“</w:t>
      </w:r>
      <w:r w:rsidRPr="00C21046">
        <w:rPr>
          <w:rFonts w:ascii="Times New Roman" w:hAnsi="Times New Roman" w:cs="Times New Roman"/>
          <w:i/>
          <w:iCs/>
          <w:szCs w:val="18"/>
          <w:shd w:val="clear" w:color="auto" w:fill="FFFFFF"/>
        </w:rPr>
        <w:t xml:space="preserve">Fundamentación filosófica de los derechos humanos ¿personalismo o </w:t>
      </w:r>
      <w:proofErr w:type="spellStart"/>
      <w:r w:rsidRPr="00C21046">
        <w:rPr>
          <w:rFonts w:ascii="Times New Roman" w:hAnsi="Times New Roman" w:cs="Times New Roman"/>
          <w:i/>
          <w:iCs/>
          <w:szCs w:val="18"/>
          <w:shd w:val="clear" w:color="auto" w:fill="FFFFFF"/>
        </w:rPr>
        <w:t>transpersonalismo</w:t>
      </w:r>
      <w:proofErr w:type="spellEnd"/>
      <w:r w:rsidRPr="00C21046">
        <w:rPr>
          <w:rFonts w:ascii="Times New Roman" w:hAnsi="Times New Roman" w:cs="Times New Roman"/>
          <w:i/>
          <w:iCs/>
          <w:szCs w:val="18"/>
          <w:shd w:val="clear" w:color="auto" w:fill="FFFFFF"/>
        </w:rPr>
        <w:t>?</w:t>
      </w:r>
      <w:r>
        <w:rPr>
          <w:rFonts w:ascii="Times New Roman" w:hAnsi="Times New Roman" w:cs="Times New Roman"/>
          <w:i/>
          <w:iCs/>
          <w:szCs w:val="18"/>
          <w:shd w:val="clear" w:color="auto" w:fill="FFFFFF"/>
        </w:rPr>
        <w:t>”</w:t>
      </w:r>
      <w:r w:rsidRPr="00C21046">
        <w:rPr>
          <w:rFonts w:ascii="Times New Roman" w:hAnsi="Times New Roman" w:cs="Times New Roman"/>
          <w:szCs w:val="18"/>
          <w:shd w:val="clear" w:color="auto" w:fill="FFFFFF"/>
        </w:rPr>
        <w:t>, pág. 331.</w:t>
      </w:r>
    </w:p>
  </w:footnote>
  <w:footnote w:id="21">
    <w:p w:rsidR="00EC27A4" w:rsidRPr="00BB07E5" w:rsidRDefault="00EC27A4" w:rsidP="00EC27A4">
      <w:pPr>
        <w:autoSpaceDE w:val="0"/>
        <w:autoSpaceDN w:val="0"/>
        <w:adjustRightInd w:val="0"/>
        <w:spacing w:after="0" w:line="240" w:lineRule="auto"/>
        <w:rPr>
          <w:rFonts w:ascii="Times New Roman" w:hAnsi="Times New Roman" w:cs="Times New Roman"/>
          <w:sz w:val="20"/>
          <w:szCs w:val="20"/>
          <w:lang w:val="en-US"/>
        </w:rPr>
      </w:pPr>
      <w:r>
        <w:rPr>
          <w:rStyle w:val="Refdenotaalpie"/>
        </w:rPr>
        <w:footnoteRef/>
      </w:r>
      <w:r w:rsidRPr="00EC27A4">
        <w:rPr>
          <w:lang w:val="en-US"/>
        </w:rPr>
        <w:t xml:space="preserve"> </w:t>
      </w:r>
      <w:r w:rsidRPr="00BB07E5">
        <w:rPr>
          <w:rFonts w:ascii="Times New Roman" w:hAnsi="Times New Roman" w:cs="Times New Roman"/>
          <w:b/>
          <w:sz w:val="20"/>
          <w:szCs w:val="20"/>
          <w:lang w:val="en-US"/>
        </w:rPr>
        <w:t>ASHCRAFT</w:t>
      </w:r>
      <w:r>
        <w:rPr>
          <w:rFonts w:ascii="Times New Roman" w:hAnsi="Times New Roman" w:cs="Times New Roman"/>
          <w:b/>
          <w:sz w:val="20"/>
          <w:szCs w:val="20"/>
          <w:lang w:val="en-US"/>
        </w:rPr>
        <w:t xml:space="preserve">, </w:t>
      </w:r>
      <w:r w:rsidRPr="00BB07E5">
        <w:rPr>
          <w:rFonts w:ascii="Times New Roman" w:hAnsi="Times New Roman" w:cs="Times New Roman"/>
          <w:b/>
          <w:sz w:val="20"/>
          <w:szCs w:val="20"/>
          <w:lang w:val="en-US"/>
        </w:rPr>
        <w:t>R.</w:t>
      </w:r>
      <w:r>
        <w:rPr>
          <w:rFonts w:ascii="Times New Roman" w:hAnsi="Times New Roman" w:cs="Times New Roman"/>
          <w:b/>
          <w:sz w:val="20"/>
          <w:szCs w:val="20"/>
          <w:lang w:val="en-US"/>
        </w:rPr>
        <w:t>,</w:t>
      </w:r>
      <w:r>
        <w:rPr>
          <w:rFonts w:ascii="Times New Roman" w:hAnsi="Times New Roman" w:cs="Times New Roman"/>
          <w:sz w:val="20"/>
          <w:szCs w:val="20"/>
          <w:lang w:val="en-US"/>
        </w:rPr>
        <w:t xml:space="preserve"> “</w:t>
      </w:r>
      <w:r w:rsidRPr="00BB07E5">
        <w:rPr>
          <w:rFonts w:ascii="Times New Roman" w:hAnsi="Times New Roman" w:cs="Times New Roman"/>
          <w:sz w:val="20"/>
          <w:szCs w:val="20"/>
          <w:lang w:val="en-US"/>
        </w:rPr>
        <w:t xml:space="preserve">Revolutionary Politics and Locke’s Two Treatises of Government: Radicalism and </w:t>
      </w:r>
      <w:proofErr w:type="spellStart"/>
      <w:r w:rsidRPr="00BB07E5">
        <w:rPr>
          <w:rFonts w:ascii="Times New Roman" w:hAnsi="Times New Roman" w:cs="Times New Roman"/>
          <w:sz w:val="20"/>
          <w:szCs w:val="20"/>
          <w:lang w:val="en-US"/>
        </w:rPr>
        <w:t>Lockean</w:t>
      </w:r>
      <w:proofErr w:type="spellEnd"/>
      <w:r w:rsidRPr="00BB07E5">
        <w:rPr>
          <w:rFonts w:ascii="Times New Roman" w:hAnsi="Times New Roman" w:cs="Times New Roman"/>
          <w:sz w:val="20"/>
          <w:szCs w:val="20"/>
          <w:lang w:val="en-US"/>
        </w:rPr>
        <w:t xml:space="preserve"> Political </w:t>
      </w:r>
      <w:r>
        <w:rPr>
          <w:rFonts w:ascii="Times New Roman" w:hAnsi="Times New Roman" w:cs="Times New Roman"/>
          <w:sz w:val="20"/>
          <w:szCs w:val="20"/>
          <w:lang w:val="en-US"/>
        </w:rPr>
        <w:t>Theory”</w:t>
      </w:r>
      <w:r w:rsidRPr="00BB07E5">
        <w:rPr>
          <w:rFonts w:ascii="Times New Roman" w:hAnsi="Times New Roman" w:cs="Times New Roman"/>
          <w:sz w:val="20"/>
          <w:szCs w:val="20"/>
          <w:lang w:val="en-US"/>
        </w:rPr>
        <w:t xml:space="preserve">, </w:t>
      </w:r>
      <w:r w:rsidRPr="00BB07E5">
        <w:rPr>
          <w:rFonts w:ascii="Times New Roman" w:hAnsi="Times New Roman" w:cs="Times New Roman"/>
          <w:i/>
          <w:iCs/>
          <w:sz w:val="20"/>
          <w:szCs w:val="20"/>
          <w:lang w:val="en-US"/>
        </w:rPr>
        <w:t>Political Theory</w:t>
      </w:r>
      <w:r>
        <w:rPr>
          <w:rFonts w:ascii="Times New Roman" w:hAnsi="Times New Roman" w:cs="Times New Roman"/>
          <w:sz w:val="20"/>
          <w:szCs w:val="20"/>
          <w:lang w:val="en-US"/>
        </w:rPr>
        <w:t>, 1980, Pp</w:t>
      </w:r>
      <w:r w:rsidRPr="00BB07E5">
        <w:rPr>
          <w:rFonts w:ascii="Times New Roman" w:hAnsi="Times New Roman" w:cs="Times New Roman"/>
          <w:sz w:val="20"/>
          <w:szCs w:val="20"/>
          <w:lang w:val="en-US"/>
        </w:rPr>
        <w:t>. 429-486.</w:t>
      </w:r>
    </w:p>
    <w:p w:rsidR="00EC27A4" w:rsidRPr="00EC27A4" w:rsidRDefault="00EC27A4">
      <w:pPr>
        <w:pStyle w:val="Textonotapie"/>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3260"/>
    <w:multiLevelType w:val="hybridMultilevel"/>
    <w:tmpl w:val="2EC4923A"/>
    <w:lvl w:ilvl="0" w:tplc="D9063A90">
      <w:start w:val="1"/>
      <w:numFmt w:val="bullet"/>
      <w:lvlText w:val="-"/>
      <w:lvlJc w:val="left"/>
      <w:pPr>
        <w:ind w:left="360" w:hanging="360"/>
      </w:pPr>
      <w:rPr>
        <w:rFonts w:ascii="Times New Roman" w:eastAsiaTheme="minorHAns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nsid w:val="1209176B"/>
    <w:multiLevelType w:val="multilevel"/>
    <w:tmpl w:val="4AD428C4"/>
    <w:lvl w:ilvl="0">
      <w:start w:val="3"/>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5A63D78"/>
    <w:multiLevelType w:val="hybridMultilevel"/>
    <w:tmpl w:val="46B2803E"/>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52CE75C5"/>
    <w:multiLevelType w:val="multilevel"/>
    <w:tmpl w:val="1292D8F6"/>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
    <w:nsid w:val="65F4195B"/>
    <w:multiLevelType w:val="hybridMultilevel"/>
    <w:tmpl w:val="399C70C4"/>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E3E"/>
    <w:rsid w:val="00021E3E"/>
    <w:rsid w:val="00076EB0"/>
    <w:rsid w:val="00091413"/>
    <w:rsid w:val="000B4E7A"/>
    <w:rsid w:val="000C60B7"/>
    <w:rsid w:val="000F700F"/>
    <w:rsid w:val="0010066F"/>
    <w:rsid w:val="00110BFC"/>
    <w:rsid w:val="0014507B"/>
    <w:rsid w:val="00166037"/>
    <w:rsid w:val="001700AF"/>
    <w:rsid w:val="001B0413"/>
    <w:rsid w:val="001D211D"/>
    <w:rsid w:val="001D6244"/>
    <w:rsid w:val="001E294F"/>
    <w:rsid w:val="00212A66"/>
    <w:rsid w:val="00296796"/>
    <w:rsid w:val="00303CC0"/>
    <w:rsid w:val="00304019"/>
    <w:rsid w:val="00345239"/>
    <w:rsid w:val="003631EF"/>
    <w:rsid w:val="0047214F"/>
    <w:rsid w:val="004E0299"/>
    <w:rsid w:val="00505E10"/>
    <w:rsid w:val="00550365"/>
    <w:rsid w:val="005C1682"/>
    <w:rsid w:val="00667C08"/>
    <w:rsid w:val="006C2D8B"/>
    <w:rsid w:val="006D0EE7"/>
    <w:rsid w:val="00716D7D"/>
    <w:rsid w:val="00765274"/>
    <w:rsid w:val="0077505B"/>
    <w:rsid w:val="00782BF5"/>
    <w:rsid w:val="007B3504"/>
    <w:rsid w:val="007F20E2"/>
    <w:rsid w:val="008175E3"/>
    <w:rsid w:val="008467C3"/>
    <w:rsid w:val="008B4263"/>
    <w:rsid w:val="009026A0"/>
    <w:rsid w:val="00972298"/>
    <w:rsid w:val="00976C29"/>
    <w:rsid w:val="00996242"/>
    <w:rsid w:val="009C3BF4"/>
    <w:rsid w:val="009C73B6"/>
    <w:rsid w:val="00A03EEB"/>
    <w:rsid w:val="00A07DBF"/>
    <w:rsid w:val="00A13A31"/>
    <w:rsid w:val="00A21C93"/>
    <w:rsid w:val="00A44317"/>
    <w:rsid w:val="00A50209"/>
    <w:rsid w:val="00A67238"/>
    <w:rsid w:val="00AB384A"/>
    <w:rsid w:val="00AD6163"/>
    <w:rsid w:val="00B27681"/>
    <w:rsid w:val="00B724F0"/>
    <w:rsid w:val="00B878E1"/>
    <w:rsid w:val="00BA3C68"/>
    <w:rsid w:val="00BA3D0A"/>
    <w:rsid w:val="00BC2A73"/>
    <w:rsid w:val="00C21046"/>
    <w:rsid w:val="00C31C07"/>
    <w:rsid w:val="00C773F3"/>
    <w:rsid w:val="00CD656D"/>
    <w:rsid w:val="00D46525"/>
    <w:rsid w:val="00D94998"/>
    <w:rsid w:val="00DA044F"/>
    <w:rsid w:val="00DA29CD"/>
    <w:rsid w:val="00DA64EE"/>
    <w:rsid w:val="00DD5D54"/>
    <w:rsid w:val="00E0073B"/>
    <w:rsid w:val="00EC27A4"/>
    <w:rsid w:val="00F6239E"/>
    <w:rsid w:val="00F913BC"/>
    <w:rsid w:val="00FC2E8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21E3E"/>
    <w:pPr>
      <w:ind w:left="720"/>
      <w:contextualSpacing/>
    </w:pPr>
  </w:style>
  <w:style w:type="paragraph" w:styleId="Textonotapie">
    <w:name w:val="footnote text"/>
    <w:basedOn w:val="Normal"/>
    <w:link w:val="TextonotapieCar"/>
    <w:uiPriority w:val="99"/>
    <w:semiHidden/>
    <w:unhideWhenUsed/>
    <w:rsid w:val="00D4652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46525"/>
    <w:rPr>
      <w:sz w:val="20"/>
      <w:szCs w:val="20"/>
    </w:rPr>
  </w:style>
  <w:style w:type="character" w:styleId="Refdenotaalpie">
    <w:name w:val="footnote reference"/>
    <w:basedOn w:val="Fuentedeprrafopredeter"/>
    <w:uiPriority w:val="99"/>
    <w:semiHidden/>
    <w:unhideWhenUsed/>
    <w:rsid w:val="00D46525"/>
    <w:rPr>
      <w:vertAlign w:val="superscript"/>
    </w:rPr>
  </w:style>
  <w:style w:type="character" w:customStyle="1" w:styleId="apple-converted-space">
    <w:name w:val="apple-converted-space"/>
    <w:basedOn w:val="Fuentedeprrafopredeter"/>
    <w:rsid w:val="00A44317"/>
  </w:style>
  <w:style w:type="character" w:styleId="Hipervnculo">
    <w:name w:val="Hyperlink"/>
    <w:basedOn w:val="Fuentedeprrafopredeter"/>
    <w:uiPriority w:val="99"/>
    <w:semiHidden/>
    <w:unhideWhenUsed/>
    <w:rsid w:val="00A44317"/>
    <w:rPr>
      <w:color w:val="0000FF"/>
      <w:u w:val="single"/>
    </w:rPr>
  </w:style>
  <w:style w:type="character" w:styleId="nfasis">
    <w:name w:val="Emphasis"/>
    <w:basedOn w:val="Fuentedeprrafopredeter"/>
    <w:uiPriority w:val="20"/>
    <w:qFormat/>
    <w:rsid w:val="00296796"/>
    <w:rPr>
      <w:i/>
      <w:iCs/>
    </w:rPr>
  </w:style>
  <w:style w:type="paragraph" w:styleId="Encabezado">
    <w:name w:val="header"/>
    <w:basedOn w:val="Normal"/>
    <w:link w:val="EncabezadoCar"/>
    <w:uiPriority w:val="99"/>
    <w:unhideWhenUsed/>
    <w:rsid w:val="00303C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3CC0"/>
  </w:style>
  <w:style w:type="paragraph" w:styleId="Piedepgina">
    <w:name w:val="footer"/>
    <w:basedOn w:val="Normal"/>
    <w:link w:val="PiedepginaCar"/>
    <w:uiPriority w:val="99"/>
    <w:unhideWhenUsed/>
    <w:rsid w:val="00303C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03CC0"/>
  </w:style>
  <w:style w:type="character" w:customStyle="1" w:styleId="reference-text">
    <w:name w:val="reference-text"/>
    <w:basedOn w:val="Fuentedeprrafopredeter"/>
    <w:rsid w:val="00C210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21E3E"/>
    <w:pPr>
      <w:ind w:left="720"/>
      <w:contextualSpacing/>
    </w:pPr>
  </w:style>
  <w:style w:type="paragraph" w:styleId="Textonotapie">
    <w:name w:val="footnote text"/>
    <w:basedOn w:val="Normal"/>
    <w:link w:val="TextonotapieCar"/>
    <w:uiPriority w:val="99"/>
    <w:semiHidden/>
    <w:unhideWhenUsed/>
    <w:rsid w:val="00D4652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46525"/>
    <w:rPr>
      <w:sz w:val="20"/>
      <w:szCs w:val="20"/>
    </w:rPr>
  </w:style>
  <w:style w:type="character" w:styleId="Refdenotaalpie">
    <w:name w:val="footnote reference"/>
    <w:basedOn w:val="Fuentedeprrafopredeter"/>
    <w:uiPriority w:val="99"/>
    <w:semiHidden/>
    <w:unhideWhenUsed/>
    <w:rsid w:val="00D46525"/>
    <w:rPr>
      <w:vertAlign w:val="superscript"/>
    </w:rPr>
  </w:style>
  <w:style w:type="character" w:customStyle="1" w:styleId="apple-converted-space">
    <w:name w:val="apple-converted-space"/>
    <w:basedOn w:val="Fuentedeprrafopredeter"/>
    <w:rsid w:val="00A44317"/>
  </w:style>
  <w:style w:type="character" w:styleId="Hipervnculo">
    <w:name w:val="Hyperlink"/>
    <w:basedOn w:val="Fuentedeprrafopredeter"/>
    <w:uiPriority w:val="99"/>
    <w:semiHidden/>
    <w:unhideWhenUsed/>
    <w:rsid w:val="00A44317"/>
    <w:rPr>
      <w:color w:val="0000FF"/>
      <w:u w:val="single"/>
    </w:rPr>
  </w:style>
  <w:style w:type="character" w:styleId="nfasis">
    <w:name w:val="Emphasis"/>
    <w:basedOn w:val="Fuentedeprrafopredeter"/>
    <w:uiPriority w:val="20"/>
    <w:qFormat/>
    <w:rsid w:val="00296796"/>
    <w:rPr>
      <w:i/>
      <w:iCs/>
    </w:rPr>
  </w:style>
  <w:style w:type="paragraph" w:styleId="Encabezado">
    <w:name w:val="header"/>
    <w:basedOn w:val="Normal"/>
    <w:link w:val="EncabezadoCar"/>
    <w:uiPriority w:val="99"/>
    <w:unhideWhenUsed/>
    <w:rsid w:val="00303C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3CC0"/>
  </w:style>
  <w:style w:type="paragraph" w:styleId="Piedepgina">
    <w:name w:val="footer"/>
    <w:basedOn w:val="Normal"/>
    <w:link w:val="PiedepginaCar"/>
    <w:uiPriority w:val="99"/>
    <w:unhideWhenUsed/>
    <w:rsid w:val="00303C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03CC0"/>
  </w:style>
  <w:style w:type="character" w:customStyle="1" w:styleId="reference-text">
    <w:name w:val="reference-text"/>
    <w:basedOn w:val="Fuentedeprrafopredeter"/>
    <w:rsid w:val="00C21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9453">
      <w:bodyDiv w:val="1"/>
      <w:marLeft w:val="0"/>
      <w:marRight w:val="0"/>
      <w:marTop w:val="0"/>
      <w:marBottom w:val="0"/>
      <w:divBdr>
        <w:top w:val="none" w:sz="0" w:space="0" w:color="auto"/>
        <w:left w:val="none" w:sz="0" w:space="0" w:color="auto"/>
        <w:bottom w:val="none" w:sz="0" w:space="0" w:color="auto"/>
        <w:right w:val="none" w:sz="0" w:space="0" w:color="auto"/>
      </w:divBdr>
    </w:div>
    <w:div w:id="421032275">
      <w:bodyDiv w:val="1"/>
      <w:marLeft w:val="0"/>
      <w:marRight w:val="0"/>
      <w:marTop w:val="0"/>
      <w:marBottom w:val="0"/>
      <w:divBdr>
        <w:top w:val="none" w:sz="0" w:space="0" w:color="auto"/>
        <w:left w:val="none" w:sz="0" w:space="0" w:color="auto"/>
        <w:bottom w:val="none" w:sz="0" w:space="0" w:color="auto"/>
        <w:right w:val="none" w:sz="0" w:space="0" w:color="auto"/>
      </w:divBdr>
    </w:div>
    <w:div w:id="517740214">
      <w:bodyDiv w:val="1"/>
      <w:marLeft w:val="0"/>
      <w:marRight w:val="0"/>
      <w:marTop w:val="0"/>
      <w:marBottom w:val="0"/>
      <w:divBdr>
        <w:top w:val="none" w:sz="0" w:space="0" w:color="auto"/>
        <w:left w:val="none" w:sz="0" w:space="0" w:color="auto"/>
        <w:bottom w:val="none" w:sz="0" w:space="0" w:color="auto"/>
        <w:right w:val="none" w:sz="0" w:space="0" w:color="auto"/>
      </w:divBdr>
    </w:div>
    <w:div w:id="95023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F7BED-9461-4C7E-A160-0043017DF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28</Pages>
  <Words>8331</Words>
  <Characters>45824</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Loruhama</dc:creator>
  <cp:lastModifiedBy>Loruhama</cp:lastModifiedBy>
  <cp:revision>5</cp:revision>
  <dcterms:created xsi:type="dcterms:W3CDTF">2015-11-12T14:29:00Z</dcterms:created>
  <dcterms:modified xsi:type="dcterms:W3CDTF">2015-11-12T17:51:00Z</dcterms:modified>
</cp:coreProperties>
</file>