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W w:w="5000" w:type="pct"/>
        <w:tblLook w:val="04A0" w:firstRow="1" w:lastRow="0" w:firstColumn="1" w:lastColumn="0" w:noHBand="0" w:noVBand="1"/>
      </w:tblPr>
      <w:tblGrid>
        <w:gridCol w:w="1783"/>
        <w:gridCol w:w="948"/>
        <w:gridCol w:w="949"/>
        <w:gridCol w:w="864"/>
        <w:gridCol w:w="949"/>
        <w:gridCol w:w="864"/>
        <w:gridCol w:w="884"/>
        <w:gridCol w:w="864"/>
        <w:gridCol w:w="949"/>
      </w:tblGrid>
      <w:tr w:rsidR="00B40CD2" w:rsidRPr="00287944" w:rsidTr="00C154E1">
        <w:trPr>
          <w:trHeight w:val="348"/>
        </w:trPr>
        <w:tc>
          <w:tcPr>
            <w:tcW w:w="3680" w:type="dxa"/>
            <w:gridSpan w:val="3"/>
            <w:tcBorders>
              <w:top w:val="double" w:sz="4" w:space="0" w:color="auto"/>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Sistema Universal (ONU)</w:t>
            </w:r>
          </w:p>
        </w:tc>
        <w:tc>
          <w:tcPr>
            <w:tcW w:w="2677" w:type="dxa"/>
            <w:gridSpan w:val="3"/>
            <w:tcBorders>
              <w:top w:val="double" w:sz="4" w:space="0" w:color="auto"/>
            </w:tcBorders>
            <w:hideMark/>
          </w:tcPr>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Sistema Europeo</w:t>
            </w:r>
          </w:p>
        </w:tc>
        <w:tc>
          <w:tcPr>
            <w:tcW w:w="1748" w:type="dxa"/>
            <w:gridSpan w:val="2"/>
            <w:tcBorders>
              <w:top w:val="double" w:sz="4" w:space="0" w:color="auto"/>
            </w:tcBorders>
            <w:hideMark/>
          </w:tcPr>
          <w:p w:rsidR="00B40CD2" w:rsidRPr="007B0941" w:rsidRDefault="00B40CD2" w:rsidP="00C154E1">
            <w:pPr>
              <w:spacing w:before="45" w:after="45"/>
              <w:jc w:val="both"/>
              <w:rPr>
                <w:rFonts w:ascii="Arial Narrow" w:eastAsia="Times New Roman" w:hAnsi="Arial Narrow" w:cs="Times New Roman"/>
                <w:color w:val="FF0000"/>
                <w:sz w:val="20"/>
                <w:szCs w:val="20"/>
                <w:lang w:eastAsia="es-SV"/>
              </w:rPr>
            </w:pPr>
            <w:r w:rsidRPr="007B0941">
              <w:rPr>
                <w:rFonts w:ascii="Arial Narrow" w:eastAsia="Times New Roman" w:hAnsi="Arial Narrow" w:cs="Times New Roman"/>
                <w:b/>
                <w:bCs/>
                <w:color w:val="FF0000"/>
                <w:sz w:val="20"/>
                <w:szCs w:val="20"/>
                <w:lang w:eastAsia="es-SV"/>
              </w:rPr>
              <w:t>Sistema Americano</w:t>
            </w:r>
          </w:p>
        </w:tc>
        <w:tc>
          <w:tcPr>
            <w:tcW w:w="949" w:type="dxa"/>
            <w:tcBorders>
              <w:top w:val="double" w:sz="4" w:space="0" w:color="auto"/>
              <w:right w:val="double" w:sz="4" w:space="0" w:color="auto"/>
            </w:tcBorders>
            <w:hideMark/>
          </w:tcPr>
          <w:p w:rsidR="00B40CD2" w:rsidRPr="007B0941" w:rsidRDefault="00B40CD2" w:rsidP="00C154E1">
            <w:pPr>
              <w:jc w:val="both"/>
              <w:rPr>
                <w:rFonts w:ascii="Arial Narrow" w:eastAsia="Times New Roman" w:hAnsi="Arial Narrow" w:cs="Times New Roman"/>
                <w:color w:val="FF0000"/>
                <w:sz w:val="20"/>
                <w:szCs w:val="20"/>
                <w:lang w:eastAsia="es-SV"/>
              </w:rPr>
            </w:pPr>
            <w:r w:rsidRPr="007B0941">
              <w:rPr>
                <w:rFonts w:ascii="Arial Narrow" w:eastAsia="Times New Roman" w:hAnsi="Arial Narrow" w:cs="Times New Roman"/>
                <w:b/>
                <w:bCs/>
                <w:color w:val="FF0000"/>
                <w:sz w:val="20"/>
                <w:szCs w:val="20"/>
                <w:lang w:eastAsia="es-SV"/>
              </w:rPr>
              <w:t>Sistema Africano</w:t>
            </w:r>
          </w:p>
        </w:tc>
      </w:tr>
      <w:tr w:rsidR="00B40CD2" w:rsidRPr="00287944" w:rsidTr="00C154E1">
        <w:trPr>
          <w:trHeight w:val="1190"/>
        </w:trPr>
        <w:tc>
          <w:tcPr>
            <w:tcW w:w="1783" w:type="dxa"/>
            <w:tcBorders>
              <w:left w:val="double" w:sz="4" w:space="0" w:color="auto"/>
            </w:tcBorders>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8" w:tooltip="Declaración Universal de los Derechos Humanos (Asamblea General de Naciones Unidas, 10 de diciembre de 1948)" w:history="1">
              <w:r w:rsidR="00B40CD2" w:rsidRPr="00287944">
                <w:rPr>
                  <w:rFonts w:ascii="Arial Narrow" w:eastAsia="Times New Roman" w:hAnsi="Arial Narrow" w:cs="Times New Roman"/>
                  <w:b/>
                  <w:bCs/>
                  <w:color w:val="000000" w:themeColor="text1"/>
                  <w:sz w:val="20"/>
                  <w:szCs w:val="20"/>
                  <w:lang w:eastAsia="es-SV"/>
                </w:rPr>
                <w:t>DUDH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8"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 w:tooltip="Pacto Internacional de Derechos Civiles y Políticos (Asamblea General de Naciones Unidas, 16 de diciembre de 1966)" w:history="1">
              <w:r w:rsidR="00B40CD2" w:rsidRPr="00287944">
                <w:rPr>
                  <w:rFonts w:ascii="Arial Narrow" w:eastAsia="Times New Roman" w:hAnsi="Arial Narrow" w:cs="Times New Roman"/>
                  <w:b/>
                  <w:bCs/>
                  <w:color w:val="000000" w:themeColor="text1"/>
                  <w:sz w:val="20"/>
                  <w:szCs w:val="20"/>
                  <w:lang w:eastAsia="es-SV"/>
                </w:rPr>
                <w:t>PIDCP</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77B06DB" wp14:editId="05C2C326">
                  <wp:extent cx="457200" cy="152400"/>
                  <wp:effectExtent l="0" t="0" r="0" b="0"/>
                  <wp:docPr id="387" name="Imagen 387"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85"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BC53624" wp14:editId="77BAB26E">
                  <wp:extent cx="476250" cy="152400"/>
                  <wp:effectExtent l="0" t="0" r="0" b="0"/>
                  <wp:docPr id="386" name="Imagen 386" descr="CCPR">
                    <a:hlinkClick xmlns:a="http://schemas.openxmlformats.org/drawingml/2006/main" r:id="rId12" tooltip="&quot;COMITÉ DE DERECHOS HUMANOS (CCPR, en la terminología de la ONU). Al CCPR le corresponde la supervisión de los derechos reconocidos en el Pacto Internacional de Derechos Civiles y Políticos (PIDC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0" descr="CCPR">
                            <a:hlinkClick r:id="rId12" tooltip="&quot;COMITÉ DE DERECHOS HUMANOS (CCPR, en la terminología de la ONU). Al CCPR le corresponde la supervisión de los derechos reconocidos en el Pacto Internacional de Derechos Civiles y Políticos (PIDC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4" w:tooltip="Pacto Internacional de Derechos Económicos, Sociales y Culturales (Asamblea General de las Naciones Unidas, 16 de diciembre de 1966)" w:history="1">
              <w:r w:rsidR="00B40CD2" w:rsidRPr="00287944">
                <w:rPr>
                  <w:rFonts w:ascii="Arial Narrow" w:eastAsia="Times New Roman" w:hAnsi="Arial Narrow" w:cs="Times New Roman"/>
                  <w:b/>
                  <w:bCs/>
                  <w:color w:val="000000" w:themeColor="text1"/>
                  <w:sz w:val="20"/>
                  <w:szCs w:val="20"/>
                  <w:lang w:eastAsia="es-SV"/>
                </w:rPr>
                <w:t>PIDESC</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505C1E5F" wp14:editId="7905F874">
                  <wp:extent cx="457200" cy="152400"/>
                  <wp:effectExtent l="0" t="0" r="0" b="0"/>
                  <wp:docPr id="385" name="Imagen 385"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86"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5196117" wp14:editId="69AE9F5F">
                  <wp:extent cx="476250" cy="152400"/>
                  <wp:effectExtent l="0" t="0" r="0" b="0"/>
                  <wp:docPr id="384" name="Imagen 384" descr="CESCR">
                    <a:hlinkClick xmlns:a="http://schemas.openxmlformats.org/drawingml/2006/main" r:id="rId15" tooltip="&quot;COMITÉ DE DERECHOS ECONÓMICOS SOCIALES Y CULTURALES (CESCR, por sus siglas en inglés). Al CESCR le corresponde la supervisión de los derechos reconocidos en el Pacto Internacional de Derechos Económicos, Sociales y Culturales (PIDES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 descr="CESCR">
                            <a:hlinkClick r:id="rId15" tooltip="&quot;COMITÉ DE DERECHOS ECONÓMICOS SOCIALES Y CULTURALES (CESCR, por sus siglas en inglés). Al CESCR le corresponde la supervisión de los derechos reconocidos en el Pacto Internacional de Derechos Económicos, Sociales y Culturales (PIDESC)&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7" w:tooltip="Convenio para la Protección de los Derechos Humanos y de las Libertades Fundamentales (Consejo de Europa; Roma; 4 de noviembre de 1950))" w:history="1">
              <w:r w:rsidR="00B40CD2" w:rsidRPr="00287944">
                <w:rPr>
                  <w:rFonts w:ascii="Arial Narrow" w:eastAsia="Times New Roman" w:hAnsi="Arial Narrow" w:cs="Times New Roman"/>
                  <w:b/>
                  <w:bCs/>
                  <w:color w:val="000000" w:themeColor="text1"/>
                  <w:sz w:val="20"/>
                  <w:szCs w:val="20"/>
                  <w:lang w:eastAsia="es-SV"/>
                </w:rPr>
                <w:t>CEDH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B24EEA1" wp14:editId="02E37EA5">
                  <wp:extent cx="476250" cy="152400"/>
                  <wp:effectExtent l="0" t="0" r="0" b="0"/>
                  <wp:docPr id="383" name="Imagen 383" descr="TEDH">
                    <a:hlinkClick xmlns:a="http://schemas.openxmlformats.org/drawingml/2006/main" r:id="rId18" tooltip="&quot;TRIBUNAL EUROPEO DE DERECHOS HUMANOS (Tribunal de Estrasburgo). El TEDH es el Tribunal destinado a enjuiciar, bajo determinadas circunstancias, las posibles violaciones de los derechos reconocidos en la Convención Europea de Derechos Humanos (CE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 descr="TEDH">
                            <a:hlinkClick r:id="rId18" tooltip="&quot;TRIBUNAL EUROPEO DE DERECHOS HUMANOS (Tribunal de Estrasburgo). El TEDH es el Tribunal destinado a enjuiciar, bajo determinadas circunstancias, las posibles violaciones de los derechos reconocidos en la Convención Europea de Derechos Humanos (CEDH)&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0"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CSE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w:t>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1" w:tooltip="Carta de los Derechos Fundamentales de la Unión Europea (Estrasburgo, 12 de diciembre de 2007)" w:history="1">
              <w:r w:rsidR="00B40CD2" w:rsidRPr="00287944">
                <w:rPr>
                  <w:rFonts w:ascii="Arial Narrow" w:eastAsia="Times New Roman" w:hAnsi="Arial Narrow" w:cs="Times New Roman"/>
                  <w:b/>
                  <w:bCs/>
                  <w:color w:val="000000" w:themeColor="text1"/>
                  <w:sz w:val="20"/>
                  <w:szCs w:val="20"/>
                  <w:lang w:eastAsia="es-SV"/>
                </w:rPr>
                <w:t>CDFUE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C7E1FA2" wp14:editId="3D9083B0">
                  <wp:extent cx="476250" cy="152400"/>
                  <wp:effectExtent l="0" t="0" r="0" b="0"/>
                  <wp:docPr id="382" name="Imagen 382" descr="TJUE">
                    <a:hlinkClick xmlns:a="http://schemas.openxmlformats.org/drawingml/2006/main" r:id="rId22" tooltip="&quot;TRIBUNAL DE JUSTICIA DE LA UNIÓN EUROPEA (Luxemburgo). El TJUE tiene competencias relacionadas con la interpretación y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 descr="TJUE">
                            <a:hlinkClick r:id="rId22" tooltip="&quot;TRIBUNAL DE JUSTICIA DE LA UNIÓN EUROPEA (Luxemburgo). El TJUE tiene competencias relacionadas con la interpretación y aplicación del Derecho de la Unión Europea al que se ha incorporado la Carta de Derechos Fundamentales de la Unión Europea (CDFU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C18CED3" wp14:editId="0EC37755">
                  <wp:extent cx="476250" cy="152400"/>
                  <wp:effectExtent l="0" t="0" r="0" b="0"/>
                  <wp:docPr id="381" name="Imagen 381" descr="Com.Eu">
                    <a:hlinkClick xmlns:a="http://schemas.openxmlformats.org/drawingml/2006/main" r:id="rId24" tooltip="&quot;COMISIÓN EUROPEA. La Comisión Europea tiene competencias relacionadas con la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78" descr="Com.Eu">
                            <a:hlinkClick r:id="rId24" tooltip="&quot;COMISIÓN EUROPEA. La Comisión Europea tiene competencias relacionadas con la aplicación del Derecho de la Unión Europea al que se ha incorporado la Carta de Derechos Fundamentales de la Unión Europea (CDFU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8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6" w:tooltip="Declaración Americana de los Derechos y Deberes del Hombre (Bogotá, 1948)" w:history="1">
              <w:r w:rsidR="00B40CD2" w:rsidRPr="00287944">
                <w:rPr>
                  <w:rFonts w:ascii="Arial Narrow" w:eastAsia="Times New Roman" w:hAnsi="Arial Narrow" w:cs="Times New Roman"/>
                  <w:b/>
                  <w:bCs/>
                  <w:color w:val="000000" w:themeColor="text1"/>
                  <w:sz w:val="20"/>
                  <w:szCs w:val="20"/>
                  <w:lang w:eastAsia="es-SV"/>
                </w:rPr>
                <w:t>DADH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7B0941" w:rsidRDefault="00720362" w:rsidP="00C154E1">
            <w:pPr>
              <w:spacing w:before="90" w:after="90"/>
              <w:jc w:val="both"/>
              <w:rPr>
                <w:rFonts w:ascii="Arial Narrow" w:eastAsia="Times New Roman" w:hAnsi="Arial Narrow" w:cs="Times New Roman"/>
                <w:color w:val="FF0000"/>
                <w:sz w:val="20"/>
                <w:szCs w:val="20"/>
                <w:lang w:eastAsia="es-SV"/>
              </w:rPr>
            </w:pPr>
            <w:hyperlink r:id="rId27" w:tooltip="Convención Americana sobre Derechos Humanos (San José, Costa Rica, 22 de noviembre de 1969)" w:history="1">
              <w:r w:rsidR="00B40CD2" w:rsidRPr="007B0941">
                <w:rPr>
                  <w:rFonts w:ascii="Arial Narrow" w:eastAsia="Times New Roman" w:hAnsi="Arial Narrow" w:cs="Times New Roman"/>
                  <w:b/>
                  <w:bCs/>
                  <w:color w:val="FF0000"/>
                  <w:sz w:val="20"/>
                  <w:szCs w:val="20"/>
                  <w:lang w:eastAsia="es-SV"/>
                </w:rPr>
                <w:t>CADH</w:t>
              </w:r>
            </w:hyperlink>
          </w:p>
          <w:p w:rsidR="00B40CD2" w:rsidRPr="007B0941" w:rsidRDefault="00B40CD2" w:rsidP="00C154E1">
            <w:pPr>
              <w:spacing w:before="90" w:after="90"/>
              <w:jc w:val="both"/>
              <w:rPr>
                <w:rFonts w:ascii="Arial Narrow" w:eastAsia="Times New Roman" w:hAnsi="Arial Narrow" w:cs="Times New Roman"/>
                <w:color w:val="FF0000"/>
                <w:sz w:val="20"/>
                <w:szCs w:val="20"/>
                <w:lang w:eastAsia="es-SV"/>
              </w:rPr>
            </w:pPr>
            <w:r w:rsidRPr="007B0941">
              <w:rPr>
                <w:rFonts w:ascii="Arial Narrow" w:eastAsia="Times New Roman" w:hAnsi="Arial Narrow" w:cs="Times New Roman"/>
                <w:noProof/>
                <w:color w:val="FF0000"/>
                <w:sz w:val="20"/>
                <w:szCs w:val="20"/>
                <w:lang w:eastAsia="es-SV"/>
              </w:rPr>
              <w:drawing>
                <wp:inline distT="0" distB="0" distL="0" distR="0" wp14:anchorId="54A0F2B8" wp14:editId="3D8C5569">
                  <wp:extent cx="476250" cy="152400"/>
                  <wp:effectExtent l="0" t="0" r="0" b="0"/>
                  <wp:docPr id="380" name="Imagen 380" descr="CIDH">
                    <a:hlinkClick xmlns:a="http://schemas.openxmlformats.org/drawingml/2006/main" r:id="rId28" tooltip="&quot;COMISIÓN INTERAMERICANA DE DERECHOS HUMANOS. La Comisión tiene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 descr="CIDH">
                            <a:hlinkClick r:id="rId28" tooltip="&quot;COMISIÓN INTERAMERICANA DE DERECHOS HUMANOS. La Comisión tiene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7B0941" w:rsidRDefault="00B40CD2" w:rsidP="00C154E1">
            <w:pPr>
              <w:spacing w:before="90" w:after="90"/>
              <w:jc w:val="both"/>
              <w:rPr>
                <w:rFonts w:ascii="Arial Narrow" w:eastAsia="Times New Roman" w:hAnsi="Arial Narrow" w:cs="Times New Roman"/>
                <w:color w:val="FF0000"/>
                <w:sz w:val="20"/>
                <w:szCs w:val="20"/>
                <w:lang w:eastAsia="es-SV"/>
              </w:rPr>
            </w:pPr>
            <w:r w:rsidRPr="007B0941">
              <w:rPr>
                <w:rFonts w:ascii="Arial Narrow" w:eastAsia="Times New Roman" w:hAnsi="Arial Narrow" w:cs="Times New Roman"/>
                <w:noProof/>
                <w:color w:val="FF0000"/>
                <w:sz w:val="20"/>
                <w:szCs w:val="20"/>
                <w:lang w:eastAsia="es-SV"/>
              </w:rPr>
              <w:drawing>
                <wp:inline distT="0" distB="0" distL="0" distR="0" wp14:anchorId="1BCF5193" wp14:editId="7B792F4B">
                  <wp:extent cx="476250" cy="152400"/>
                  <wp:effectExtent l="0" t="0" r="0" b="0"/>
                  <wp:docPr id="379" name="Imagen 379" descr="CorteIDH">
                    <a:hlinkClick xmlns:a="http://schemas.openxmlformats.org/drawingml/2006/main" r:id="rId30" tooltip="&quot;CORTE INTERAMERICANA DE DERECHOS HUMANOS. La Corte tienen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 descr="CorteIDH">
                            <a:hlinkClick r:id="rId30" tooltip="&quot;CORTE INTERAMERICANA DE DERECHOS HUMANOS. La Corte tienen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tcBorders>
              <w:right w:val="double" w:sz="4" w:space="0" w:color="auto"/>
            </w:tcBorders>
            <w:hideMark/>
          </w:tcPr>
          <w:p w:rsidR="00B40CD2" w:rsidRPr="007B0941" w:rsidRDefault="00720362" w:rsidP="00C154E1">
            <w:pPr>
              <w:spacing w:before="90" w:after="90"/>
              <w:jc w:val="both"/>
              <w:rPr>
                <w:rFonts w:ascii="Arial Narrow" w:eastAsia="Times New Roman" w:hAnsi="Arial Narrow" w:cs="Times New Roman"/>
                <w:color w:val="FF0000"/>
                <w:sz w:val="20"/>
                <w:szCs w:val="20"/>
                <w:lang w:eastAsia="es-SV"/>
              </w:rPr>
            </w:pPr>
            <w:hyperlink r:id="rId32" w:tooltip="Carta Africana sobre Derechos Humanos y de los Pueblos (XVIII Asamblea de Jefes de Estado y de Gobierno de la Unidad Africana, Nairobi, Kenya, 27 d ejulio de 1981)" w:history="1">
              <w:r w:rsidR="00B40CD2" w:rsidRPr="007B0941">
                <w:rPr>
                  <w:rFonts w:ascii="Arial Narrow" w:eastAsia="Times New Roman" w:hAnsi="Arial Narrow" w:cs="Times New Roman"/>
                  <w:b/>
                  <w:bCs/>
                  <w:color w:val="FF0000"/>
                  <w:sz w:val="20"/>
                  <w:szCs w:val="20"/>
                  <w:lang w:eastAsia="es-SV"/>
                </w:rPr>
                <w:t>CAFDH</w:t>
              </w:r>
            </w:hyperlink>
          </w:p>
          <w:p w:rsidR="00B40CD2" w:rsidRPr="007B0941" w:rsidRDefault="00B40CD2" w:rsidP="00C154E1">
            <w:pPr>
              <w:spacing w:before="90" w:after="90"/>
              <w:jc w:val="both"/>
              <w:rPr>
                <w:rFonts w:ascii="Arial Narrow" w:eastAsia="Times New Roman" w:hAnsi="Arial Narrow" w:cs="Times New Roman"/>
                <w:color w:val="FF0000"/>
                <w:sz w:val="20"/>
                <w:szCs w:val="20"/>
                <w:lang w:eastAsia="es-SV"/>
              </w:rPr>
            </w:pPr>
            <w:r w:rsidRPr="007B0941">
              <w:rPr>
                <w:rFonts w:ascii="Arial Narrow" w:eastAsia="Times New Roman" w:hAnsi="Arial Narrow" w:cs="Times New Roman"/>
                <w:noProof/>
                <w:color w:val="FF0000"/>
                <w:sz w:val="20"/>
                <w:szCs w:val="20"/>
                <w:lang w:eastAsia="es-SV"/>
              </w:rPr>
              <w:drawing>
                <wp:inline distT="0" distB="0" distL="0" distR="0" wp14:anchorId="52DBB623" wp14:editId="51E73415">
                  <wp:extent cx="514350" cy="152400"/>
                  <wp:effectExtent l="0" t="0" r="0" b="0"/>
                  <wp:docPr id="378" name="Imagen 378" descr="ComAFDH">
                    <a:hlinkClick xmlns:a="http://schemas.openxmlformats.org/drawingml/2006/main" r:id="rId33" tooltip="&quot;COMISIÓN AFRICANA SOBRE DERECHOS HUMANOS Y DE LOS PUEBLOS. La Comisión tiene atribuida la función de promover los derechos humanos y de los pueblos y garantizar su protección en las condiciones establecidas en la Carta Africana de Derechos Humanos (CAF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 descr="ComAFDH">
                            <a:hlinkClick r:id="rId33" tooltip="&quot;COMISIÓN AFRICANA SOBRE DERECHOS HUMANOS Y DE LOS PUEBLOS. La Comisión tiene atribuida la función de promover los derechos humanos y de los pueblos y garantizar su protección en las condiciones establecidas en la Carta Africana de Derechos Humanos (CAFDH)&quo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14350" cy="152400"/>
                          </a:xfrm>
                          <a:prstGeom prst="rect">
                            <a:avLst/>
                          </a:prstGeom>
                          <a:noFill/>
                          <a:ln>
                            <a:noFill/>
                          </a:ln>
                        </pic:spPr>
                      </pic:pic>
                    </a:graphicData>
                  </a:graphic>
                </wp:inline>
              </w:drawing>
            </w:r>
          </w:p>
          <w:p w:rsidR="00B40CD2" w:rsidRPr="007B0941" w:rsidRDefault="00B40CD2" w:rsidP="00C154E1">
            <w:pPr>
              <w:spacing w:before="90" w:after="90"/>
              <w:jc w:val="both"/>
              <w:rPr>
                <w:rFonts w:ascii="Arial Narrow" w:eastAsia="Times New Roman" w:hAnsi="Arial Narrow" w:cs="Times New Roman"/>
                <w:color w:val="FF0000"/>
                <w:sz w:val="20"/>
                <w:szCs w:val="20"/>
                <w:lang w:eastAsia="es-SV"/>
              </w:rPr>
            </w:pPr>
            <w:r w:rsidRPr="007B0941">
              <w:rPr>
                <w:rFonts w:ascii="Arial Narrow" w:eastAsia="Times New Roman" w:hAnsi="Arial Narrow" w:cs="Times New Roman"/>
                <w:noProof/>
                <w:color w:val="FF0000"/>
                <w:sz w:val="20"/>
                <w:szCs w:val="20"/>
                <w:lang w:eastAsia="es-SV"/>
              </w:rPr>
              <w:drawing>
                <wp:inline distT="0" distB="0" distL="0" distR="0" wp14:anchorId="4483E5AF" wp14:editId="130F3774">
                  <wp:extent cx="514350" cy="152400"/>
                  <wp:effectExtent l="0" t="0" r="0" b="0"/>
                  <wp:docPr id="377" name="Imagen 377" descr="CorteAFDH">
                    <a:hlinkClick xmlns:a="http://schemas.openxmlformats.org/drawingml/2006/main" r:id="rId35" tooltip="&quot;CORTE AFRICANA DE DERECHOS HUMANOS Y DE LOS PUEBLOS. La Corte tiene atribuidas competencias en materia de aplicación e interpretación de la Carta Africana sobbre Derechos Humanos y de los Pueblos (CAF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 descr="CorteAFDH">
                            <a:hlinkClick r:id="rId35" tooltip="&quot;CORTE AFRICANA DE DERECHOS HUMANOS Y DE LOS PUEBLOS. La Corte tiene atribuidas competencias en materia de aplicación e interpretación de la Carta Africana sobbre Derechos Humanos y de los Pueblos (CAFDH)&quot;"/>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14350" cy="152400"/>
                          </a:xfrm>
                          <a:prstGeom prst="rect">
                            <a:avLst/>
                          </a:prstGeom>
                          <a:noFill/>
                          <a:ln>
                            <a:noFill/>
                          </a:ln>
                        </pic:spPr>
                      </pic:pic>
                    </a:graphicData>
                  </a:graphic>
                </wp:inline>
              </w:drawing>
            </w:r>
          </w:p>
        </w:tc>
      </w:tr>
      <w:tr w:rsidR="00B40CD2" w:rsidRPr="00287944" w:rsidTr="00C154E1">
        <w:trPr>
          <w:trHeight w:val="336"/>
        </w:trPr>
        <w:tc>
          <w:tcPr>
            <w:tcW w:w="1783" w:type="dxa"/>
            <w:tcBorders>
              <w:left w:val="double" w:sz="4" w:space="0" w:color="auto"/>
            </w:tcBorders>
            <w:hideMark/>
          </w:tcPr>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bookmarkStart w:id="0" w:name="DCP"/>
            <w:bookmarkEnd w:id="0"/>
            <w:r w:rsidRPr="00287944">
              <w:rPr>
                <w:rFonts w:ascii="Arial Narrow" w:eastAsia="Times New Roman" w:hAnsi="Arial Narrow" w:cs="Arial"/>
                <w:b/>
                <w:bCs/>
                <w:color w:val="000000" w:themeColor="text1"/>
                <w:sz w:val="20"/>
                <w:szCs w:val="20"/>
                <w:lang w:eastAsia="es-SV"/>
              </w:rPr>
              <w:t>DERECHOS CIVILES Y POLÍTICOS</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7" w:history="1">
              <w:r w:rsidR="00B40CD2" w:rsidRPr="00287944">
                <w:rPr>
                  <w:rFonts w:ascii="Arial Narrow" w:eastAsia="Times New Roman" w:hAnsi="Arial Narrow" w:cs="Times New Roman"/>
                  <w:b/>
                  <w:bCs/>
                  <w:color w:val="000000" w:themeColor="text1"/>
                  <w:sz w:val="20"/>
                  <w:szCs w:val="20"/>
                  <w:lang w:eastAsia="es-SV"/>
                </w:rPr>
                <w:t>PIDCP</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7B0941" w:rsidRDefault="00B40CD2" w:rsidP="00C154E1">
            <w:pPr>
              <w:jc w:val="both"/>
              <w:rPr>
                <w:rFonts w:ascii="Arial Narrow" w:eastAsia="Times New Roman" w:hAnsi="Arial Narrow" w:cs="Times New Roman"/>
                <w:color w:val="FF0000"/>
                <w:sz w:val="20"/>
                <w:szCs w:val="20"/>
                <w:lang w:eastAsia="es-SV"/>
              </w:rPr>
            </w:pPr>
            <w:r w:rsidRPr="007B0941">
              <w:rPr>
                <w:rFonts w:ascii="Arial Narrow" w:eastAsia="Times New Roman" w:hAnsi="Arial Narrow" w:cs="Times New Roman"/>
                <w:color w:val="FF0000"/>
                <w:sz w:val="20"/>
                <w:szCs w:val="20"/>
                <w:lang w:eastAsia="es-SV"/>
              </w:rPr>
              <w:t> </w:t>
            </w:r>
            <w:bookmarkStart w:id="1" w:name="_GoBack"/>
            <w:bookmarkEnd w:id="1"/>
          </w:p>
        </w:tc>
        <w:tc>
          <w:tcPr>
            <w:tcW w:w="949" w:type="dxa"/>
            <w:tcBorders>
              <w:right w:val="double" w:sz="4" w:space="0" w:color="auto"/>
            </w:tcBorders>
            <w:hideMark/>
          </w:tcPr>
          <w:p w:rsidR="00B40CD2" w:rsidRPr="007B0941" w:rsidRDefault="00720362" w:rsidP="00C154E1">
            <w:pPr>
              <w:jc w:val="both"/>
              <w:rPr>
                <w:rFonts w:ascii="Arial Narrow" w:eastAsia="Times New Roman" w:hAnsi="Arial Narrow" w:cs="Times New Roman"/>
                <w:color w:val="FF0000"/>
                <w:sz w:val="20"/>
                <w:szCs w:val="20"/>
                <w:lang w:eastAsia="es-SV"/>
              </w:rPr>
            </w:pPr>
            <w:hyperlink r:id="rId38" w:anchor="p1c2" w:history="1">
              <w:r w:rsidR="00B40CD2" w:rsidRPr="007B0941">
                <w:rPr>
                  <w:rFonts w:ascii="Arial Narrow" w:eastAsia="Times New Roman" w:hAnsi="Arial Narrow" w:cs="Times New Roman"/>
                  <w:b/>
                  <w:bCs/>
                  <w:color w:val="FF0000"/>
                  <w:sz w:val="20"/>
                  <w:szCs w:val="20"/>
                  <w:lang w:eastAsia="es-SV"/>
                </w:rPr>
                <w:t>Cap. II</w:t>
              </w:r>
            </w:hyperlink>
          </w:p>
        </w:tc>
      </w:tr>
      <w:tr w:rsidR="00B40CD2" w:rsidRPr="00287944" w:rsidTr="00C154E1">
        <w:trPr>
          <w:trHeight w:val="288"/>
        </w:trPr>
        <w:tc>
          <w:tcPr>
            <w:tcW w:w="1783" w:type="dxa"/>
            <w:tcBorders>
              <w:left w:val="double" w:sz="4" w:space="0" w:color="auto"/>
            </w:tcBorders>
            <w:hideMark/>
          </w:tcPr>
          <w:p w:rsidR="00B40CD2" w:rsidRPr="00287944" w:rsidRDefault="00B40CD2" w:rsidP="00C154E1">
            <w:pPr>
              <w:spacing w:before="45" w:after="45"/>
              <w:jc w:val="both"/>
              <w:rPr>
                <w:rFonts w:ascii="Arial Narrow" w:eastAsia="Times New Roman" w:hAnsi="Arial Narrow" w:cs="Times New Roman"/>
                <w:color w:val="000000" w:themeColor="text1"/>
                <w:sz w:val="20"/>
                <w:szCs w:val="20"/>
                <w:lang w:eastAsia="es-SV"/>
              </w:rPr>
            </w:pPr>
            <w:bookmarkStart w:id="2" w:name="vida"/>
            <w:bookmarkEnd w:id="2"/>
            <w:r w:rsidRPr="00287944">
              <w:rPr>
                <w:rFonts w:ascii="Arial Narrow" w:eastAsia="Times New Roman" w:hAnsi="Arial Narrow" w:cs="Arial"/>
                <w:color w:val="000000" w:themeColor="text1"/>
                <w:sz w:val="20"/>
                <w:szCs w:val="20"/>
                <w:lang w:eastAsia="es-SV"/>
              </w:rPr>
              <w:t xml:space="preserve">Derecho a la </w:t>
            </w:r>
            <w:r w:rsidRPr="00287944">
              <w:rPr>
                <w:rFonts w:ascii="Arial Narrow" w:eastAsia="Times New Roman" w:hAnsi="Arial Narrow" w:cs="Arial"/>
                <w:b/>
                <w:bCs/>
                <w:color w:val="000000" w:themeColor="text1"/>
                <w:sz w:val="20"/>
                <w:szCs w:val="20"/>
                <w:lang w:eastAsia="es-SV"/>
              </w:rPr>
              <w:t>vida</w:t>
            </w:r>
          </w:p>
        </w:tc>
        <w:tc>
          <w:tcPr>
            <w:tcW w:w="948" w:type="dxa"/>
            <w:hideMark/>
          </w:tcPr>
          <w:p w:rsidR="00B40CD2" w:rsidRPr="00287944" w:rsidRDefault="00720362" w:rsidP="00C154E1">
            <w:pPr>
              <w:spacing w:before="45" w:after="45"/>
              <w:jc w:val="both"/>
              <w:rPr>
                <w:rFonts w:ascii="Arial Narrow" w:eastAsia="Times New Roman" w:hAnsi="Arial Narrow" w:cs="Times New Roman"/>
                <w:color w:val="000000" w:themeColor="text1"/>
                <w:sz w:val="20"/>
                <w:szCs w:val="20"/>
                <w:lang w:eastAsia="es-SV"/>
              </w:rPr>
            </w:pPr>
            <w:hyperlink r:id="rId39" w:anchor="A3" w:history="1">
              <w:r w:rsidR="00B40CD2" w:rsidRPr="00287944">
                <w:rPr>
                  <w:rFonts w:ascii="Arial Narrow" w:eastAsia="Times New Roman" w:hAnsi="Arial Narrow" w:cs="Times New Roman"/>
                  <w:b/>
                  <w:bCs/>
                  <w:color w:val="000000" w:themeColor="text1"/>
                  <w:sz w:val="20"/>
                  <w:szCs w:val="20"/>
                  <w:lang w:eastAsia="es-SV"/>
                </w:rPr>
                <w:t>Art. 3</w:t>
              </w:r>
            </w:hyperlink>
          </w:p>
        </w:tc>
        <w:tc>
          <w:tcPr>
            <w:tcW w:w="949" w:type="dxa"/>
            <w:hideMark/>
          </w:tcPr>
          <w:p w:rsidR="00B40CD2" w:rsidRPr="00287944" w:rsidRDefault="00720362" w:rsidP="00C154E1">
            <w:pPr>
              <w:spacing w:before="45" w:after="45"/>
              <w:jc w:val="both"/>
              <w:rPr>
                <w:rFonts w:ascii="Arial Narrow" w:eastAsia="Times New Roman" w:hAnsi="Arial Narrow" w:cs="Times New Roman"/>
                <w:color w:val="000000" w:themeColor="text1"/>
                <w:sz w:val="20"/>
                <w:szCs w:val="20"/>
                <w:lang w:eastAsia="es-SV"/>
              </w:rPr>
            </w:pPr>
            <w:hyperlink r:id="rId40" w:anchor="a6" w:history="1">
              <w:r w:rsidR="00B40CD2" w:rsidRPr="00287944">
                <w:rPr>
                  <w:rFonts w:ascii="Arial Narrow" w:eastAsia="Times New Roman" w:hAnsi="Arial Narrow" w:cs="Times New Roman"/>
                  <w:b/>
                  <w:bCs/>
                  <w:color w:val="000000" w:themeColor="text1"/>
                  <w:sz w:val="20"/>
                  <w:szCs w:val="20"/>
                  <w:lang w:eastAsia="es-SV"/>
                </w:rPr>
                <w:t>Art. 6</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45" w:after="45"/>
              <w:jc w:val="both"/>
              <w:rPr>
                <w:rFonts w:ascii="Arial Narrow" w:eastAsia="Times New Roman" w:hAnsi="Arial Narrow" w:cs="Times New Roman"/>
                <w:color w:val="000000" w:themeColor="text1"/>
                <w:sz w:val="20"/>
                <w:szCs w:val="20"/>
                <w:lang w:eastAsia="es-SV"/>
              </w:rPr>
            </w:pPr>
            <w:hyperlink r:id="rId41" w:anchor="a2" w:history="1">
              <w:r w:rsidR="00B40CD2" w:rsidRPr="00287944">
                <w:rPr>
                  <w:rFonts w:ascii="Arial Narrow" w:eastAsia="Times New Roman" w:hAnsi="Arial Narrow" w:cs="Times New Roman"/>
                  <w:b/>
                  <w:bCs/>
                  <w:color w:val="000000" w:themeColor="text1"/>
                  <w:sz w:val="20"/>
                  <w:szCs w:val="20"/>
                  <w:lang w:eastAsia="es-SV"/>
                </w:rPr>
                <w:t>Art. 2</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spacing w:before="45" w:after="45"/>
              <w:jc w:val="both"/>
              <w:rPr>
                <w:rFonts w:ascii="Arial Narrow" w:eastAsia="Times New Roman" w:hAnsi="Arial Narrow" w:cs="Times New Roman"/>
                <w:color w:val="000000" w:themeColor="text1"/>
                <w:sz w:val="20"/>
                <w:szCs w:val="20"/>
                <w:lang w:eastAsia="es-SV"/>
              </w:rPr>
            </w:pPr>
            <w:hyperlink r:id="rId42" w:anchor="a2" w:history="1">
              <w:r w:rsidR="00B40CD2" w:rsidRPr="00287944">
                <w:rPr>
                  <w:rFonts w:ascii="Arial Narrow" w:eastAsia="Times New Roman" w:hAnsi="Arial Narrow" w:cs="Times New Roman"/>
                  <w:b/>
                  <w:bCs/>
                  <w:color w:val="000000" w:themeColor="text1"/>
                  <w:sz w:val="20"/>
                  <w:szCs w:val="20"/>
                  <w:lang w:eastAsia="es-SV"/>
                </w:rPr>
                <w:t>Art. 2</w:t>
              </w:r>
            </w:hyperlink>
          </w:p>
        </w:tc>
        <w:tc>
          <w:tcPr>
            <w:tcW w:w="864" w:type="dxa"/>
            <w:hideMark/>
          </w:tcPr>
          <w:p w:rsidR="00B40CD2" w:rsidRPr="007B0941" w:rsidRDefault="00720362" w:rsidP="00C154E1">
            <w:pPr>
              <w:spacing w:before="45" w:after="45"/>
              <w:jc w:val="both"/>
              <w:rPr>
                <w:rFonts w:ascii="Arial Narrow" w:eastAsia="Times New Roman" w:hAnsi="Arial Narrow" w:cs="Times New Roman"/>
                <w:color w:val="FF0000"/>
                <w:sz w:val="20"/>
                <w:szCs w:val="20"/>
                <w:lang w:eastAsia="es-SV"/>
              </w:rPr>
            </w:pPr>
            <w:hyperlink r:id="rId43" w:anchor="a1" w:history="1">
              <w:r w:rsidR="00B40CD2" w:rsidRPr="007B0941">
                <w:rPr>
                  <w:rFonts w:ascii="Arial Narrow" w:eastAsia="Times New Roman" w:hAnsi="Arial Narrow" w:cs="Times New Roman"/>
                  <w:b/>
                  <w:bCs/>
                  <w:color w:val="FF0000"/>
                  <w:sz w:val="20"/>
                  <w:szCs w:val="20"/>
                  <w:lang w:eastAsia="es-SV"/>
                </w:rPr>
                <w:t>Art. I</w:t>
              </w:r>
            </w:hyperlink>
          </w:p>
        </w:tc>
        <w:tc>
          <w:tcPr>
            <w:tcW w:w="949" w:type="dxa"/>
            <w:tcBorders>
              <w:right w:val="double" w:sz="4" w:space="0" w:color="auto"/>
            </w:tcBorders>
            <w:hideMark/>
          </w:tcPr>
          <w:p w:rsidR="00B40CD2" w:rsidRPr="007B0941" w:rsidRDefault="00720362" w:rsidP="00C154E1">
            <w:pPr>
              <w:spacing w:before="45" w:after="45"/>
              <w:jc w:val="both"/>
              <w:rPr>
                <w:rFonts w:ascii="Arial Narrow" w:eastAsia="Times New Roman" w:hAnsi="Arial Narrow" w:cs="Times New Roman"/>
                <w:color w:val="FF0000"/>
                <w:sz w:val="20"/>
                <w:szCs w:val="20"/>
                <w:lang w:eastAsia="es-SV"/>
              </w:rPr>
            </w:pPr>
            <w:hyperlink r:id="rId44" w:anchor="a4" w:history="1">
              <w:r w:rsidR="00B40CD2" w:rsidRPr="007B0941">
                <w:rPr>
                  <w:rFonts w:ascii="Arial Narrow" w:eastAsia="Times New Roman" w:hAnsi="Arial Narrow" w:cs="Times New Roman"/>
                  <w:b/>
                  <w:bCs/>
                  <w:color w:val="FF0000"/>
                  <w:sz w:val="20"/>
                  <w:szCs w:val="20"/>
                  <w:lang w:eastAsia="es-SV"/>
                </w:rPr>
                <w:t>Art. 4</w:t>
              </w:r>
            </w:hyperlink>
          </w:p>
        </w:tc>
      </w:tr>
      <w:tr w:rsidR="00B40CD2" w:rsidRPr="00287944" w:rsidTr="00C154E1">
        <w:trPr>
          <w:trHeight w:val="1447"/>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Sobre la pena de muerte y las ejecuciones extralegales, arbitrarias o sumarias</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30" w:after="60"/>
              <w:jc w:val="both"/>
              <w:rPr>
                <w:rFonts w:ascii="Arial Narrow" w:eastAsia="Times New Roman" w:hAnsi="Arial Narrow" w:cs="Times New Roman"/>
                <w:color w:val="000000" w:themeColor="text1"/>
                <w:sz w:val="20"/>
                <w:szCs w:val="20"/>
                <w:lang w:eastAsia="es-SV"/>
              </w:rPr>
            </w:pPr>
            <w:hyperlink r:id="rId45" w:anchor="a6" w:history="1">
              <w:r w:rsidR="00B40CD2" w:rsidRPr="00287944">
                <w:rPr>
                  <w:rFonts w:ascii="Arial Narrow" w:eastAsia="Times New Roman" w:hAnsi="Arial Narrow" w:cs="Times New Roman"/>
                  <w:b/>
                  <w:bCs/>
                  <w:color w:val="000000" w:themeColor="text1"/>
                  <w:sz w:val="20"/>
                  <w:szCs w:val="20"/>
                  <w:lang w:eastAsia="es-SV"/>
                </w:rPr>
                <w:t>Art. 6</w:t>
              </w:r>
            </w:hyperlink>
          </w:p>
          <w:p w:rsidR="00B40CD2" w:rsidRPr="00287944" w:rsidRDefault="00720362" w:rsidP="00C154E1">
            <w:pPr>
              <w:spacing w:after="30"/>
              <w:jc w:val="both"/>
              <w:rPr>
                <w:rFonts w:ascii="Arial Narrow" w:eastAsia="Times New Roman" w:hAnsi="Arial Narrow" w:cs="Times New Roman"/>
                <w:color w:val="000000" w:themeColor="text1"/>
                <w:sz w:val="20"/>
                <w:szCs w:val="20"/>
                <w:lang w:eastAsia="es-SV"/>
              </w:rPr>
            </w:pPr>
            <w:hyperlink r:id="rId46" w:history="1">
              <w:proofErr w:type="spellStart"/>
              <w:r w:rsidR="00B40CD2" w:rsidRPr="00287944">
                <w:rPr>
                  <w:rFonts w:ascii="Arial Narrow" w:eastAsia="Times New Roman" w:hAnsi="Arial Narrow" w:cs="Times New Roman"/>
                  <w:b/>
                  <w:bCs/>
                  <w:color w:val="000000" w:themeColor="text1"/>
                  <w:sz w:val="20"/>
                  <w:szCs w:val="20"/>
                  <w:lang w:eastAsia="es-SV"/>
                </w:rPr>
                <w:t>Protoc</w:t>
              </w:r>
              <w:proofErr w:type="spellEnd"/>
              <w:r w:rsidR="00B40CD2" w:rsidRPr="00287944">
                <w:rPr>
                  <w:rFonts w:ascii="Arial Narrow" w:eastAsia="Times New Roman" w:hAnsi="Arial Narrow" w:cs="Times New Roman"/>
                  <w:b/>
                  <w:bCs/>
                  <w:color w:val="000000" w:themeColor="text1"/>
                  <w:sz w:val="20"/>
                  <w:szCs w:val="20"/>
                  <w:lang w:eastAsia="es-SV"/>
                </w:rPr>
                <w:t>. Nº 2</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after="60"/>
              <w:jc w:val="both"/>
              <w:rPr>
                <w:rFonts w:ascii="Arial Narrow" w:eastAsia="Times New Roman" w:hAnsi="Arial Narrow" w:cs="Times New Roman"/>
                <w:color w:val="000000" w:themeColor="text1"/>
                <w:sz w:val="20"/>
                <w:szCs w:val="20"/>
                <w:lang w:eastAsia="es-SV"/>
              </w:rPr>
            </w:pPr>
            <w:hyperlink r:id="rId47" w:anchor="a2" w:history="1">
              <w:r w:rsidR="00B40CD2" w:rsidRPr="00287944">
                <w:rPr>
                  <w:rFonts w:ascii="Arial Narrow" w:eastAsia="Times New Roman" w:hAnsi="Arial Narrow" w:cs="Times New Roman"/>
                  <w:b/>
                  <w:bCs/>
                  <w:color w:val="000000" w:themeColor="text1"/>
                  <w:sz w:val="20"/>
                  <w:szCs w:val="20"/>
                  <w:lang w:eastAsia="es-SV"/>
                </w:rPr>
                <w:t>Art. 2.1</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8" w:history="1">
              <w:r w:rsidR="00B40CD2" w:rsidRPr="00287944">
                <w:rPr>
                  <w:rFonts w:ascii="Arial Narrow" w:eastAsia="Times New Roman" w:hAnsi="Arial Narrow" w:cs="Times New Roman"/>
                  <w:b/>
                  <w:bCs/>
                  <w:color w:val="000000" w:themeColor="text1"/>
                  <w:sz w:val="20"/>
                  <w:szCs w:val="20"/>
                  <w:lang w:eastAsia="es-SV"/>
                </w:rPr>
                <w:t>Protocolo Nº. 6</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9" w:anchor="a2" w:history="1">
              <w:r w:rsidR="00B40CD2" w:rsidRPr="00287944">
                <w:rPr>
                  <w:rFonts w:ascii="Arial Narrow" w:eastAsia="Times New Roman" w:hAnsi="Arial Narrow" w:cs="Times New Roman"/>
                  <w:b/>
                  <w:bCs/>
                  <w:color w:val="000000" w:themeColor="text1"/>
                  <w:sz w:val="20"/>
                  <w:szCs w:val="20"/>
                  <w:lang w:eastAsia="es-SV"/>
                </w:rPr>
                <w:t>Art. 2.2</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0" w:anchor="a19" w:history="1">
              <w:r w:rsidR="00B40CD2" w:rsidRPr="00287944">
                <w:rPr>
                  <w:rFonts w:ascii="Arial Narrow" w:eastAsia="Times New Roman" w:hAnsi="Arial Narrow" w:cs="Times New Roman"/>
                  <w:b/>
                  <w:bCs/>
                  <w:color w:val="000000" w:themeColor="text1"/>
                  <w:sz w:val="20"/>
                  <w:szCs w:val="20"/>
                  <w:lang w:eastAsia="es-SV"/>
                </w:rPr>
                <w:t>Art. 19.2</w:t>
              </w:r>
            </w:hyperlink>
          </w:p>
        </w:tc>
        <w:tc>
          <w:tcPr>
            <w:tcW w:w="864" w:type="dxa"/>
            <w:hideMark/>
          </w:tcPr>
          <w:p w:rsidR="00B40CD2" w:rsidRPr="007B0941" w:rsidRDefault="00B40CD2" w:rsidP="00C154E1">
            <w:pPr>
              <w:jc w:val="both"/>
              <w:rPr>
                <w:rFonts w:ascii="Arial Narrow" w:eastAsia="Times New Roman" w:hAnsi="Arial Narrow" w:cs="Times New Roman"/>
                <w:color w:val="FF0000"/>
                <w:sz w:val="20"/>
                <w:szCs w:val="20"/>
                <w:lang w:eastAsia="es-SV"/>
              </w:rPr>
            </w:pPr>
            <w:r w:rsidRPr="007B0941">
              <w:rPr>
                <w:rFonts w:ascii="Arial Narrow" w:eastAsia="Times New Roman" w:hAnsi="Arial Narrow" w:cs="Times New Roman"/>
                <w:color w:val="FF0000"/>
                <w:sz w:val="20"/>
                <w:szCs w:val="20"/>
                <w:lang w:eastAsia="es-SV"/>
              </w:rPr>
              <w:t> </w:t>
            </w:r>
          </w:p>
        </w:tc>
        <w:tc>
          <w:tcPr>
            <w:tcW w:w="949" w:type="dxa"/>
            <w:tcBorders>
              <w:right w:val="double" w:sz="4" w:space="0" w:color="auto"/>
            </w:tcBorders>
            <w:hideMark/>
          </w:tcPr>
          <w:p w:rsidR="00B40CD2" w:rsidRPr="007B0941" w:rsidRDefault="00720362" w:rsidP="00C154E1">
            <w:pPr>
              <w:spacing w:after="75"/>
              <w:jc w:val="both"/>
              <w:rPr>
                <w:rFonts w:ascii="Arial Narrow" w:eastAsia="Times New Roman" w:hAnsi="Arial Narrow" w:cs="Times New Roman"/>
                <w:color w:val="FF0000"/>
                <w:sz w:val="20"/>
                <w:szCs w:val="20"/>
                <w:lang w:eastAsia="es-SV"/>
              </w:rPr>
            </w:pPr>
            <w:hyperlink r:id="rId51" w:anchor="a4" w:history="1">
              <w:r w:rsidR="00B40CD2" w:rsidRPr="007B0941">
                <w:rPr>
                  <w:rFonts w:ascii="Arial Narrow" w:eastAsia="Times New Roman" w:hAnsi="Arial Narrow" w:cs="Times New Roman"/>
                  <w:b/>
                  <w:bCs/>
                  <w:color w:val="FF0000"/>
                  <w:sz w:val="20"/>
                  <w:szCs w:val="20"/>
                  <w:lang w:eastAsia="es-SV"/>
                </w:rPr>
                <w:t>Art. 4</w:t>
              </w:r>
            </w:hyperlink>
          </w:p>
          <w:p w:rsidR="00B40CD2" w:rsidRPr="007B0941" w:rsidRDefault="00720362" w:rsidP="00C154E1">
            <w:pPr>
              <w:jc w:val="both"/>
              <w:rPr>
                <w:rFonts w:ascii="Arial Narrow" w:eastAsia="Times New Roman" w:hAnsi="Arial Narrow" w:cs="Times New Roman"/>
                <w:color w:val="FF0000"/>
                <w:sz w:val="20"/>
                <w:szCs w:val="20"/>
                <w:lang w:eastAsia="es-SV"/>
              </w:rPr>
            </w:pPr>
            <w:hyperlink r:id="rId52" w:tgtFrame="_blank" w:history="1">
              <w:r w:rsidR="00B40CD2" w:rsidRPr="007B0941">
                <w:rPr>
                  <w:rFonts w:ascii="Arial Narrow" w:eastAsia="Times New Roman" w:hAnsi="Arial Narrow" w:cs="Times New Roman"/>
                  <w:b/>
                  <w:bCs/>
                  <w:color w:val="FF0000"/>
                  <w:sz w:val="20"/>
                  <w:szCs w:val="20"/>
                  <w:lang w:eastAsia="es-SV"/>
                </w:rPr>
                <w:t>Protocolo</w:t>
              </w:r>
            </w:hyperlink>
          </w:p>
        </w:tc>
      </w:tr>
      <w:tr w:rsidR="00B40CD2" w:rsidRPr="00287944" w:rsidTr="00C154E1">
        <w:trPr>
          <w:trHeight w:val="90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Derecho a la </w:t>
            </w:r>
            <w:r w:rsidRPr="00287944">
              <w:rPr>
                <w:rFonts w:ascii="Arial Narrow" w:eastAsia="Times New Roman" w:hAnsi="Arial Narrow" w:cs="Arial"/>
                <w:b/>
                <w:bCs/>
                <w:color w:val="000000" w:themeColor="text1"/>
                <w:sz w:val="20"/>
                <w:szCs w:val="20"/>
                <w:lang w:eastAsia="es-SV"/>
              </w:rPr>
              <w:t>integridad personal</w:t>
            </w:r>
          </w:p>
        </w:tc>
        <w:tc>
          <w:tcPr>
            <w:tcW w:w="948"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53" w:tooltip="Declaración Universal de los Derechos Humanos (Asamblea General de Naciones Unidas, 10 de diciembre de 1948)" w:history="1">
              <w:r w:rsidR="00B40CD2" w:rsidRPr="00287944">
                <w:rPr>
                  <w:rFonts w:ascii="Arial Narrow" w:eastAsia="Times New Roman" w:hAnsi="Arial Narrow" w:cs="Times New Roman"/>
                  <w:b/>
                  <w:bCs/>
                  <w:color w:val="000000" w:themeColor="text1"/>
                  <w:sz w:val="20"/>
                  <w:szCs w:val="20"/>
                  <w:lang w:eastAsia="es-SV"/>
                </w:rPr>
                <w:t>DUDH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DEC9B23" wp14:editId="69084755">
                  <wp:extent cx="457200" cy="152400"/>
                  <wp:effectExtent l="0" t="0" r="0" b="0"/>
                  <wp:docPr id="375" name="Imagen 375"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87"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54" w:tooltip="Pacto Internacional de Derechos Civiles y Políticos (Asamblea General de Naciones Unidas, 16 de diciembre de 1966)" w:history="1">
              <w:r w:rsidR="00B40CD2" w:rsidRPr="00287944">
                <w:rPr>
                  <w:rFonts w:ascii="Arial Narrow" w:eastAsia="Times New Roman" w:hAnsi="Arial Narrow" w:cs="Times New Roman"/>
                  <w:b/>
                  <w:bCs/>
                  <w:color w:val="000000" w:themeColor="text1"/>
                  <w:sz w:val="20"/>
                  <w:szCs w:val="20"/>
                  <w:lang w:eastAsia="es-SV"/>
                </w:rPr>
                <w:t>PIDCP</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DA57BDD" wp14:editId="508DD461">
                  <wp:extent cx="457200" cy="152400"/>
                  <wp:effectExtent l="0" t="0" r="0" b="0"/>
                  <wp:docPr id="374" name="Imagen 374"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88"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C197A42" wp14:editId="28741AD5">
                  <wp:extent cx="476250" cy="152400"/>
                  <wp:effectExtent l="0" t="0" r="0" b="0"/>
                  <wp:docPr id="373" name="Imagen 373" descr="CCPR">
                    <a:hlinkClick xmlns:a="http://schemas.openxmlformats.org/drawingml/2006/main" r:id="rId12" tooltip="&quot;COMITÉ DE DERECHOS HUMANOS (CCPR, en la terminología de la ONU). Al CCPR le corresponde la supervisión de los derechos reconocidos en el Pacto Internacional de Derechos Civiles y Políticos (PIDC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 descr="CCPR">
                            <a:hlinkClick r:id="rId12" tooltip="&quot;COMITÉ DE DERECHOS HUMANOS (CCPR, en la terminología de la ONU). Al CCPR le corresponde la supervisión de los derechos reconocidos en el Pacto Internacional de Derechos Civiles y Políticos (PIDC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55" w:tooltip="Pacto Internacional de Derechos Económicos, Sociales y Culturales (Asamblea General de las Naciones Unidas, 16 de diciembre de 1966)" w:history="1">
              <w:r w:rsidR="00B40CD2" w:rsidRPr="00287944">
                <w:rPr>
                  <w:rFonts w:ascii="Arial Narrow" w:eastAsia="Times New Roman" w:hAnsi="Arial Narrow" w:cs="Times New Roman"/>
                  <w:b/>
                  <w:bCs/>
                  <w:color w:val="000000" w:themeColor="text1"/>
                  <w:sz w:val="20"/>
                  <w:szCs w:val="20"/>
                  <w:lang w:eastAsia="es-SV"/>
                </w:rPr>
                <w:t>PIDESC</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93623BE" wp14:editId="7D05D2A3">
                  <wp:extent cx="457200" cy="152400"/>
                  <wp:effectExtent l="0" t="0" r="0" b="0"/>
                  <wp:docPr id="372" name="Imagen 372"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89"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36EB445" wp14:editId="29069B0D">
                  <wp:extent cx="476250" cy="152400"/>
                  <wp:effectExtent l="0" t="0" r="0" b="0"/>
                  <wp:docPr id="371" name="Imagen 371" descr="CESCR">
                    <a:hlinkClick xmlns:a="http://schemas.openxmlformats.org/drawingml/2006/main" r:id="rId15" tooltip="&quot;COMITÉ DE DERECHOS ECONÓMICOS SOCIALES Y CULTURALES (CESCR, por sus siglas en inglés). Al CESCR le corresponde la supervisión de los derechos reconocidos en el Pacto Internacional de Derechos Económicos, Sociales y Culturales (PIDES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 descr="CESCR">
                            <a:hlinkClick r:id="rId15" tooltip="&quot;COMITÉ DE DERECHOS ECONÓMICOS SOCIALES Y CULTURALES (CESCR, por sus siglas en inglés). Al CESCR le corresponde la supervisión de los derechos reconocidos en el Pacto Internacional de Derechos Económicos, Sociales y Culturales (PIDESC)&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56" w:tooltip="Convenio para la Protección de los Derechos Humanos y de las Libertades Fundamentales (Consejo de Europa; Roma; 4 de noviembre de 1950))" w:history="1">
              <w:r w:rsidR="00B40CD2" w:rsidRPr="00287944">
                <w:rPr>
                  <w:rFonts w:ascii="Arial Narrow" w:eastAsia="Times New Roman" w:hAnsi="Arial Narrow" w:cs="Times New Roman"/>
                  <w:b/>
                  <w:bCs/>
                  <w:color w:val="000000" w:themeColor="text1"/>
                  <w:sz w:val="20"/>
                  <w:szCs w:val="20"/>
                  <w:lang w:eastAsia="es-SV"/>
                </w:rPr>
                <w:t>CEDH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D770F58" wp14:editId="5B94AA10">
                  <wp:extent cx="476250" cy="152400"/>
                  <wp:effectExtent l="0" t="0" r="0" b="0"/>
                  <wp:docPr id="370" name="Imagen 370" descr="TEDH">
                    <a:hlinkClick xmlns:a="http://schemas.openxmlformats.org/drawingml/2006/main" r:id="rId18" tooltip="&quot;TRIBUNAL EUROPEO DE DERECHOS HUMANOS (Tribunal de Estrasburgo). El TEDH es el Tribunal destinado a enjuiciar, bajo determinadas circunstancias, las posibles violaciones de los derechos reconocidos en la Convención Europea de Derechos Humanos (CE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 descr="TEDH">
                            <a:hlinkClick r:id="rId18" tooltip="&quot;TRIBUNAL EUROPEO DE DERECHOS HUMANOS (Tribunal de Estrasburgo). El TEDH es el Tribunal destinado a enjuiciar, bajo determinadas circunstancias, las posibles violaciones de los derechos reconocidos en la Convención Europea de Derechos Humanos (CEDH)&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57"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CSE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w:t>
            </w:r>
          </w:p>
        </w:tc>
        <w:tc>
          <w:tcPr>
            <w:tcW w:w="88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58" w:tooltip="Carta de los Derechos Fundamentales de la Unión Europea (Estrasburgo, 12 de diciembre de 2007)" w:history="1">
              <w:r w:rsidR="00B40CD2" w:rsidRPr="00287944">
                <w:rPr>
                  <w:rFonts w:ascii="Arial Narrow" w:eastAsia="Times New Roman" w:hAnsi="Arial Narrow" w:cs="Times New Roman"/>
                  <w:b/>
                  <w:bCs/>
                  <w:color w:val="000000" w:themeColor="text1"/>
                  <w:sz w:val="20"/>
                  <w:szCs w:val="20"/>
                  <w:lang w:eastAsia="es-SV"/>
                </w:rPr>
                <w:t>CDFUE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14D14D5" wp14:editId="3525143C">
                  <wp:extent cx="476250" cy="152400"/>
                  <wp:effectExtent l="0" t="0" r="0" b="0"/>
                  <wp:docPr id="369" name="Imagen 369" descr="TJUE">
                    <a:hlinkClick xmlns:a="http://schemas.openxmlformats.org/drawingml/2006/main" r:id="rId22" tooltip="&quot;TRIBUNAL DE JUSTICIA DE LA UNIÓN EUROPEA (Luxemburgo). El TJUE tiene competencias relacionadas con la interpretación y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 descr="TJUE">
                            <a:hlinkClick r:id="rId22" tooltip="&quot;TRIBUNAL DE JUSTICIA DE LA UNIÓN EUROPEA (Luxemburgo). El TJUE tiene competencias relacionadas con la interpretación y aplicación del Derecho de la Unión Europea al que se ha incorporado la Carta de Derechos Fundamentales de la Unión Europea (CDFU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A860827" wp14:editId="32F3AF83">
                  <wp:extent cx="476250" cy="152400"/>
                  <wp:effectExtent l="0" t="0" r="0" b="0"/>
                  <wp:docPr id="368" name="Imagen 368" descr="Com.Eu">
                    <a:hlinkClick xmlns:a="http://schemas.openxmlformats.org/drawingml/2006/main" r:id="rId24" tooltip="&quot;COMISIÓN EUROPEA. La Comisión Europea tiene competencias relacionadas con la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79" descr="Com.Eu">
                            <a:hlinkClick r:id="rId24" tooltip="&quot;COMISIÓN EUROPEA. La Comisión Europea tiene competencias relacionadas con la aplicación del Derecho de la Unión Europea al que se ha incorporado la Carta de Derechos Fundamentales de la Unión Europea (CDFU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59" w:tooltip="Declaración Americana de los Derechos y Deberes del Hombre (Bogotá, 1948)" w:history="1">
              <w:r w:rsidR="00B40CD2" w:rsidRPr="00287944">
                <w:rPr>
                  <w:rFonts w:ascii="Arial Narrow" w:eastAsia="Times New Roman" w:hAnsi="Arial Narrow" w:cs="Times New Roman"/>
                  <w:b/>
                  <w:bCs/>
                  <w:color w:val="000000" w:themeColor="text1"/>
                  <w:sz w:val="20"/>
                  <w:szCs w:val="20"/>
                  <w:lang w:eastAsia="es-SV"/>
                </w:rPr>
                <w:t>DADH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60" w:tooltip="Convención Americana sobre Derechos Humanos (San José, Costa Rica, 22 de noviembre de 1969)" w:history="1">
              <w:r w:rsidR="00B40CD2" w:rsidRPr="00287944">
                <w:rPr>
                  <w:rFonts w:ascii="Arial Narrow" w:eastAsia="Times New Roman" w:hAnsi="Arial Narrow" w:cs="Times New Roman"/>
                  <w:b/>
                  <w:bCs/>
                  <w:color w:val="000000" w:themeColor="text1"/>
                  <w:sz w:val="20"/>
                  <w:szCs w:val="20"/>
                  <w:lang w:eastAsia="es-SV"/>
                </w:rPr>
                <w:t>CADH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9A10B48" wp14:editId="423AA911">
                  <wp:extent cx="476250" cy="152400"/>
                  <wp:effectExtent l="0" t="0" r="0" b="0"/>
                  <wp:docPr id="367" name="Imagen 367" descr="CIDH">
                    <a:hlinkClick xmlns:a="http://schemas.openxmlformats.org/drawingml/2006/main" r:id="rId28" tooltip="&quot;COMISIÓN INTERAMERICANA DE DERECHOS HUMANOS. La Comisión tiene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 descr="CIDH">
                            <a:hlinkClick r:id="rId28" tooltip="&quot;COMISIÓN INTERAMERICANA DE DERECHOS HUMANOS. La Comisión tiene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5F74B7D5" wp14:editId="1BBD4B3C">
                  <wp:extent cx="476250" cy="152400"/>
                  <wp:effectExtent l="0" t="0" r="0" b="0"/>
                  <wp:docPr id="366" name="Imagen 366" descr="CorteIDH">
                    <a:hlinkClick xmlns:a="http://schemas.openxmlformats.org/drawingml/2006/main" r:id="rId30" tooltip="&quot;CORTE INTERAMERICANA DE DERECHOS HUMANOS. La Corte tienen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 descr="CorteIDH">
                            <a:hlinkClick r:id="rId30" tooltip="&quot;CORTE INTERAMERICANA DE DERECHOS HUMANOS. La Corte tienen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r>
      <w:tr w:rsidR="00B40CD2" w:rsidRPr="00287944" w:rsidTr="00C154E1">
        <w:trPr>
          <w:trHeight w:val="336"/>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Derecho genérico a la integridad personal</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1" w:anchor="a3" w:history="1">
              <w:r w:rsidR="00B40CD2" w:rsidRPr="00287944">
                <w:rPr>
                  <w:rFonts w:ascii="Arial Narrow" w:eastAsia="Times New Roman" w:hAnsi="Arial Narrow" w:cs="Times New Roman"/>
                  <w:b/>
                  <w:bCs/>
                  <w:color w:val="000000" w:themeColor="text1"/>
                  <w:sz w:val="20"/>
                  <w:szCs w:val="20"/>
                  <w:lang w:eastAsia="es-SV"/>
                </w:rPr>
                <w:t>Art. 3</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2" w:anchor="a5" w:history="1">
              <w:r w:rsidR="00B40CD2" w:rsidRPr="00287944">
                <w:rPr>
                  <w:rFonts w:ascii="Arial Narrow" w:eastAsia="Times New Roman" w:hAnsi="Arial Narrow" w:cs="Times New Roman"/>
                  <w:b/>
                  <w:bCs/>
                  <w:color w:val="000000" w:themeColor="text1"/>
                  <w:sz w:val="20"/>
                  <w:szCs w:val="20"/>
                  <w:lang w:eastAsia="es-SV"/>
                </w:rPr>
                <w:t>Art. 5.1</w:t>
              </w:r>
            </w:hyperlink>
          </w:p>
        </w:tc>
      </w:tr>
      <w:tr w:rsidR="00B40CD2" w:rsidRPr="00287944" w:rsidTr="00C154E1">
        <w:trPr>
          <w:trHeight w:val="1559"/>
        </w:trPr>
        <w:tc>
          <w:tcPr>
            <w:tcW w:w="1783" w:type="dxa"/>
            <w:tcBorders>
              <w:left w:val="double" w:sz="4" w:space="0" w:color="auto"/>
            </w:tcBorders>
            <w:hideMark/>
          </w:tcPr>
          <w:p w:rsidR="00B40CD2" w:rsidRPr="00287944" w:rsidRDefault="00720362" w:rsidP="00C154E1">
            <w:pPr>
              <w:spacing w:before="100" w:beforeAutospacing="1" w:after="100" w:afterAutospacing="1"/>
              <w:jc w:val="both"/>
              <w:rPr>
                <w:rFonts w:ascii="Arial Narrow" w:eastAsia="Times New Roman" w:hAnsi="Arial Narrow" w:cs="Times New Roman"/>
                <w:color w:val="000000" w:themeColor="text1"/>
                <w:sz w:val="20"/>
                <w:szCs w:val="20"/>
                <w:lang w:eastAsia="es-SV"/>
              </w:rPr>
            </w:pPr>
            <w:hyperlink r:id="rId63" w:history="1">
              <w:r w:rsidR="00B40CD2" w:rsidRPr="00287944">
                <w:rPr>
                  <w:rFonts w:ascii="Arial Narrow" w:eastAsia="Times New Roman" w:hAnsi="Arial Narrow" w:cs="Arial"/>
                  <w:color w:val="000000" w:themeColor="text1"/>
                  <w:sz w:val="20"/>
                  <w:szCs w:val="20"/>
                  <w:lang w:eastAsia="es-SV"/>
                </w:rPr>
                <w:t xml:space="preserve">Prohibición de la </w:t>
              </w:r>
              <w:r w:rsidR="00B40CD2" w:rsidRPr="00287944">
                <w:rPr>
                  <w:rFonts w:ascii="Arial Narrow" w:eastAsia="Times New Roman" w:hAnsi="Arial Narrow" w:cs="Arial"/>
                  <w:b/>
                  <w:bCs/>
                  <w:color w:val="000000" w:themeColor="text1"/>
                  <w:sz w:val="20"/>
                  <w:szCs w:val="20"/>
                  <w:lang w:eastAsia="es-SV"/>
                </w:rPr>
                <w:t>Tortura</w:t>
              </w:r>
              <w:r w:rsidR="00B40CD2" w:rsidRPr="00287944">
                <w:rPr>
                  <w:rFonts w:ascii="Arial Narrow" w:eastAsia="Times New Roman" w:hAnsi="Arial Narrow" w:cs="Arial"/>
                  <w:color w:val="000000" w:themeColor="text1"/>
                  <w:sz w:val="20"/>
                  <w:szCs w:val="20"/>
                  <w:lang w:eastAsia="es-SV"/>
                </w:rPr>
                <w:t xml:space="preserve"> y otros tratos o penas crueles, inhumanos y degradantes</w:t>
              </w:r>
            </w:hyperlink>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4" w:anchor="A5" w:history="1">
              <w:r w:rsidR="00B40CD2" w:rsidRPr="00287944">
                <w:rPr>
                  <w:rFonts w:ascii="Arial Narrow" w:eastAsia="Times New Roman" w:hAnsi="Arial Narrow" w:cs="Times New Roman"/>
                  <w:b/>
                  <w:bCs/>
                  <w:color w:val="000000" w:themeColor="text1"/>
                  <w:sz w:val="20"/>
                  <w:szCs w:val="20"/>
                  <w:lang w:eastAsia="es-SV"/>
                </w:rPr>
                <w:t>Art. 5</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5" w:anchor="a7" w:history="1">
              <w:r w:rsidR="00B40CD2" w:rsidRPr="00287944">
                <w:rPr>
                  <w:rFonts w:ascii="Arial Narrow" w:eastAsia="Times New Roman" w:hAnsi="Arial Narrow" w:cs="Times New Roman"/>
                  <w:b/>
                  <w:bCs/>
                  <w:color w:val="000000" w:themeColor="text1"/>
                  <w:sz w:val="20"/>
                  <w:szCs w:val="20"/>
                  <w:lang w:eastAsia="es-SV"/>
                </w:rPr>
                <w:t>Art. 7</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hideMark/>
          </w:tcPr>
          <w:p w:rsidR="00B40CD2" w:rsidRPr="00287944" w:rsidRDefault="00720362" w:rsidP="00C154E1">
            <w:pPr>
              <w:spacing w:before="60" w:after="60"/>
              <w:jc w:val="both"/>
              <w:rPr>
                <w:rFonts w:ascii="Arial Narrow" w:eastAsia="Times New Roman" w:hAnsi="Arial Narrow" w:cs="Times New Roman"/>
                <w:color w:val="000000" w:themeColor="text1"/>
                <w:sz w:val="20"/>
                <w:szCs w:val="20"/>
                <w:lang w:eastAsia="es-SV"/>
              </w:rPr>
            </w:pPr>
            <w:hyperlink r:id="rId66" w:anchor="a3" w:history="1">
              <w:r w:rsidR="00B40CD2" w:rsidRPr="00287944">
                <w:rPr>
                  <w:rFonts w:ascii="Arial Narrow" w:eastAsia="Times New Roman" w:hAnsi="Arial Narrow" w:cs="Times New Roman"/>
                  <w:b/>
                  <w:bCs/>
                  <w:color w:val="000000" w:themeColor="text1"/>
                  <w:sz w:val="20"/>
                  <w:szCs w:val="20"/>
                  <w:lang w:eastAsia="es-SV"/>
                </w:rPr>
                <w:t>Art. 3</w:t>
              </w:r>
            </w:hyperlink>
          </w:p>
          <w:p w:rsidR="00B40CD2" w:rsidRPr="00287944" w:rsidRDefault="00B40CD2" w:rsidP="00C154E1">
            <w:pPr>
              <w:spacing w:before="60" w:after="6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7FC0301" wp14:editId="2A0C1EC6">
                  <wp:extent cx="476250" cy="171450"/>
                  <wp:effectExtent l="0" t="0" r="0" b="0"/>
                  <wp:docPr id="362" name="Imagen 362" descr="http://www.derechoshumanos.net/images/Jp.gif">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derechoshumanos.net/images/Jp.gif">
                            <a:hlinkClick r:id="rId67"/>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76250" cy="171450"/>
                          </a:xfrm>
                          <a:prstGeom prst="rect">
                            <a:avLst/>
                          </a:prstGeom>
                          <a:noFill/>
                          <a:ln>
                            <a:noFill/>
                          </a:ln>
                        </pic:spPr>
                      </pic:pic>
                    </a:graphicData>
                  </a:graphic>
                </wp:inline>
              </w:drawing>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9" w:anchor="a4" w:history="1">
              <w:r w:rsidR="00B40CD2" w:rsidRPr="00287944">
                <w:rPr>
                  <w:rFonts w:ascii="Arial Narrow" w:eastAsia="Times New Roman" w:hAnsi="Arial Narrow" w:cs="Times New Roman"/>
                  <w:b/>
                  <w:bCs/>
                  <w:color w:val="000000" w:themeColor="text1"/>
                  <w:sz w:val="20"/>
                  <w:szCs w:val="20"/>
                  <w:lang w:eastAsia="es-SV"/>
                </w:rPr>
                <w:t>Art. 4</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0" w:anchor="a26" w:history="1">
              <w:r w:rsidR="00B40CD2" w:rsidRPr="00287944">
                <w:rPr>
                  <w:rFonts w:ascii="Arial Narrow" w:eastAsia="Times New Roman" w:hAnsi="Arial Narrow" w:cs="Times New Roman"/>
                  <w:b/>
                  <w:bCs/>
                  <w:color w:val="000000" w:themeColor="text1"/>
                  <w:sz w:val="20"/>
                  <w:szCs w:val="20"/>
                  <w:lang w:eastAsia="es-SV"/>
                </w:rPr>
                <w:t>Art. XXVI</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1" w:anchor="a5" w:history="1">
              <w:r w:rsidR="00B40CD2" w:rsidRPr="00287944">
                <w:rPr>
                  <w:rFonts w:ascii="Arial Narrow" w:eastAsia="Times New Roman" w:hAnsi="Arial Narrow" w:cs="Times New Roman"/>
                  <w:b/>
                  <w:bCs/>
                  <w:color w:val="000000" w:themeColor="text1"/>
                  <w:sz w:val="20"/>
                  <w:szCs w:val="20"/>
                  <w:lang w:eastAsia="es-SV"/>
                </w:rPr>
                <w:t>Art. 5.2</w:t>
              </w:r>
            </w:hyperlink>
          </w:p>
        </w:tc>
      </w:tr>
      <w:tr w:rsidR="00B40CD2" w:rsidRPr="00287944" w:rsidTr="00C154E1">
        <w:trPr>
          <w:trHeight w:val="660"/>
        </w:trPr>
        <w:tc>
          <w:tcPr>
            <w:tcW w:w="1783" w:type="dxa"/>
            <w:tcBorders>
              <w:left w:val="double" w:sz="4" w:space="0" w:color="auto"/>
            </w:tcBorders>
            <w:hideMark/>
          </w:tcPr>
          <w:p w:rsidR="00B40CD2" w:rsidRPr="00287944" w:rsidRDefault="00B40CD2" w:rsidP="00C154E1">
            <w:pPr>
              <w:spacing w:before="100" w:beforeAutospacing="1" w:after="100" w:afterAutospacing="1"/>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Derecho a la </w:t>
            </w:r>
            <w:r w:rsidRPr="00287944">
              <w:rPr>
                <w:rFonts w:ascii="Arial Narrow" w:eastAsia="Times New Roman" w:hAnsi="Arial Narrow" w:cs="Arial"/>
                <w:b/>
                <w:bCs/>
                <w:color w:val="000000" w:themeColor="text1"/>
                <w:sz w:val="20"/>
                <w:szCs w:val="20"/>
                <w:lang w:eastAsia="es-SV"/>
              </w:rPr>
              <w:t>IGUALDAD</w:t>
            </w:r>
            <w:r w:rsidRPr="00287944">
              <w:rPr>
                <w:rFonts w:ascii="Arial Narrow" w:eastAsia="Times New Roman" w:hAnsi="Arial Narrow" w:cs="Arial"/>
                <w:color w:val="000000" w:themeColor="text1"/>
                <w:sz w:val="20"/>
                <w:szCs w:val="20"/>
                <w:lang w:eastAsia="es-SV"/>
              </w:rPr>
              <w:t xml:space="preserve">, lucha contra la discriminación y derechos de las </w:t>
            </w:r>
            <w:r w:rsidRPr="00287944">
              <w:rPr>
                <w:rFonts w:ascii="Arial Narrow" w:eastAsia="Times New Roman" w:hAnsi="Arial Narrow" w:cs="Arial"/>
                <w:b/>
                <w:bCs/>
                <w:color w:val="000000" w:themeColor="text1"/>
                <w:sz w:val="20"/>
                <w:szCs w:val="20"/>
                <w:lang w:eastAsia="es-SV"/>
              </w:rPr>
              <w:t>minorías</w:t>
            </w:r>
            <w:r w:rsidRPr="00287944">
              <w:rPr>
                <w:rFonts w:ascii="Arial Narrow" w:eastAsia="Times New Roman" w:hAnsi="Arial Narrow" w:cs="Arial"/>
                <w:color w:val="000000" w:themeColor="text1"/>
                <w:sz w:val="20"/>
                <w:szCs w:val="20"/>
                <w:lang w:eastAsia="es-SV"/>
              </w:rPr>
              <w:t xml:space="preserve">, y de </w:t>
            </w:r>
            <w:r w:rsidRPr="00287944">
              <w:rPr>
                <w:rFonts w:ascii="Arial Narrow" w:eastAsia="Times New Roman" w:hAnsi="Arial Narrow" w:cs="Arial"/>
                <w:b/>
                <w:bCs/>
                <w:color w:val="000000" w:themeColor="text1"/>
                <w:sz w:val="20"/>
                <w:szCs w:val="20"/>
                <w:lang w:eastAsia="es-SV"/>
              </w:rPr>
              <w:t>sectores de la población</w:t>
            </w:r>
            <w:r w:rsidRPr="00287944">
              <w:rPr>
                <w:rFonts w:ascii="Arial Narrow" w:eastAsia="Times New Roman" w:hAnsi="Arial Narrow" w:cs="Arial"/>
                <w:color w:val="000000" w:themeColor="text1"/>
                <w:sz w:val="20"/>
                <w:szCs w:val="20"/>
                <w:lang w:eastAsia="es-SV"/>
              </w:rPr>
              <w:t xml:space="preserve"> en relación a sus circunstancias</w:t>
            </w:r>
          </w:p>
        </w:tc>
        <w:tc>
          <w:tcPr>
            <w:tcW w:w="948"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72" w:tooltip="Declaración Universal de los Derechos Humanos (Asamblea General de Naciones Unidas, 10 de diciembre de 1948)" w:history="1">
              <w:r w:rsidR="00B40CD2" w:rsidRPr="00287944">
                <w:rPr>
                  <w:rFonts w:ascii="Arial Narrow" w:eastAsia="Times New Roman" w:hAnsi="Arial Narrow" w:cs="Times New Roman"/>
                  <w:b/>
                  <w:bCs/>
                  <w:color w:val="000000" w:themeColor="text1"/>
                  <w:sz w:val="20"/>
                  <w:szCs w:val="20"/>
                  <w:lang w:eastAsia="es-SV"/>
                </w:rPr>
                <w:t>DUDH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E054A81" wp14:editId="1C07EFA9">
                  <wp:extent cx="457200" cy="152400"/>
                  <wp:effectExtent l="0" t="0" r="0" b="0"/>
                  <wp:docPr id="361" name="Imagen 361"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18"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73" w:tooltip="Pacto Internacional de Derechos Civiles y Políticos (Asamblea General de Naciones Unidas, 16 de diciembre de 1966)" w:history="1">
              <w:r w:rsidR="00B40CD2" w:rsidRPr="00287944">
                <w:rPr>
                  <w:rFonts w:ascii="Arial Narrow" w:eastAsia="Times New Roman" w:hAnsi="Arial Narrow" w:cs="Times New Roman"/>
                  <w:b/>
                  <w:bCs/>
                  <w:color w:val="000000" w:themeColor="text1"/>
                  <w:sz w:val="20"/>
                  <w:szCs w:val="20"/>
                  <w:lang w:eastAsia="es-SV"/>
                </w:rPr>
                <w:t>PIDCP</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781F418" wp14:editId="4F7E246B">
                  <wp:extent cx="457200" cy="152400"/>
                  <wp:effectExtent l="0" t="0" r="0" b="0"/>
                  <wp:docPr id="360" name="Imagen 360"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19"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54805B2" wp14:editId="270F5BED">
                  <wp:extent cx="476250" cy="152400"/>
                  <wp:effectExtent l="0" t="0" r="0" b="0"/>
                  <wp:docPr id="359" name="Imagen 359" descr="CCPR">
                    <a:hlinkClick xmlns:a="http://schemas.openxmlformats.org/drawingml/2006/main" r:id="rId12" tooltip="&quot;COMITÉ DE DERECHOS HUMANOS (CCPR, en la terminología de la ONU). Al CCPR le corresponde la supervisión de los derechos reconocidos en el Pacto Internacional de Derechos Civiles y Políticos (PIDC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20" descr="CCPR">
                            <a:hlinkClick r:id="rId12" tooltip="&quot;COMITÉ DE DERECHOS HUMANOS (CCPR, en la terminología de la ONU). Al CCPR le corresponde la supervisión de los derechos reconocidos en el Pacto Internacional de Derechos Civiles y Políticos (PIDC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74" w:tooltip="Pacto Internacional de Derechos Económicos, Sociales y Culturales (Asamblea General de las Naciones Unidas, 16 de diciembre de 1966)" w:history="1">
              <w:r w:rsidR="00B40CD2" w:rsidRPr="00287944">
                <w:rPr>
                  <w:rFonts w:ascii="Arial Narrow" w:eastAsia="Times New Roman" w:hAnsi="Arial Narrow" w:cs="Times New Roman"/>
                  <w:b/>
                  <w:bCs/>
                  <w:color w:val="000000" w:themeColor="text1"/>
                  <w:sz w:val="20"/>
                  <w:szCs w:val="20"/>
                  <w:lang w:eastAsia="es-SV"/>
                </w:rPr>
                <w:t>PIDESC</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34659E8" wp14:editId="0CF3E5B6">
                  <wp:extent cx="457200" cy="152400"/>
                  <wp:effectExtent l="0" t="0" r="0" b="0"/>
                  <wp:docPr id="358" name="Imagen 358"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21"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3C03516" wp14:editId="7FC148C8">
                  <wp:extent cx="476250" cy="152400"/>
                  <wp:effectExtent l="0" t="0" r="0" b="0"/>
                  <wp:docPr id="357" name="Imagen 357" descr="CESCR">
                    <a:hlinkClick xmlns:a="http://schemas.openxmlformats.org/drawingml/2006/main" r:id="rId15" tooltip="&quot;COMITÉ DE DERECHOS ECONÓMICOS SOCIALES Y CULTURALES (CESCR, por sus siglas en inglés). Al CESCR le corresponde la supervisión de los derechos reconocidos en el Pacto Internacional de Derechos Económicos, Sociales y Culturales (PIDES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22" descr="CESCR">
                            <a:hlinkClick r:id="rId15" tooltip="&quot;COMITÉ DE DERECHOS ECONÓMICOS SOCIALES Y CULTURALES (CESCR, por sus siglas en inglés). Al CESCR le corresponde la supervisión de los derechos reconocidos en el Pacto Internacional de Derechos Económicos, Sociales y Culturales (PIDESC)&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75" w:tooltip="Convenio para la Protección de los Derechos Humanos y de las Libertades Fundamentales (Consejo de Europa; Roma; 4 de noviembre de 1950))" w:history="1">
              <w:r w:rsidR="00B40CD2" w:rsidRPr="00287944">
                <w:rPr>
                  <w:rFonts w:ascii="Arial Narrow" w:eastAsia="Times New Roman" w:hAnsi="Arial Narrow" w:cs="Times New Roman"/>
                  <w:b/>
                  <w:bCs/>
                  <w:color w:val="000000" w:themeColor="text1"/>
                  <w:sz w:val="20"/>
                  <w:szCs w:val="20"/>
                  <w:lang w:eastAsia="es-SV"/>
                </w:rPr>
                <w:t>CEDH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5121EE9" wp14:editId="1338AD09">
                  <wp:extent cx="476250" cy="152400"/>
                  <wp:effectExtent l="0" t="0" r="0" b="0"/>
                  <wp:docPr id="356" name="Imagen 356" descr="TEDH">
                    <a:hlinkClick xmlns:a="http://schemas.openxmlformats.org/drawingml/2006/main" r:id="rId18" tooltip="&quot;TRIBUNAL EUROPEO DE DERECHOS HUMANOS (Tribunal de Estrasburgo). El TEDH es el Tribunal destinado a enjuiciar, bajo determinadas circunstancias, las posibles violaciones de los derechos reconocidos en la Convención Europea de Derechos Humanos (CE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23" descr="TEDH">
                            <a:hlinkClick r:id="rId18" tooltip="&quot;TRIBUNAL EUROPEO DE DERECHOS HUMANOS (Tribunal de Estrasburgo). El TEDH es el Tribunal destinado a enjuiciar, bajo determinadas circunstancias, las posibles violaciones de los derechos reconocidos en la Convención Europea de Derechos Humanos (CEDH)&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76"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CSE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w:t>
            </w:r>
          </w:p>
        </w:tc>
        <w:tc>
          <w:tcPr>
            <w:tcW w:w="88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77" w:tooltip="Carta de los Derechos Fundamentales de la Unión Europea (Estrasburgo, 12 de diciembre de 2007)" w:history="1">
              <w:r w:rsidR="00B40CD2" w:rsidRPr="00287944">
                <w:rPr>
                  <w:rFonts w:ascii="Arial Narrow" w:eastAsia="Times New Roman" w:hAnsi="Arial Narrow" w:cs="Times New Roman"/>
                  <w:b/>
                  <w:bCs/>
                  <w:color w:val="000000" w:themeColor="text1"/>
                  <w:sz w:val="20"/>
                  <w:szCs w:val="20"/>
                  <w:lang w:eastAsia="es-SV"/>
                </w:rPr>
                <w:t>CDFUE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052E453" wp14:editId="070E0485">
                  <wp:extent cx="476250" cy="152400"/>
                  <wp:effectExtent l="0" t="0" r="0" b="0"/>
                  <wp:docPr id="355" name="Imagen 355" descr="TJUE">
                    <a:hlinkClick xmlns:a="http://schemas.openxmlformats.org/drawingml/2006/main" r:id="rId22" tooltip="&quot;TRIBUNAL DE JUSTICIA DE LA UNIÓN EUROPEA (Luxemburgo). El TJUE tiene competencias relacionadas con la interpretación y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24" descr="TJUE">
                            <a:hlinkClick r:id="rId22" tooltip="&quot;TRIBUNAL DE JUSTICIA DE LA UNIÓN EUROPEA (Luxemburgo). El TJUE tiene competencias relacionadas con la interpretación y aplicación del Derecho de la Unión Europea al que se ha incorporado la Carta de Derechos Fundamentales de la Unión Europea (CDFU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FD016EB" wp14:editId="2D0C0ADB">
                  <wp:extent cx="476250" cy="152400"/>
                  <wp:effectExtent l="0" t="0" r="0" b="0"/>
                  <wp:docPr id="354" name="Imagen 354" descr="Com.Eu">
                    <a:hlinkClick xmlns:a="http://schemas.openxmlformats.org/drawingml/2006/main" r:id="rId24" tooltip="&quot;COMISIÓN EUROPEA. La Comisión Europea tiene competencias relacionadas con la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25" descr="Com.Eu">
                            <a:hlinkClick r:id="rId24" tooltip="&quot;COMISIÓN EUROPEA. La Comisión Europea tiene competencias relacionadas con la aplicación del Derecho de la Unión Europea al que se ha incorporado la Carta de Derechos Fundamentales de la Unión Europea (CDFU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78" w:tooltip="Declaración Americana de los Derechos y Deberes del Hombre (Bogotá, 1948)" w:history="1">
              <w:r w:rsidR="00B40CD2" w:rsidRPr="00287944">
                <w:rPr>
                  <w:rFonts w:ascii="Arial Narrow" w:eastAsia="Times New Roman" w:hAnsi="Arial Narrow" w:cs="Times New Roman"/>
                  <w:b/>
                  <w:bCs/>
                  <w:color w:val="000000" w:themeColor="text1"/>
                  <w:sz w:val="20"/>
                  <w:szCs w:val="20"/>
                  <w:lang w:eastAsia="es-SV"/>
                </w:rPr>
                <w:t>DADH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79" w:tooltip="Convención Americana sobre Derechos Humanos (San José, Costa Rica, 22 de noviembre de 1969)" w:history="1">
              <w:r w:rsidR="00B40CD2" w:rsidRPr="00287944">
                <w:rPr>
                  <w:rFonts w:ascii="Arial Narrow" w:eastAsia="Times New Roman" w:hAnsi="Arial Narrow" w:cs="Times New Roman"/>
                  <w:b/>
                  <w:bCs/>
                  <w:color w:val="000000" w:themeColor="text1"/>
                  <w:sz w:val="20"/>
                  <w:szCs w:val="20"/>
                  <w:lang w:eastAsia="es-SV"/>
                </w:rPr>
                <w:t>CADH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20947C7" wp14:editId="79137D6C">
                  <wp:extent cx="476250" cy="152400"/>
                  <wp:effectExtent l="0" t="0" r="0" b="0"/>
                  <wp:docPr id="353" name="Imagen 353" descr="CIDH">
                    <a:hlinkClick xmlns:a="http://schemas.openxmlformats.org/drawingml/2006/main" r:id="rId28" tooltip="&quot;COMISIÓN INTERAMERICANA DE DERECHOS HUMANOS. La Comisión tiene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26" descr="CIDH">
                            <a:hlinkClick r:id="rId28" tooltip="&quot;COMISIÓN INTERAMERICANA DE DERECHOS HUMANOS. La Comisión tiene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BBF9A28" wp14:editId="0089EF8A">
                  <wp:extent cx="476250" cy="152400"/>
                  <wp:effectExtent l="0" t="0" r="0" b="0"/>
                  <wp:docPr id="352" name="Imagen 352" descr="CorteIDH">
                    <a:hlinkClick xmlns:a="http://schemas.openxmlformats.org/drawingml/2006/main" r:id="rId30" tooltip="&quot;CORTE INTERAMERICANA DE DERECHOS HUMANOS. La Corte tienen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27" descr="CorteIDH">
                            <a:hlinkClick r:id="rId30" tooltip="&quot;CORTE INTERAMERICANA DE DERECHOS HUMANOS. La Corte tienen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r>
      <w:tr w:rsidR="00B40CD2" w:rsidRPr="00287944" w:rsidTr="00C154E1">
        <w:trPr>
          <w:trHeight w:val="1772"/>
        </w:trPr>
        <w:tc>
          <w:tcPr>
            <w:tcW w:w="1783" w:type="dxa"/>
            <w:tcBorders>
              <w:left w:val="double" w:sz="4" w:space="0" w:color="auto"/>
            </w:tcBorders>
            <w:hideMark/>
          </w:tcPr>
          <w:p w:rsidR="00B40CD2" w:rsidRPr="00287944" w:rsidRDefault="00720362" w:rsidP="00C154E1">
            <w:pPr>
              <w:spacing w:after="105"/>
              <w:jc w:val="both"/>
              <w:rPr>
                <w:rFonts w:ascii="Arial Narrow" w:eastAsia="Times New Roman" w:hAnsi="Arial Narrow" w:cs="Times New Roman"/>
                <w:color w:val="000000" w:themeColor="text1"/>
                <w:sz w:val="20"/>
                <w:szCs w:val="20"/>
                <w:lang w:eastAsia="es-SV"/>
              </w:rPr>
            </w:pPr>
            <w:hyperlink r:id="rId80" w:history="1">
              <w:r w:rsidR="00B40CD2" w:rsidRPr="00287944">
                <w:rPr>
                  <w:rFonts w:ascii="Arial Narrow" w:eastAsia="Times New Roman" w:hAnsi="Arial Narrow" w:cs="Arial"/>
                  <w:color w:val="000000" w:themeColor="text1"/>
                  <w:sz w:val="20"/>
                  <w:szCs w:val="20"/>
                  <w:lang w:eastAsia="es-SV"/>
                </w:rPr>
                <w:t>Derecho General a la Igualdad y a la no discriminación</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b/>
                <w:bCs/>
                <w:color w:val="000000" w:themeColor="text1"/>
                <w:sz w:val="20"/>
                <w:szCs w:val="20"/>
                <w:lang w:eastAsia="es-SV"/>
              </w:rPr>
              <w:t>(Preceptos genéricos sobre el derecho a la igualdad)</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1" w:anchor="A1" w:history="1">
              <w:r w:rsidR="00B40CD2" w:rsidRPr="00287944">
                <w:rPr>
                  <w:rFonts w:ascii="Arial Narrow" w:eastAsia="Times New Roman" w:hAnsi="Arial Narrow" w:cs="Times New Roman"/>
                  <w:b/>
                  <w:bCs/>
                  <w:color w:val="000000" w:themeColor="text1"/>
                  <w:sz w:val="20"/>
                  <w:szCs w:val="20"/>
                  <w:lang w:eastAsia="es-SV"/>
                </w:rPr>
                <w:t>Art. 1</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2" w:anchor="A2" w:history="1">
              <w:r w:rsidR="00B40CD2" w:rsidRPr="00287944">
                <w:rPr>
                  <w:rFonts w:ascii="Arial Narrow" w:eastAsia="Times New Roman" w:hAnsi="Arial Narrow" w:cs="Times New Roman"/>
                  <w:b/>
                  <w:bCs/>
                  <w:color w:val="000000" w:themeColor="text1"/>
                  <w:sz w:val="20"/>
                  <w:szCs w:val="20"/>
                  <w:lang w:eastAsia="es-SV"/>
                </w:rPr>
                <w:t>Art. 2</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3" w:anchor="A7" w:history="1">
              <w:r w:rsidR="00B40CD2" w:rsidRPr="00287944">
                <w:rPr>
                  <w:rFonts w:ascii="Arial Narrow" w:eastAsia="Times New Roman" w:hAnsi="Arial Narrow" w:cs="Times New Roman"/>
                  <w:b/>
                  <w:bCs/>
                  <w:color w:val="000000" w:themeColor="text1"/>
                  <w:sz w:val="20"/>
                  <w:szCs w:val="20"/>
                  <w:lang w:eastAsia="es-SV"/>
                </w:rPr>
                <w:t>Art. 7</w:t>
              </w:r>
            </w:hyperlink>
          </w:p>
        </w:tc>
        <w:tc>
          <w:tcPr>
            <w:tcW w:w="949" w:type="dxa"/>
            <w:hideMark/>
          </w:tcPr>
          <w:p w:rsidR="00B40CD2" w:rsidRPr="00287944" w:rsidRDefault="00720362" w:rsidP="00C154E1">
            <w:pPr>
              <w:spacing w:before="30"/>
              <w:jc w:val="both"/>
              <w:rPr>
                <w:rFonts w:ascii="Arial Narrow" w:eastAsia="Times New Roman" w:hAnsi="Arial Narrow" w:cs="Times New Roman"/>
                <w:color w:val="000000" w:themeColor="text1"/>
                <w:sz w:val="20"/>
                <w:szCs w:val="20"/>
                <w:lang w:val="en-US" w:eastAsia="es-SV"/>
              </w:rPr>
            </w:pPr>
            <w:hyperlink r:id="rId84" w:anchor="a2" w:history="1">
              <w:r w:rsidR="00B40CD2" w:rsidRPr="00287944">
                <w:rPr>
                  <w:rFonts w:ascii="Arial Narrow" w:eastAsia="Times New Roman" w:hAnsi="Arial Narrow" w:cs="Times New Roman"/>
                  <w:b/>
                  <w:bCs/>
                  <w:color w:val="000000" w:themeColor="text1"/>
                  <w:sz w:val="20"/>
                  <w:szCs w:val="20"/>
                  <w:lang w:val="en-US" w:eastAsia="es-SV"/>
                </w:rPr>
                <w:t>Art. 2.1</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85" w:anchor="a4" w:history="1">
              <w:r w:rsidR="00B40CD2" w:rsidRPr="00287944">
                <w:rPr>
                  <w:rFonts w:ascii="Arial Narrow" w:eastAsia="Times New Roman" w:hAnsi="Arial Narrow" w:cs="Times New Roman"/>
                  <w:b/>
                  <w:bCs/>
                  <w:color w:val="000000" w:themeColor="text1"/>
                  <w:sz w:val="20"/>
                  <w:szCs w:val="20"/>
                  <w:lang w:val="en-US" w:eastAsia="es-SV"/>
                </w:rPr>
                <w:t>Art. 4.1</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86" w:anchor="a24" w:history="1">
              <w:r w:rsidR="00B40CD2" w:rsidRPr="00287944">
                <w:rPr>
                  <w:rFonts w:ascii="Arial Narrow" w:eastAsia="Times New Roman" w:hAnsi="Arial Narrow" w:cs="Times New Roman"/>
                  <w:b/>
                  <w:bCs/>
                  <w:color w:val="000000" w:themeColor="text1"/>
                  <w:sz w:val="20"/>
                  <w:szCs w:val="20"/>
                  <w:lang w:val="en-US" w:eastAsia="es-SV"/>
                </w:rPr>
                <w:t>Art. 24.1</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87" w:anchor="a25" w:history="1">
              <w:r w:rsidR="00B40CD2" w:rsidRPr="00287944">
                <w:rPr>
                  <w:rFonts w:ascii="Arial Narrow" w:eastAsia="Times New Roman" w:hAnsi="Arial Narrow" w:cs="Times New Roman"/>
                  <w:b/>
                  <w:bCs/>
                  <w:color w:val="000000" w:themeColor="text1"/>
                  <w:sz w:val="20"/>
                  <w:szCs w:val="20"/>
                  <w:lang w:val="en-US" w:eastAsia="es-SV"/>
                </w:rPr>
                <w:t>Art. 25</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88" w:anchor="a26" w:history="1">
              <w:r w:rsidR="00B40CD2" w:rsidRPr="00287944">
                <w:rPr>
                  <w:rFonts w:ascii="Arial Narrow" w:eastAsia="Times New Roman" w:hAnsi="Arial Narrow" w:cs="Times New Roman"/>
                  <w:b/>
                  <w:bCs/>
                  <w:color w:val="000000" w:themeColor="text1"/>
                  <w:sz w:val="20"/>
                  <w:szCs w:val="20"/>
                  <w:lang w:val="en-US" w:eastAsia="es-SV"/>
                </w:rPr>
                <w:t>Art. 26</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89" w:anchor="A2" w:history="1">
              <w:r w:rsidR="00B40CD2" w:rsidRPr="00287944">
                <w:rPr>
                  <w:rFonts w:ascii="Arial Narrow" w:eastAsia="Times New Roman" w:hAnsi="Arial Narrow" w:cs="Times New Roman"/>
                  <w:b/>
                  <w:bCs/>
                  <w:color w:val="000000" w:themeColor="text1"/>
                  <w:sz w:val="20"/>
                  <w:szCs w:val="20"/>
                  <w:lang w:val="en-US" w:eastAsia="es-SV"/>
                </w:rPr>
                <w:t>Art. 2.2</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90" w:anchor="A7" w:history="1">
              <w:r w:rsidR="00B40CD2" w:rsidRPr="00287944">
                <w:rPr>
                  <w:rFonts w:ascii="Arial Narrow" w:eastAsia="Times New Roman" w:hAnsi="Arial Narrow" w:cs="Times New Roman"/>
                  <w:b/>
                  <w:bCs/>
                  <w:color w:val="000000" w:themeColor="text1"/>
                  <w:sz w:val="20"/>
                  <w:szCs w:val="20"/>
                  <w:lang w:val="en-US" w:eastAsia="es-SV"/>
                </w:rPr>
                <w:t>Art. 7.a.i</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91" w:anchor="A7" w:history="1">
              <w:r w:rsidR="00B40CD2" w:rsidRPr="00287944">
                <w:rPr>
                  <w:rFonts w:ascii="Arial Narrow" w:eastAsia="Times New Roman" w:hAnsi="Arial Narrow" w:cs="Times New Roman"/>
                  <w:b/>
                  <w:bCs/>
                  <w:color w:val="000000" w:themeColor="text1"/>
                  <w:sz w:val="20"/>
                  <w:szCs w:val="20"/>
                  <w:lang w:val="en-US" w:eastAsia="es-SV"/>
                </w:rPr>
                <w:t>Art. 7.c)</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2" w:anchor="A10" w:history="1">
              <w:r w:rsidR="00B40CD2" w:rsidRPr="00287944">
                <w:rPr>
                  <w:rFonts w:ascii="Arial Narrow" w:eastAsia="Times New Roman" w:hAnsi="Arial Narrow" w:cs="Times New Roman"/>
                  <w:b/>
                  <w:bCs/>
                  <w:color w:val="000000" w:themeColor="text1"/>
                  <w:sz w:val="20"/>
                  <w:szCs w:val="20"/>
                  <w:lang w:eastAsia="es-SV"/>
                </w:rPr>
                <w:t>Art. 10.3</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3" w:anchor="a14" w:history="1">
              <w:r w:rsidR="00B40CD2" w:rsidRPr="00287944">
                <w:rPr>
                  <w:rFonts w:ascii="Arial Narrow" w:eastAsia="Times New Roman" w:hAnsi="Arial Narrow" w:cs="Times New Roman"/>
                  <w:b/>
                  <w:bCs/>
                  <w:color w:val="000000" w:themeColor="text1"/>
                  <w:sz w:val="20"/>
                  <w:szCs w:val="20"/>
                  <w:lang w:eastAsia="es-SV"/>
                </w:rPr>
                <w:t>Art. 14</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4" w:history="1">
              <w:r w:rsidR="00B40CD2" w:rsidRPr="00287944">
                <w:rPr>
                  <w:rFonts w:ascii="Arial Narrow" w:eastAsia="Times New Roman" w:hAnsi="Arial Narrow" w:cs="Times New Roman"/>
                  <w:b/>
                  <w:bCs/>
                  <w:color w:val="000000" w:themeColor="text1"/>
                  <w:sz w:val="20"/>
                  <w:szCs w:val="20"/>
                  <w:lang w:eastAsia="es-SV"/>
                </w:rPr>
                <w:t>Protocolo Nº 12</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5" w:anchor="t3" w:history="1">
              <w:r w:rsidR="00B40CD2" w:rsidRPr="00287944">
                <w:rPr>
                  <w:rFonts w:ascii="Arial Narrow" w:eastAsia="Times New Roman" w:hAnsi="Arial Narrow" w:cs="Times New Roman"/>
                  <w:b/>
                  <w:bCs/>
                  <w:color w:val="000000" w:themeColor="text1"/>
                  <w:sz w:val="20"/>
                  <w:szCs w:val="20"/>
                  <w:lang w:eastAsia="es-SV"/>
                </w:rPr>
                <w:t>Título III</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6" w:anchor="a2" w:history="1">
              <w:r w:rsidR="00B40CD2" w:rsidRPr="00287944">
                <w:rPr>
                  <w:rFonts w:ascii="Arial Narrow" w:eastAsia="Times New Roman" w:hAnsi="Arial Narrow" w:cs="Times New Roman"/>
                  <w:b/>
                  <w:bCs/>
                  <w:color w:val="000000" w:themeColor="text1"/>
                  <w:sz w:val="20"/>
                  <w:szCs w:val="20"/>
                  <w:lang w:eastAsia="es-SV"/>
                </w:rPr>
                <w:t>Art. II</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97" w:anchor="a24" w:history="1">
              <w:r w:rsidR="00B40CD2" w:rsidRPr="00287944">
                <w:rPr>
                  <w:rFonts w:ascii="Arial Narrow" w:eastAsia="Times New Roman" w:hAnsi="Arial Narrow" w:cs="Times New Roman"/>
                  <w:b/>
                  <w:bCs/>
                  <w:color w:val="000000" w:themeColor="text1"/>
                  <w:sz w:val="20"/>
                  <w:szCs w:val="20"/>
                  <w:lang w:val="en-US" w:eastAsia="es-SV"/>
                </w:rPr>
                <w:t>Art. 24</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98" w:anchor="a23" w:history="1">
              <w:r w:rsidR="00B40CD2" w:rsidRPr="00287944">
                <w:rPr>
                  <w:rFonts w:ascii="Arial Narrow" w:eastAsia="Times New Roman" w:hAnsi="Arial Narrow" w:cs="Times New Roman"/>
                  <w:b/>
                  <w:bCs/>
                  <w:color w:val="000000" w:themeColor="text1"/>
                  <w:sz w:val="20"/>
                  <w:szCs w:val="20"/>
                  <w:lang w:val="en-US" w:eastAsia="es-SV"/>
                </w:rPr>
                <w:t>Art. 23.1.b)</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99" w:anchor="a23" w:history="1">
              <w:r w:rsidR="00B40CD2" w:rsidRPr="00287944">
                <w:rPr>
                  <w:rFonts w:ascii="Arial Narrow" w:eastAsia="Times New Roman" w:hAnsi="Arial Narrow" w:cs="Times New Roman"/>
                  <w:b/>
                  <w:bCs/>
                  <w:color w:val="000000" w:themeColor="text1"/>
                  <w:sz w:val="20"/>
                  <w:szCs w:val="20"/>
                  <w:lang w:val="en-US" w:eastAsia="es-SV"/>
                </w:rPr>
                <w:t>Art. 23.1.c)</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0" w:anchor="a23" w:history="1">
              <w:r w:rsidR="00B40CD2" w:rsidRPr="00287944">
                <w:rPr>
                  <w:rFonts w:ascii="Arial Narrow" w:eastAsia="Times New Roman" w:hAnsi="Arial Narrow" w:cs="Times New Roman"/>
                  <w:b/>
                  <w:bCs/>
                  <w:color w:val="000000" w:themeColor="text1"/>
                  <w:sz w:val="20"/>
                  <w:szCs w:val="20"/>
                  <w:lang w:eastAsia="es-SV"/>
                </w:rPr>
                <w:t>Art. 23.2</w:t>
              </w:r>
            </w:hyperlink>
          </w:p>
        </w:tc>
      </w:tr>
      <w:tr w:rsidR="00B40CD2" w:rsidRPr="00287944" w:rsidTr="00C154E1">
        <w:tc>
          <w:tcPr>
            <w:tcW w:w="1783" w:type="dxa"/>
            <w:tcBorders>
              <w:lef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r>
              <w:rPr>
                <w:rFonts w:ascii="Arial Narrow" w:eastAsia="Times New Roman" w:hAnsi="Arial Narrow" w:cs="Times New Roman"/>
                <w:color w:val="000000" w:themeColor="text1"/>
                <w:sz w:val="20"/>
                <w:szCs w:val="20"/>
                <w:lang w:eastAsia="es-SV"/>
              </w:rPr>
              <w:pict>
                <v:rect id="_x0000_i1025" style="width:0;height:1.5pt" o:hralign="center" o:hrstd="t" o:hr="t" fillcolor="#a0a0a0" stroked="f"/>
              </w:pict>
            </w:r>
          </w:p>
        </w:tc>
        <w:tc>
          <w:tcPr>
            <w:tcW w:w="948"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1" w:tooltip="Declaración Universal de los Derechos Humanos (Asamblea General de Naciones Unidas, 10 de diciembre de 1948)" w:history="1">
              <w:r w:rsidR="00B40CD2" w:rsidRPr="00287944">
                <w:rPr>
                  <w:rFonts w:ascii="Arial Narrow" w:eastAsia="Times New Roman" w:hAnsi="Arial Narrow" w:cs="Times New Roman"/>
                  <w:b/>
                  <w:bCs/>
                  <w:color w:val="000000" w:themeColor="text1"/>
                  <w:sz w:val="20"/>
                  <w:szCs w:val="20"/>
                  <w:lang w:eastAsia="es-SV"/>
                </w:rPr>
                <w:t>DUDH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6B7301D" wp14:editId="7CBD9E1A">
                  <wp:extent cx="457200" cy="152400"/>
                  <wp:effectExtent l="0" t="0" r="0" b="0"/>
                  <wp:docPr id="347" name="Imagen 347"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31"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2" w:tooltip="Pacto Internacional de Derechos Civiles y Políticos (Asamblea General de Naciones Unidas, 16 de diciembre de 1966)" w:history="1">
              <w:r w:rsidR="00B40CD2" w:rsidRPr="00287944">
                <w:rPr>
                  <w:rFonts w:ascii="Arial Narrow" w:eastAsia="Times New Roman" w:hAnsi="Arial Narrow" w:cs="Times New Roman"/>
                  <w:b/>
                  <w:bCs/>
                  <w:color w:val="000000" w:themeColor="text1"/>
                  <w:sz w:val="20"/>
                  <w:szCs w:val="20"/>
                  <w:lang w:eastAsia="es-SV"/>
                </w:rPr>
                <w:t>PIDCP</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1674163" wp14:editId="414422D8">
                  <wp:extent cx="457200" cy="152400"/>
                  <wp:effectExtent l="0" t="0" r="0" b="0"/>
                  <wp:docPr id="346" name="Imagen 346"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32"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DF994EE" wp14:editId="1AD34DD9">
                  <wp:extent cx="476250" cy="152400"/>
                  <wp:effectExtent l="0" t="0" r="0" b="0"/>
                  <wp:docPr id="345" name="Imagen 345" descr="CCPR">
                    <a:hlinkClick xmlns:a="http://schemas.openxmlformats.org/drawingml/2006/main" r:id="rId12" tooltip="&quot;COMITÉ DE DERECHOS HUMANOS (CCPR, en la terminología de la ONU). Al CCPR le corresponde la supervisión de los derechos reconocidos en el Pacto Internacional de Derechos Civiles y Políticos (PIDC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33" descr="CCPR">
                            <a:hlinkClick r:id="rId12" tooltip="&quot;COMITÉ DE DERECHOS HUMANOS (CCPR, en la terminología de la ONU). Al CCPR le corresponde la supervisión de los derechos reconocidos en el Pacto Internacional de Derechos Civiles y Políticos (PIDC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3" w:tooltip="Pacto Internacional de Derechos Económicos, Sociales y Culturales (Asamblea General de las Naciones Unidas, 16 de diciembre de 1966)" w:history="1">
              <w:r w:rsidR="00B40CD2" w:rsidRPr="00287944">
                <w:rPr>
                  <w:rFonts w:ascii="Arial Narrow" w:eastAsia="Times New Roman" w:hAnsi="Arial Narrow" w:cs="Times New Roman"/>
                  <w:b/>
                  <w:bCs/>
                  <w:color w:val="000000" w:themeColor="text1"/>
                  <w:sz w:val="20"/>
                  <w:szCs w:val="20"/>
                  <w:lang w:eastAsia="es-SV"/>
                </w:rPr>
                <w:t>PIDESC</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75E3A26" wp14:editId="34E9A61D">
                  <wp:extent cx="457200" cy="152400"/>
                  <wp:effectExtent l="0" t="0" r="0" b="0"/>
                  <wp:docPr id="344" name="Imagen 344"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34"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2966601" wp14:editId="5ED3E211">
                  <wp:extent cx="476250" cy="152400"/>
                  <wp:effectExtent l="0" t="0" r="0" b="0"/>
                  <wp:docPr id="343" name="Imagen 343" descr="CESCR">
                    <a:hlinkClick xmlns:a="http://schemas.openxmlformats.org/drawingml/2006/main" r:id="rId15" tooltip="&quot;COMITÉ DE DERECHOS ECONÓMICOS SOCIALES Y CULTURALES (CESCR, por sus siglas en inglés). Al CESCR le corresponde la supervisión de los derechos reconocidos en el Pacto Internacional de Derechos Económicos, Sociales y Culturales (PIDES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35" descr="CESCR">
                            <a:hlinkClick r:id="rId15" tooltip="&quot;COMITÉ DE DERECHOS ECONÓMICOS SOCIALES Y CULTURALES (CESCR, por sus siglas en inglés). Al CESCR le corresponde la supervisión de los derechos reconocidos en el Pacto Internacional de Derechos Económicos, Sociales y Culturales (PIDESC)&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4" w:tooltip="Convenio para la Protección de los Derechos Humanos y de las Libertades Fundamentales (Consejo de Europa; Roma; 4 de noviembre de 1950))" w:history="1">
              <w:r w:rsidR="00B40CD2" w:rsidRPr="00287944">
                <w:rPr>
                  <w:rFonts w:ascii="Arial Narrow" w:eastAsia="Times New Roman" w:hAnsi="Arial Narrow" w:cs="Times New Roman"/>
                  <w:b/>
                  <w:bCs/>
                  <w:color w:val="000000" w:themeColor="text1"/>
                  <w:sz w:val="20"/>
                  <w:szCs w:val="20"/>
                  <w:lang w:eastAsia="es-SV"/>
                </w:rPr>
                <w:t>CEDH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1949EBE" wp14:editId="3D9A8D1B">
                  <wp:extent cx="476250" cy="152400"/>
                  <wp:effectExtent l="0" t="0" r="0" b="0"/>
                  <wp:docPr id="342" name="Imagen 342" descr="TEDH">
                    <a:hlinkClick xmlns:a="http://schemas.openxmlformats.org/drawingml/2006/main" r:id="rId18" tooltip="&quot;TRIBUNAL EUROPEO DE DERECHOS HUMANOS (Tribunal de Estrasburgo). El TEDH es el Tribunal destinado a enjuiciar, bajo determinadas circunstancias, las posibles violaciones de los derechos reconocidos en la Convención Europea de Derechos Humanos (CE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36" descr="TEDH">
                            <a:hlinkClick r:id="rId18" tooltip="&quot;TRIBUNAL EUROPEO DE DERECHOS HUMANOS (Tribunal de Estrasburgo). El TEDH es el Tribunal destinado a enjuiciar, bajo determinadas circunstancias, las posibles violaciones de los derechos reconocidos en la Convención Europea de Derechos Humanos (CEDH)&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5"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CSE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w:t>
            </w:r>
          </w:p>
        </w:tc>
        <w:tc>
          <w:tcPr>
            <w:tcW w:w="88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6" w:tooltip="Carta de los Derechos Fundamentales de la Unión Europea (Estrasburgo, 12 de diciembre de 2007)" w:history="1">
              <w:r w:rsidR="00B40CD2" w:rsidRPr="00287944">
                <w:rPr>
                  <w:rFonts w:ascii="Arial Narrow" w:eastAsia="Times New Roman" w:hAnsi="Arial Narrow" w:cs="Times New Roman"/>
                  <w:b/>
                  <w:bCs/>
                  <w:color w:val="000000" w:themeColor="text1"/>
                  <w:sz w:val="20"/>
                  <w:szCs w:val="20"/>
                  <w:lang w:eastAsia="es-SV"/>
                </w:rPr>
                <w:t>CDFUE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D24137B" wp14:editId="1C0C56B6">
                  <wp:extent cx="476250" cy="152400"/>
                  <wp:effectExtent l="0" t="0" r="0" b="0"/>
                  <wp:docPr id="341" name="Imagen 341" descr="TJUE">
                    <a:hlinkClick xmlns:a="http://schemas.openxmlformats.org/drawingml/2006/main" r:id="rId22" tooltip="&quot;TRIBUNAL DE JUSTICIA DE LA UNIÓN EUROPEA (Luxemburgo). El TJUE tiene competencias relacionadas con la interpretación y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37" descr="TJUE">
                            <a:hlinkClick r:id="rId22" tooltip="&quot;TRIBUNAL DE JUSTICIA DE LA UNIÓN EUROPEA (Luxemburgo). El TJUE tiene competencias relacionadas con la interpretación y aplicación del Derecho de la Unión Europea al que se ha incorporado la Carta de Derechos Fundamentales de la Unión Europea (CDFU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06755DE" wp14:editId="3755DFA5">
                  <wp:extent cx="476250" cy="152400"/>
                  <wp:effectExtent l="0" t="0" r="0" b="0"/>
                  <wp:docPr id="340" name="Imagen 340" descr="Com.Eu">
                    <a:hlinkClick xmlns:a="http://schemas.openxmlformats.org/drawingml/2006/main" r:id="rId24" tooltip="&quot;COMISIÓN EUROPEA. La Comisión Europea tiene competencias relacionadas con la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38" descr="Com.Eu">
                            <a:hlinkClick r:id="rId24" tooltip="&quot;COMISIÓN EUROPEA. La Comisión Europea tiene competencias relacionadas con la aplicación del Derecho de la Unión Europea al que se ha incorporado la Carta de Derechos Fundamentales de la Unión Europea (CDFU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7" w:tooltip="Declaración Americana de los Derechos y Deberes del Hombre (Bogotá, 1948)" w:history="1">
              <w:r w:rsidR="00B40CD2" w:rsidRPr="00287944">
                <w:rPr>
                  <w:rFonts w:ascii="Arial Narrow" w:eastAsia="Times New Roman" w:hAnsi="Arial Narrow" w:cs="Times New Roman"/>
                  <w:b/>
                  <w:bCs/>
                  <w:color w:val="000000" w:themeColor="text1"/>
                  <w:sz w:val="20"/>
                  <w:szCs w:val="20"/>
                  <w:lang w:eastAsia="es-SV"/>
                </w:rPr>
                <w:t>DADH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8" w:tooltip="Convención Americana sobre Derechos Humanos (San José, Costa Rica, 22 de noviembre de 1969)" w:history="1">
              <w:r w:rsidR="00B40CD2" w:rsidRPr="00287944">
                <w:rPr>
                  <w:rFonts w:ascii="Arial Narrow" w:eastAsia="Times New Roman" w:hAnsi="Arial Narrow" w:cs="Times New Roman"/>
                  <w:b/>
                  <w:bCs/>
                  <w:color w:val="000000" w:themeColor="text1"/>
                  <w:sz w:val="20"/>
                  <w:szCs w:val="20"/>
                  <w:lang w:eastAsia="es-SV"/>
                </w:rPr>
                <w:t>CADH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471870B" wp14:editId="4256A37D">
                  <wp:extent cx="476250" cy="152400"/>
                  <wp:effectExtent l="0" t="0" r="0" b="0"/>
                  <wp:docPr id="339" name="Imagen 339" descr="CIDH">
                    <a:hlinkClick xmlns:a="http://schemas.openxmlformats.org/drawingml/2006/main" r:id="rId28" tooltip="&quot;COMISIÓN INTERAMERICANA DE DERECHOS HUMANOS. La Comisión tiene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39" descr="CIDH">
                            <a:hlinkClick r:id="rId28" tooltip="&quot;COMISIÓN INTERAMERICANA DE DERECHOS HUMANOS. La Comisión tiene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0CABADE" wp14:editId="4C6FA2ED">
                  <wp:extent cx="476250" cy="152400"/>
                  <wp:effectExtent l="0" t="0" r="0" b="0"/>
                  <wp:docPr id="338" name="Imagen 338" descr="CorteIDH">
                    <a:hlinkClick xmlns:a="http://schemas.openxmlformats.org/drawingml/2006/main" r:id="rId30" tooltip="&quot;CORTE INTERAMERICANA DE DERECHOS HUMANOS. La Corte tienen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40" descr="CorteIDH">
                            <a:hlinkClick r:id="rId30" tooltip="&quot;CORTE INTERAMERICANA DE DERECHOS HUMANOS. La Corte tienen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r>
      <w:tr w:rsidR="00B40CD2" w:rsidRPr="00287944" w:rsidTr="00C154E1">
        <w:trPr>
          <w:trHeight w:val="1984"/>
        </w:trPr>
        <w:tc>
          <w:tcPr>
            <w:tcW w:w="1783" w:type="dxa"/>
            <w:tcBorders>
              <w:left w:val="double" w:sz="4" w:space="0" w:color="auto"/>
            </w:tcBorders>
            <w:hideMark/>
          </w:tcPr>
          <w:p w:rsidR="00B40CD2" w:rsidRPr="00287944" w:rsidRDefault="00720362" w:rsidP="00C154E1">
            <w:pPr>
              <w:spacing w:before="150" w:after="150"/>
              <w:jc w:val="both"/>
              <w:rPr>
                <w:rFonts w:ascii="Arial Narrow" w:eastAsia="Times New Roman" w:hAnsi="Arial Narrow" w:cs="Times New Roman"/>
                <w:color w:val="000000" w:themeColor="text1"/>
                <w:sz w:val="20"/>
                <w:szCs w:val="20"/>
                <w:lang w:eastAsia="es-SV"/>
              </w:rPr>
            </w:pPr>
            <w:hyperlink r:id="rId109" w:tgtFrame="_blank" w:history="1">
              <w:r w:rsidR="00B40CD2" w:rsidRPr="00287944">
                <w:rPr>
                  <w:rFonts w:ascii="Arial Narrow" w:eastAsia="Times New Roman" w:hAnsi="Arial Narrow" w:cs="Arial"/>
                  <w:color w:val="000000" w:themeColor="text1"/>
                  <w:sz w:val="20"/>
                  <w:szCs w:val="20"/>
                  <w:lang w:eastAsia="es-SV"/>
                </w:rPr>
                <w:t xml:space="preserve">Igualdad y no discriminación entre </w:t>
              </w:r>
            </w:hyperlink>
            <w:hyperlink r:id="rId110" w:history="1">
              <w:r w:rsidR="00B40CD2" w:rsidRPr="00287944">
                <w:rPr>
                  <w:rFonts w:ascii="Arial Narrow" w:eastAsia="Times New Roman" w:hAnsi="Arial Narrow" w:cs="Arial"/>
                  <w:b/>
                  <w:bCs/>
                  <w:color w:val="000000" w:themeColor="text1"/>
                  <w:sz w:val="20"/>
                  <w:szCs w:val="20"/>
                  <w:lang w:eastAsia="es-SV"/>
                </w:rPr>
                <w:t>MUJERES Y HOMBRES</w:t>
              </w:r>
            </w:hyperlink>
          </w:p>
          <w:p w:rsidR="00B40CD2" w:rsidRPr="00287944" w:rsidRDefault="00B40CD2" w:rsidP="00C154E1">
            <w:pPr>
              <w:spacing w:before="75" w:after="75"/>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Violencia contra la mujer</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11"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12" w:anchor="A16" w:history="1">
              <w:r w:rsidR="00B40CD2" w:rsidRPr="00287944">
                <w:rPr>
                  <w:rFonts w:ascii="Arial Narrow" w:eastAsia="Times New Roman" w:hAnsi="Arial Narrow" w:cs="Times New Roman"/>
                  <w:b/>
                  <w:bCs/>
                  <w:color w:val="000000" w:themeColor="text1"/>
                  <w:sz w:val="20"/>
                  <w:szCs w:val="20"/>
                  <w:lang w:eastAsia="es-SV"/>
                </w:rPr>
                <w:t>Art. 16.1</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13"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14" w:anchor="a3" w:history="1">
              <w:r w:rsidR="00B40CD2" w:rsidRPr="00287944">
                <w:rPr>
                  <w:rFonts w:ascii="Arial Narrow" w:eastAsia="Times New Roman" w:hAnsi="Arial Narrow" w:cs="Times New Roman"/>
                  <w:b/>
                  <w:bCs/>
                  <w:color w:val="000000" w:themeColor="text1"/>
                  <w:sz w:val="20"/>
                  <w:szCs w:val="20"/>
                  <w:lang w:eastAsia="es-SV"/>
                </w:rPr>
                <w:t>Art. 3</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15" w:anchor="a23" w:history="1">
              <w:r w:rsidR="00B40CD2" w:rsidRPr="00287944">
                <w:rPr>
                  <w:rFonts w:ascii="Arial Narrow" w:eastAsia="Times New Roman" w:hAnsi="Arial Narrow" w:cs="Times New Roman"/>
                  <w:b/>
                  <w:bCs/>
                  <w:color w:val="000000" w:themeColor="text1"/>
                  <w:sz w:val="20"/>
                  <w:szCs w:val="20"/>
                  <w:lang w:eastAsia="es-SV"/>
                </w:rPr>
                <w:t>Art. 23.4</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16"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17" w:anchor="A3" w:history="1">
              <w:r w:rsidR="00B40CD2" w:rsidRPr="00287944">
                <w:rPr>
                  <w:rFonts w:ascii="Arial Narrow" w:eastAsia="Times New Roman" w:hAnsi="Arial Narrow" w:cs="Times New Roman"/>
                  <w:b/>
                  <w:bCs/>
                  <w:color w:val="000000" w:themeColor="text1"/>
                  <w:sz w:val="20"/>
                  <w:szCs w:val="20"/>
                  <w:lang w:eastAsia="es-SV"/>
                </w:rPr>
                <w:t>Art.3</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18" w:anchor="A7" w:history="1">
              <w:r w:rsidR="00B40CD2" w:rsidRPr="00287944">
                <w:rPr>
                  <w:rFonts w:ascii="Arial Narrow" w:eastAsia="Times New Roman" w:hAnsi="Arial Narrow" w:cs="Times New Roman"/>
                  <w:b/>
                  <w:bCs/>
                  <w:color w:val="000000" w:themeColor="text1"/>
                  <w:sz w:val="20"/>
                  <w:szCs w:val="20"/>
                  <w:lang w:eastAsia="es-SV"/>
                </w:rPr>
                <w:t>Art. 7.a.i</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19"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20" w:anchor="a4" w:history="1">
              <w:r w:rsidR="00B40CD2" w:rsidRPr="00287944">
                <w:rPr>
                  <w:rFonts w:ascii="Arial Narrow" w:eastAsia="Times New Roman" w:hAnsi="Arial Narrow" w:cs="Times New Roman"/>
                  <w:b/>
                  <w:bCs/>
                  <w:color w:val="000000" w:themeColor="text1"/>
                  <w:sz w:val="20"/>
                  <w:szCs w:val="20"/>
                  <w:lang w:eastAsia="es-SV"/>
                </w:rPr>
                <w:t>Art. 4.3</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21" w:anchor="a10" w:history="1">
              <w:r w:rsidR="00B40CD2" w:rsidRPr="00287944">
                <w:rPr>
                  <w:rFonts w:ascii="Arial Narrow" w:eastAsia="Times New Roman" w:hAnsi="Arial Narrow" w:cs="Times New Roman"/>
                  <w:b/>
                  <w:bCs/>
                  <w:color w:val="000000" w:themeColor="text1"/>
                  <w:sz w:val="20"/>
                  <w:szCs w:val="20"/>
                  <w:lang w:eastAsia="es-SV"/>
                </w:rPr>
                <w:t>Art. 10.2</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22"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23" w:anchor="a23" w:history="1">
              <w:r w:rsidR="00B40CD2" w:rsidRPr="00287944">
                <w:rPr>
                  <w:rFonts w:ascii="Arial Narrow" w:eastAsia="Times New Roman" w:hAnsi="Arial Narrow" w:cs="Times New Roman"/>
                  <w:b/>
                  <w:bCs/>
                  <w:color w:val="000000" w:themeColor="text1"/>
                  <w:sz w:val="20"/>
                  <w:szCs w:val="20"/>
                  <w:lang w:eastAsia="es-SV"/>
                </w:rPr>
                <w:t>Art. 23</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24"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25"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26" w:anchor="a17" w:history="1">
              <w:r w:rsidR="00B40CD2" w:rsidRPr="00287944">
                <w:rPr>
                  <w:rFonts w:ascii="Arial Narrow" w:eastAsia="Times New Roman" w:hAnsi="Arial Narrow" w:cs="Times New Roman"/>
                  <w:b/>
                  <w:bCs/>
                  <w:color w:val="000000" w:themeColor="text1"/>
                  <w:sz w:val="20"/>
                  <w:szCs w:val="20"/>
                  <w:lang w:eastAsia="es-SV"/>
                </w:rPr>
                <w:t>Art. 17.2</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c>
          <w:tcPr>
            <w:tcW w:w="1783" w:type="dxa"/>
            <w:tcBorders>
              <w:lef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r>
              <w:rPr>
                <w:rFonts w:ascii="Arial Narrow" w:eastAsia="Times New Roman" w:hAnsi="Arial Narrow" w:cs="Times New Roman"/>
                <w:color w:val="000000" w:themeColor="text1"/>
                <w:sz w:val="20"/>
                <w:szCs w:val="20"/>
                <w:lang w:eastAsia="es-SV"/>
              </w:rPr>
              <w:pict>
                <v:rect id="_x0000_i1026" style="width:0;height:1.5pt" o:hralign="center" o:hrstd="t" o:hr="t" fillcolor="#a0a0a0" stroked="f"/>
              </w:pict>
            </w:r>
          </w:p>
        </w:tc>
        <w:tc>
          <w:tcPr>
            <w:tcW w:w="948"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27" w:tooltip="Declaración Universal de los Derechos Humanos (Asamblea General de Naciones Unidas, 10 de diciembre de 1948)" w:history="1">
              <w:r w:rsidR="00B40CD2" w:rsidRPr="00287944">
                <w:rPr>
                  <w:rFonts w:ascii="Arial Narrow" w:eastAsia="Times New Roman" w:hAnsi="Arial Narrow" w:cs="Times New Roman"/>
                  <w:b/>
                  <w:bCs/>
                  <w:color w:val="000000" w:themeColor="text1"/>
                  <w:sz w:val="20"/>
                  <w:szCs w:val="20"/>
                  <w:lang w:eastAsia="es-SV"/>
                </w:rPr>
                <w:t>DUDH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1CA347D" wp14:editId="754C89CE">
                  <wp:extent cx="457200" cy="152400"/>
                  <wp:effectExtent l="0" t="0" r="0" b="0"/>
                  <wp:docPr id="334" name="Imagen 334"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44"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28" w:tooltip="Pacto Internacional de Derechos Civiles y Políticos (Asamblea General de Naciones Unidas, 16 de diciembre de 1966)" w:history="1">
              <w:r w:rsidR="00B40CD2" w:rsidRPr="00287944">
                <w:rPr>
                  <w:rFonts w:ascii="Arial Narrow" w:eastAsia="Times New Roman" w:hAnsi="Arial Narrow" w:cs="Times New Roman"/>
                  <w:b/>
                  <w:bCs/>
                  <w:color w:val="000000" w:themeColor="text1"/>
                  <w:sz w:val="20"/>
                  <w:szCs w:val="20"/>
                  <w:lang w:eastAsia="es-SV"/>
                </w:rPr>
                <w:t>PIDCP</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44FA158" wp14:editId="4DED6A09">
                  <wp:extent cx="457200" cy="152400"/>
                  <wp:effectExtent l="0" t="0" r="0" b="0"/>
                  <wp:docPr id="333" name="Imagen 333"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45"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809B689" wp14:editId="17AC6264">
                  <wp:extent cx="476250" cy="152400"/>
                  <wp:effectExtent l="0" t="0" r="0" b="0"/>
                  <wp:docPr id="332" name="Imagen 332" descr="CCPR">
                    <a:hlinkClick xmlns:a="http://schemas.openxmlformats.org/drawingml/2006/main" r:id="rId12" tooltip="&quot;COMITÉ DE DERECHOS HUMANOS (CCPR, en la terminología de la ONU). Al CCPR le corresponde la supervisión de los derechos reconocidos en el Pacto Internacional de Derechos Civiles y Políticos (PIDC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46" descr="CCPR">
                            <a:hlinkClick r:id="rId12" tooltip="&quot;COMITÉ DE DERECHOS HUMANOS (CCPR, en la terminología de la ONU). Al CCPR le corresponde la supervisión de los derechos reconocidos en el Pacto Internacional de Derechos Civiles y Políticos (PIDC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29" w:tooltip="Pacto Internacional de Derechos Económicos, Sociales y Culturales (Asamblea General de las Naciones Unidas, 16 de diciembre de 1966)" w:history="1">
              <w:r w:rsidR="00B40CD2" w:rsidRPr="00287944">
                <w:rPr>
                  <w:rFonts w:ascii="Arial Narrow" w:eastAsia="Times New Roman" w:hAnsi="Arial Narrow" w:cs="Times New Roman"/>
                  <w:b/>
                  <w:bCs/>
                  <w:color w:val="000000" w:themeColor="text1"/>
                  <w:sz w:val="20"/>
                  <w:szCs w:val="20"/>
                  <w:lang w:eastAsia="es-SV"/>
                </w:rPr>
                <w:t>PIDESC</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B4747C8" wp14:editId="08999901">
                  <wp:extent cx="457200" cy="152400"/>
                  <wp:effectExtent l="0" t="0" r="0" b="0"/>
                  <wp:docPr id="331" name="Imagen 331"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47"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78F6A92" wp14:editId="23F82727">
                  <wp:extent cx="476250" cy="152400"/>
                  <wp:effectExtent l="0" t="0" r="0" b="0"/>
                  <wp:docPr id="330" name="Imagen 330" descr="CESCR">
                    <a:hlinkClick xmlns:a="http://schemas.openxmlformats.org/drawingml/2006/main" r:id="rId15" tooltip="&quot;COMITÉ DE DERECHOS ECONÓMICOS SOCIALES Y CULTURALES (CESCR, por sus siglas en inglés). Al CESCR le corresponde la supervisión de los derechos reconocidos en el Pacto Internacional de Derechos Económicos, Sociales y Culturales (PIDES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48" descr="CESCR">
                            <a:hlinkClick r:id="rId15" tooltip="&quot;COMITÉ DE DERECHOS ECONÓMICOS SOCIALES Y CULTURALES (CESCR, por sus siglas en inglés). Al CESCR le corresponde la supervisión de los derechos reconocidos en el Pacto Internacional de Derechos Económicos, Sociales y Culturales (PIDESC)&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30" w:tooltip="Convenio para la Protección de los Derechos Humanos y de las Libertades Fundamentales (Consejo de Europa; Roma; 4 de noviembre de 1950))" w:history="1">
              <w:r w:rsidR="00B40CD2" w:rsidRPr="00287944">
                <w:rPr>
                  <w:rFonts w:ascii="Arial Narrow" w:eastAsia="Times New Roman" w:hAnsi="Arial Narrow" w:cs="Times New Roman"/>
                  <w:b/>
                  <w:bCs/>
                  <w:color w:val="000000" w:themeColor="text1"/>
                  <w:sz w:val="20"/>
                  <w:szCs w:val="20"/>
                  <w:lang w:eastAsia="es-SV"/>
                </w:rPr>
                <w:t>CEDH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202BAEB" wp14:editId="3DC9823E">
                  <wp:extent cx="476250" cy="152400"/>
                  <wp:effectExtent l="0" t="0" r="0" b="0"/>
                  <wp:docPr id="329" name="Imagen 329" descr="TEDH">
                    <a:hlinkClick xmlns:a="http://schemas.openxmlformats.org/drawingml/2006/main" r:id="rId18" tooltip="&quot;TRIBUNAL EUROPEO DE DERECHOS HUMANOS (Tribunal de Estrasburgo). El TEDH es el Tribunal destinado a enjuiciar, bajo determinadas circunstancias, las posibles violaciones de los derechos reconocidos en la Convención Europea de Derechos Humanos (CE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49" descr="TEDH">
                            <a:hlinkClick r:id="rId18" tooltip="&quot;TRIBUNAL EUROPEO DE DERECHOS HUMANOS (Tribunal de Estrasburgo). El TEDH es el Tribunal destinado a enjuiciar, bajo determinadas circunstancias, las posibles violaciones de los derechos reconocidos en la Convención Europea de Derechos Humanos (CEDH)&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31"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CSE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w:t>
            </w:r>
          </w:p>
        </w:tc>
        <w:tc>
          <w:tcPr>
            <w:tcW w:w="88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32" w:tooltip="Carta de los Derechos Fundamentales de la Unión Europea (Estrasburgo, 12 de diciembre de 2007)" w:history="1">
              <w:r w:rsidR="00B40CD2" w:rsidRPr="00287944">
                <w:rPr>
                  <w:rFonts w:ascii="Arial Narrow" w:eastAsia="Times New Roman" w:hAnsi="Arial Narrow" w:cs="Times New Roman"/>
                  <w:b/>
                  <w:bCs/>
                  <w:color w:val="000000" w:themeColor="text1"/>
                  <w:sz w:val="20"/>
                  <w:szCs w:val="20"/>
                  <w:lang w:eastAsia="es-SV"/>
                </w:rPr>
                <w:t>CDFUE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6965931" wp14:editId="00E8A763">
                  <wp:extent cx="476250" cy="152400"/>
                  <wp:effectExtent l="0" t="0" r="0" b="0"/>
                  <wp:docPr id="328" name="Imagen 328" descr="TJUE">
                    <a:hlinkClick xmlns:a="http://schemas.openxmlformats.org/drawingml/2006/main" r:id="rId22" tooltip="&quot;TRIBUNAL DE JUSTICIA DE LA UNIÓN EUROPEA (Luxemburgo). El TJUE tiene competencias relacionadas con la interpretación y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50" descr="TJUE">
                            <a:hlinkClick r:id="rId22" tooltip="&quot;TRIBUNAL DE JUSTICIA DE LA UNIÓN EUROPEA (Luxemburgo). El TJUE tiene competencias relacionadas con la interpretación y aplicación del Derecho de la Unión Europea al que se ha incorporado la Carta de Derechos Fundamentales de la Unión Europea (CDFU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86A3ABB" wp14:editId="1E5C19DD">
                  <wp:extent cx="476250" cy="152400"/>
                  <wp:effectExtent l="0" t="0" r="0" b="0"/>
                  <wp:docPr id="327" name="Imagen 327" descr="Com.Eu">
                    <a:hlinkClick xmlns:a="http://schemas.openxmlformats.org/drawingml/2006/main" r:id="rId24" tooltip="&quot;COMISIÓN EUROPEA. La Comisión Europea tiene competencias relacionadas con la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51" descr="Com.Eu">
                            <a:hlinkClick r:id="rId24" tooltip="&quot;COMISIÓN EUROPEA. La Comisión Europea tiene competencias relacionadas con la aplicación del Derecho de la Unión Europea al que se ha incorporado la Carta de Derechos Fundamentales de la Unión Europea (CDFU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33" w:tooltip="Declaración Americana de los Derechos y Deberes del Hombre (Bogotá, 1948)" w:history="1">
              <w:r w:rsidR="00B40CD2" w:rsidRPr="00287944">
                <w:rPr>
                  <w:rFonts w:ascii="Arial Narrow" w:eastAsia="Times New Roman" w:hAnsi="Arial Narrow" w:cs="Times New Roman"/>
                  <w:b/>
                  <w:bCs/>
                  <w:color w:val="000000" w:themeColor="text1"/>
                  <w:sz w:val="20"/>
                  <w:szCs w:val="20"/>
                  <w:lang w:eastAsia="es-SV"/>
                </w:rPr>
                <w:t>DADH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34" w:tooltip="Convención Americana sobre Derechos Humanos (San José, Costa Rica, 22 de noviembre de 1969)" w:history="1">
              <w:r w:rsidR="00B40CD2" w:rsidRPr="00287944">
                <w:rPr>
                  <w:rFonts w:ascii="Arial Narrow" w:eastAsia="Times New Roman" w:hAnsi="Arial Narrow" w:cs="Times New Roman"/>
                  <w:b/>
                  <w:bCs/>
                  <w:color w:val="000000" w:themeColor="text1"/>
                  <w:sz w:val="20"/>
                  <w:szCs w:val="20"/>
                  <w:lang w:eastAsia="es-SV"/>
                </w:rPr>
                <w:t>CADH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E58F0F3" wp14:editId="452086EC">
                  <wp:extent cx="476250" cy="152400"/>
                  <wp:effectExtent l="0" t="0" r="0" b="0"/>
                  <wp:docPr id="326" name="Imagen 326" descr="CIDH">
                    <a:hlinkClick xmlns:a="http://schemas.openxmlformats.org/drawingml/2006/main" r:id="rId28" tooltip="&quot;COMISIÓN INTERAMERICANA DE DERECHOS HUMANOS. La Comisión tiene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52" descr="CIDH">
                            <a:hlinkClick r:id="rId28" tooltip="&quot;COMISIÓN INTERAMERICANA DE DERECHOS HUMANOS. La Comisión tiene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BE4F41D" wp14:editId="6975B0FC">
                  <wp:extent cx="476250" cy="152400"/>
                  <wp:effectExtent l="0" t="0" r="0" b="0"/>
                  <wp:docPr id="325" name="Imagen 325" descr="CorteIDH">
                    <a:hlinkClick xmlns:a="http://schemas.openxmlformats.org/drawingml/2006/main" r:id="rId30" tooltip="&quot;CORTE INTERAMERICANA DE DERECHOS HUMANOS. La Corte tienen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53" descr="CorteIDH">
                            <a:hlinkClick r:id="rId30" tooltip="&quot;CORTE INTERAMERICANA DE DERECHOS HUMANOS. La Corte tienen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r>
      <w:tr w:rsidR="00B40CD2" w:rsidRPr="00287944" w:rsidTr="00C154E1">
        <w:trPr>
          <w:trHeight w:val="1885"/>
        </w:trPr>
        <w:tc>
          <w:tcPr>
            <w:tcW w:w="1783" w:type="dxa"/>
            <w:tcBorders>
              <w:left w:val="double" w:sz="4" w:space="0" w:color="auto"/>
            </w:tcBorders>
            <w:hideMark/>
          </w:tcPr>
          <w:p w:rsidR="00B40CD2" w:rsidRPr="00287944" w:rsidRDefault="00720362" w:rsidP="00C154E1">
            <w:pPr>
              <w:spacing w:before="100" w:beforeAutospacing="1" w:after="100" w:afterAutospacing="1"/>
              <w:jc w:val="both"/>
              <w:rPr>
                <w:rFonts w:ascii="Arial Narrow" w:eastAsia="Times New Roman" w:hAnsi="Arial Narrow" w:cs="Times New Roman"/>
                <w:color w:val="000000" w:themeColor="text1"/>
                <w:sz w:val="20"/>
                <w:szCs w:val="20"/>
                <w:lang w:eastAsia="es-SV"/>
              </w:rPr>
            </w:pPr>
            <w:hyperlink r:id="rId135" w:tgtFrame="_blank" w:history="1">
              <w:r w:rsidR="00B40CD2" w:rsidRPr="00287944">
                <w:rPr>
                  <w:rFonts w:ascii="Arial Narrow" w:eastAsia="Times New Roman" w:hAnsi="Arial Narrow" w:cs="Arial"/>
                  <w:color w:val="000000" w:themeColor="text1"/>
                  <w:sz w:val="20"/>
                  <w:szCs w:val="20"/>
                  <w:lang w:eastAsia="es-SV"/>
                </w:rPr>
                <w:t xml:space="preserve">Igualdad y no discriminación por razón de </w:t>
              </w:r>
              <w:r w:rsidR="00B40CD2" w:rsidRPr="00287944">
                <w:rPr>
                  <w:rFonts w:ascii="Arial Narrow" w:eastAsia="Times New Roman" w:hAnsi="Arial Narrow" w:cs="Arial"/>
                  <w:b/>
                  <w:bCs/>
                  <w:color w:val="000000" w:themeColor="text1"/>
                  <w:sz w:val="20"/>
                  <w:szCs w:val="20"/>
                  <w:lang w:eastAsia="es-SV"/>
                </w:rPr>
                <w:t>DISCAPACIDAD</w:t>
              </w:r>
              <w:r w:rsidR="00B40CD2" w:rsidRPr="00287944">
                <w:rPr>
                  <w:rFonts w:ascii="Arial Narrow" w:eastAsia="Times New Roman" w:hAnsi="Arial Narrow" w:cs="Arial"/>
                  <w:color w:val="000000" w:themeColor="text1"/>
                  <w:sz w:val="20"/>
                  <w:szCs w:val="20"/>
                  <w:lang w:eastAsia="es-SV"/>
                </w:rPr>
                <w:t xml:space="preserve"> y derechos de los discapacitados</w:t>
              </w:r>
            </w:hyperlink>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36"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37"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38"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39"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40" w:anchor="a9" w:history="1">
              <w:r w:rsidR="00B40CD2" w:rsidRPr="00287944">
                <w:rPr>
                  <w:rFonts w:ascii="Arial Narrow" w:eastAsia="Times New Roman" w:hAnsi="Arial Narrow" w:cs="Times New Roman"/>
                  <w:b/>
                  <w:bCs/>
                  <w:color w:val="000000" w:themeColor="text1"/>
                  <w:sz w:val="20"/>
                  <w:szCs w:val="20"/>
                  <w:lang w:eastAsia="es-SV"/>
                </w:rPr>
                <w:t>Art. 9</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41" w:anchor="a15" w:history="1">
              <w:r w:rsidR="00B40CD2" w:rsidRPr="00287944">
                <w:rPr>
                  <w:rFonts w:ascii="Arial Narrow" w:eastAsia="Times New Roman" w:hAnsi="Arial Narrow" w:cs="Times New Roman"/>
                  <w:b/>
                  <w:bCs/>
                  <w:color w:val="000000" w:themeColor="text1"/>
                  <w:sz w:val="20"/>
                  <w:szCs w:val="20"/>
                  <w:lang w:eastAsia="es-SV"/>
                </w:rPr>
                <w:t>Art. 15</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42"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43" w:anchor="a26" w:history="1">
              <w:r w:rsidR="00B40CD2" w:rsidRPr="00287944">
                <w:rPr>
                  <w:rFonts w:ascii="Arial Narrow" w:eastAsia="Times New Roman" w:hAnsi="Arial Narrow" w:cs="Times New Roman"/>
                  <w:b/>
                  <w:bCs/>
                  <w:color w:val="000000" w:themeColor="text1"/>
                  <w:sz w:val="20"/>
                  <w:szCs w:val="20"/>
                  <w:lang w:eastAsia="es-SV"/>
                </w:rPr>
                <w:t>Art. 26</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44"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45"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tc>
      </w:tr>
      <w:tr w:rsidR="00B40CD2" w:rsidRPr="00287944" w:rsidTr="00C154E1">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8"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46" w:tooltip="Declaración Universal de los Derechos Humanos (Asamblea General de Naciones Unidas, 10 de diciembre de 1948)" w:history="1">
              <w:r w:rsidR="00B40CD2" w:rsidRPr="00287944">
                <w:rPr>
                  <w:rFonts w:ascii="Arial Narrow" w:eastAsia="Times New Roman" w:hAnsi="Arial Narrow" w:cs="Times New Roman"/>
                  <w:b/>
                  <w:bCs/>
                  <w:color w:val="000000" w:themeColor="text1"/>
                  <w:sz w:val="20"/>
                  <w:szCs w:val="20"/>
                  <w:lang w:eastAsia="es-SV"/>
                </w:rPr>
                <w:t>DUDH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3139314" wp14:editId="00FE56D0">
                  <wp:extent cx="457200" cy="152400"/>
                  <wp:effectExtent l="0" t="0" r="0" b="0"/>
                  <wp:docPr id="321" name="Imagen 321"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57"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47" w:tooltip="Pacto Internacional de Derechos Civiles y Políticos (Asamblea General de Naciones Unidas, 16 de diciembre de 1966)" w:history="1">
              <w:r w:rsidR="00B40CD2" w:rsidRPr="00287944">
                <w:rPr>
                  <w:rFonts w:ascii="Arial Narrow" w:eastAsia="Times New Roman" w:hAnsi="Arial Narrow" w:cs="Times New Roman"/>
                  <w:b/>
                  <w:bCs/>
                  <w:color w:val="000000" w:themeColor="text1"/>
                  <w:sz w:val="20"/>
                  <w:szCs w:val="20"/>
                  <w:lang w:eastAsia="es-SV"/>
                </w:rPr>
                <w:t>PIDCP</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855164C" wp14:editId="334525F2">
                  <wp:extent cx="457200" cy="152400"/>
                  <wp:effectExtent l="0" t="0" r="0" b="0"/>
                  <wp:docPr id="320" name="Imagen 320"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58"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ECD8D07" wp14:editId="2EA836C3">
                  <wp:extent cx="476250" cy="152400"/>
                  <wp:effectExtent l="0" t="0" r="0" b="0"/>
                  <wp:docPr id="319" name="Imagen 319" descr="CCPR">
                    <a:hlinkClick xmlns:a="http://schemas.openxmlformats.org/drawingml/2006/main" r:id="rId12" tooltip="&quot;COMITÉ DE DERECHOS HUMANOS (CCPR, en la terminología de la ONU). Al CCPR le corresponde la supervisión de los derechos reconocidos en el Pacto Internacional de Derechos Civiles y Políticos (PIDC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59" descr="CCPR">
                            <a:hlinkClick r:id="rId12" tooltip="&quot;COMITÉ DE DERECHOS HUMANOS (CCPR, en la terminología de la ONU). Al CCPR le corresponde la supervisión de los derechos reconocidos en el Pacto Internacional de Derechos Civiles y Políticos (PIDC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48" w:tooltip="Pacto Internacional de Derechos Económicos, Sociales y Culturales (Asamblea General de las Naciones Unidas, 16 de diciembre de 1966)" w:history="1">
              <w:r w:rsidR="00B40CD2" w:rsidRPr="00287944">
                <w:rPr>
                  <w:rFonts w:ascii="Arial Narrow" w:eastAsia="Times New Roman" w:hAnsi="Arial Narrow" w:cs="Times New Roman"/>
                  <w:b/>
                  <w:bCs/>
                  <w:color w:val="000000" w:themeColor="text1"/>
                  <w:sz w:val="20"/>
                  <w:szCs w:val="20"/>
                  <w:lang w:eastAsia="es-SV"/>
                </w:rPr>
                <w:t>PIDESC</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6499C01" wp14:editId="50F27893">
                  <wp:extent cx="457200" cy="152400"/>
                  <wp:effectExtent l="0" t="0" r="0" b="0"/>
                  <wp:docPr id="318" name="Imagen 318"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60"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10891AC" wp14:editId="40C92709">
                  <wp:extent cx="476250" cy="152400"/>
                  <wp:effectExtent l="0" t="0" r="0" b="0"/>
                  <wp:docPr id="317" name="Imagen 317" descr="CESCR">
                    <a:hlinkClick xmlns:a="http://schemas.openxmlformats.org/drawingml/2006/main" r:id="rId15" tooltip="&quot;COMITÉ DE DERECHOS ECONÓMICOS SOCIALES Y CULTURALES (CESCR, por sus siglas en inglés). Al CESCR le corresponde la supervisión de los derechos reconocidos en el Pacto Internacional de Derechos Económicos, Sociales y Culturales (PIDES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61" descr="CESCR">
                            <a:hlinkClick r:id="rId15" tooltip="&quot;COMITÉ DE DERECHOS ECONÓMICOS SOCIALES Y CULTURALES (CESCR, por sus siglas en inglés). Al CESCR le corresponde la supervisión de los derechos reconocidos en el Pacto Internacional de Derechos Económicos, Sociales y Culturales (PIDESC)&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49" w:tooltip="Convenio para la Protección de los Derechos Humanos y de las Libertades Fundamentales (Consejo de Europa; Roma; 4 de noviembre de 1950))" w:history="1">
              <w:r w:rsidR="00B40CD2" w:rsidRPr="00287944">
                <w:rPr>
                  <w:rFonts w:ascii="Arial Narrow" w:eastAsia="Times New Roman" w:hAnsi="Arial Narrow" w:cs="Times New Roman"/>
                  <w:b/>
                  <w:bCs/>
                  <w:color w:val="000000" w:themeColor="text1"/>
                  <w:sz w:val="20"/>
                  <w:szCs w:val="20"/>
                  <w:lang w:eastAsia="es-SV"/>
                </w:rPr>
                <w:t>CEDH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FEB5CE8" wp14:editId="03583762">
                  <wp:extent cx="476250" cy="152400"/>
                  <wp:effectExtent l="0" t="0" r="0" b="0"/>
                  <wp:docPr id="316" name="Imagen 316" descr="TEDH">
                    <a:hlinkClick xmlns:a="http://schemas.openxmlformats.org/drawingml/2006/main" r:id="rId18" tooltip="&quot;TRIBUNAL EUROPEO DE DERECHOS HUMANOS (Tribunal de Estrasburgo). El TEDH es el Tribunal destinado a enjuiciar, bajo determinadas circunstancias, las posibles violaciones de los derechos reconocidos en la Convención Europea de Derechos Humanos (CE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62" descr="TEDH">
                            <a:hlinkClick r:id="rId18" tooltip="&quot;TRIBUNAL EUROPEO DE DERECHOS HUMANOS (Tribunal de Estrasburgo). El TEDH es el Tribunal destinado a enjuiciar, bajo determinadas circunstancias, las posibles violaciones de los derechos reconocidos en la Convención Europea de Derechos Humanos (CEDH)&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50"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CSE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w:t>
            </w:r>
          </w:p>
        </w:tc>
        <w:tc>
          <w:tcPr>
            <w:tcW w:w="88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51" w:tooltip="Carta de los Derechos Fundamentales de la Unión Europea (Estrasburgo, 12 de diciembre de 2007)" w:history="1">
              <w:r w:rsidR="00B40CD2" w:rsidRPr="00287944">
                <w:rPr>
                  <w:rFonts w:ascii="Arial Narrow" w:eastAsia="Times New Roman" w:hAnsi="Arial Narrow" w:cs="Times New Roman"/>
                  <w:b/>
                  <w:bCs/>
                  <w:color w:val="000000" w:themeColor="text1"/>
                  <w:sz w:val="20"/>
                  <w:szCs w:val="20"/>
                  <w:lang w:eastAsia="es-SV"/>
                </w:rPr>
                <w:t>CDFUE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A514AE5" wp14:editId="4BB3180B">
                  <wp:extent cx="476250" cy="152400"/>
                  <wp:effectExtent l="0" t="0" r="0" b="0"/>
                  <wp:docPr id="315" name="Imagen 315" descr="TJUE">
                    <a:hlinkClick xmlns:a="http://schemas.openxmlformats.org/drawingml/2006/main" r:id="rId22" tooltip="&quot;TRIBUNAL DE JUSTICIA DE LA UNIÓN EUROPEA (Luxemburgo). El TJUE tiene competencias relacionadas con la interpretación y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63" descr="TJUE">
                            <a:hlinkClick r:id="rId22" tooltip="&quot;TRIBUNAL DE JUSTICIA DE LA UNIÓN EUROPEA (Luxemburgo). El TJUE tiene competencias relacionadas con la interpretación y aplicación del Derecho de la Unión Europea al que se ha incorporado la Carta de Derechos Fundamentales de la Unión Europea (CDFU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0AE4A92" wp14:editId="296F7E16">
                  <wp:extent cx="476250" cy="152400"/>
                  <wp:effectExtent l="0" t="0" r="0" b="0"/>
                  <wp:docPr id="314" name="Imagen 314" descr="Com.Eu">
                    <a:hlinkClick xmlns:a="http://schemas.openxmlformats.org/drawingml/2006/main" r:id="rId24" tooltip="&quot;COMISIÓN EUROPEA. La Comisión Europea tiene competencias relacionadas con la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64" descr="Com.Eu">
                            <a:hlinkClick r:id="rId24" tooltip="&quot;COMISIÓN EUROPEA. La Comisión Europea tiene competencias relacionadas con la aplicación del Derecho de la Unión Europea al que se ha incorporado la Carta de Derechos Fundamentales de la Unión Europea (CDFU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52" w:tooltip="Declaración Americana de los Derechos y Deberes del Hombre (Bogotá, 1948)" w:history="1">
              <w:r w:rsidR="00B40CD2" w:rsidRPr="00287944">
                <w:rPr>
                  <w:rFonts w:ascii="Arial Narrow" w:eastAsia="Times New Roman" w:hAnsi="Arial Narrow" w:cs="Times New Roman"/>
                  <w:b/>
                  <w:bCs/>
                  <w:color w:val="000000" w:themeColor="text1"/>
                  <w:sz w:val="20"/>
                  <w:szCs w:val="20"/>
                  <w:lang w:eastAsia="es-SV"/>
                </w:rPr>
                <w:t>DADH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53" w:tooltip="Convención Americana sobre Derechos Humanos (San José, Costa Rica, 22 de noviembre de 1969)" w:history="1">
              <w:r w:rsidR="00B40CD2" w:rsidRPr="00287944">
                <w:rPr>
                  <w:rFonts w:ascii="Arial Narrow" w:eastAsia="Times New Roman" w:hAnsi="Arial Narrow" w:cs="Times New Roman"/>
                  <w:b/>
                  <w:bCs/>
                  <w:color w:val="000000" w:themeColor="text1"/>
                  <w:sz w:val="20"/>
                  <w:szCs w:val="20"/>
                  <w:lang w:eastAsia="es-SV"/>
                </w:rPr>
                <w:t>CADH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544CA90" wp14:editId="2B1BD579">
                  <wp:extent cx="476250" cy="152400"/>
                  <wp:effectExtent l="0" t="0" r="0" b="0"/>
                  <wp:docPr id="313" name="Imagen 313" descr="CIDH">
                    <a:hlinkClick xmlns:a="http://schemas.openxmlformats.org/drawingml/2006/main" r:id="rId28" tooltip="&quot;COMISIÓN INTERAMERICANA DE DERECHOS HUMANOS. La Comisión tiene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65" descr="CIDH">
                            <a:hlinkClick r:id="rId28" tooltip="&quot;COMISIÓN INTERAMERICANA DE DERECHOS HUMANOS. La Comisión tiene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5D950A8" wp14:editId="5CF824BB">
                  <wp:extent cx="476250" cy="152400"/>
                  <wp:effectExtent l="0" t="0" r="0" b="0"/>
                  <wp:docPr id="312" name="Imagen 312" descr="CorteIDH">
                    <a:hlinkClick xmlns:a="http://schemas.openxmlformats.org/drawingml/2006/main" r:id="rId30" tooltip="&quot;CORTE INTERAMERICANA DE DERECHOS HUMANOS. La Corte tienen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66" descr="CorteIDH">
                            <a:hlinkClick r:id="rId30" tooltip="&quot;CORTE INTERAMERICANA DE DERECHOS HUMANOS. La Corte tienen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r>
      <w:tr w:rsidR="00B40CD2" w:rsidRPr="00287944" w:rsidTr="00C154E1">
        <w:trPr>
          <w:trHeight w:val="2013"/>
        </w:trPr>
        <w:tc>
          <w:tcPr>
            <w:tcW w:w="1783" w:type="dxa"/>
            <w:tcBorders>
              <w:left w:val="double" w:sz="4" w:space="0" w:color="auto"/>
            </w:tcBorders>
            <w:hideMark/>
          </w:tcPr>
          <w:p w:rsidR="00B40CD2" w:rsidRPr="00287944" w:rsidRDefault="00720362" w:rsidP="00C154E1">
            <w:pPr>
              <w:spacing w:before="100" w:beforeAutospacing="1" w:after="100" w:afterAutospacing="1"/>
              <w:jc w:val="both"/>
              <w:rPr>
                <w:rFonts w:ascii="Arial Narrow" w:eastAsia="Times New Roman" w:hAnsi="Arial Narrow" w:cs="Times New Roman"/>
                <w:color w:val="000000" w:themeColor="text1"/>
                <w:sz w:val="20"/>
                <w:szCs w:val="20"/>
                <w:lang w:eastAsia="es-SV"/>
              </w:rPr>
            </w:pPr>
            <w:hyperlink r:id="rId154" w:tgtFrame="_blank" w:history="1">
              <w:r w:rsidR="00B40CD2" w:rsidRPr="00287944">
                <w:rPr>
                  <w:rFonts w:ascii="Arial Narrow" w:eastAsia="Times New Roman" w:hAnsi="Arial Narrow" w:cs="Arial"/>
                  <w:color w:val="000000" w:themeColor="text1"/>
                  <w:sz w:val="20"/>
                  <w:szCs w:val="20"/>
                  <w:lang w:eastAsia="es-SV"/>
                </w:rPr>
                <w:t xml:space="preserve">Igualdad y no discriminación por razón de </w:t>
              </w:r>
              <w:r w:rsidR="00B40CD2" w:rsidRPr="00287944">
                <w:rPr>
                  <w:rFonts w:ascii="Arial Narrow" w:eastAsia="Times New Roman" w:hAnsi="Arial Narrow" w:cs="Arial"/>
                  <w:b/>
                  <w:bCs/>
                  <w:color w:val="000000" w:themeColor="text1"/>
                  <w:sz w:val="20"/>
                  <w:szCs w:val="20"/>
                  <w:lang w:eastAsia="es-SV"/>
                </w:rPr>
                <w:t>ORIGEN RACIAL O ÉTNICO, RELIGIÓN o CONVICCIONES</w:t>
              </w:r>
            </w:hyperlink>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55"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56" w:anchor="A16" w:history="1">
              <w:r w:rsidR="00B40CD2" w:rsidRPr="00287944">
                <w:rPr>
                  <w:rFonts w:ascii="Arial Narrow" w:eastAsia="Times New Roman" w:hAnsi="Arial Narrow" w:cs="Times New Roman"/>
                  <w:b/>
                  <w:bCs/>
                  <w:color w:val="000000" w:themeColor="text1"/>
                  <w:sz w:val="20"/>
                  <w:szCs w:val="20"/>
                  <w:lang w:eastAsia="es-SV"/>
                </w:rPr>
                <w:t>Art. 16.1</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57"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58" w:anchor="a20" w:history="1">
              <w:r w:rsidR="00B40CD2" w:rsidRPr="00287944">
                <w:rPr>
                  <w:rFonts w:ascii="Arial Narrow" w:eastAsia="Times New Roman" w:hAnsi="Arial Narrow" w:cs="Times New Roman"/>
                  <w:b/>
                  <w:bCs/>
                  <w:color w:val="000000" w:themeColor="text1"/>
                  <w:sz w:val="20"/>
                  <w:szCs w:val="20"/>
                  <w:lang w:eastAsia="es-SV"/>
                </w:rPr>
                <w:t>Art. 20.2</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59" w:anchor="a27" w:history="1">
              <w:r w:rsidR="00B40CD2" w:rsidRPr="00287944">
                <w:rPr>
                  <w:rFonts w:ascii="Arial Narrow" w:eastAsia="Times New Roman" w:hAnsi="Arial Narrow" w:cs="Times New Roman"/>
                  <w:b/>
                  <w:bCs/>
                  <w:color w:val="000000" w:themeColor="text1"/>
                  <w:sz w:val="20"/>
                  <w:szCs w:val="20"/>
                  <w:lang w:eastAsia="es-SV"/>
                </w:rPr>
                <w:t>Art. 27</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60"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61" w:anchor="A13" w:history="1">
              <w:r w:rsidR="00B40CD2" w:rsidRPr="00287944">
                <w:rPr>
                  <w:rFonts w:ascii="Arial Narrow" w:eastAsia="Times New Roman" w:hAnsi="Arial Narrow" w:cs="Times New Roman"/>
                  <w:b/>
                  <w:bCs/>
                  <w:color w:val="000000" w:themeColor="text1"/>
                  <w:sz w:val="20"/>
                  <w:szCs w:val="20"/>
                  <w:lang w:eastAsia="es-SV"/>
                </w:rPr>
                <w:t>Art. 13.1</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62"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63"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64" w:anchor="a22" w:history="1">
              <w:r w:rsidR="00B40CD2" w:rsidRPr="00287944">
                <w:rPr>
                  <w:rFonts w:ascii="Arial Narrow" w:eastAsia="Times New Roman" w:hAnsi="Arial Narrow" w:cs="Times New Roman"/>
                  <w:b/>
                  <w:bCs/>
                  <w:color w:val="000000" w:themeColor="text1"/>
                  <w:sz w:val="20"/>
                  <w:szCs w:val="20"/>
                  <w:lang w:eastAsia="es-SV"/>
                </w:rPr>
                <w:t>Art. 22</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65"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66"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67" w:anchor="a13" w:history="1">
              <w:r w:rsidR="00B40CD2" w:rsidRPr="00287944">
                <w:rPr>
                  <w:rFonts w:ascii="Arial Narrow" w:eastAsia="Times New Roman" w:hAnsi="Arial Narrow" w:cs="Times New Roman"/>
                  <w:b/>
                  <w:bCs/>
                  <w:color w:val="000000" w:themeColor="text1"/>
                  <w:sz w:val="20"/>
                  <w:szCs w:val="20"/>
                  <w:lang w:eastAsia="es-SV"/>
                </w:rPr>
                <w:t>Art. 13.5</w:t>
              </w:r>
            </w:hyperlink>
          </w:p>
        </w:tc>
      </w:tr>
      <w:tr w:rsidR="00B40CD2" w:rsidRPr="00287944" w:rsidTr="00C154E1">
        <w:tc>
          <w:tcPr>
            <w:tcW w:w="1783" w:type="dxa"/>
            <w:tcBorders>
              <w:lef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r>
              <w:rPr>
                <w:rFonts w:ascii="Arial Narrow" w:eastAsia="Times New Roman" w:hAnsi="Arial Narrow" w:cs="Times New Roman"/>
                <w:color w:val="000000" w:themeColor="text1"/>
                <w:sz w:val="20"/>
                <w:szCs w:val="20"/>
                <w:lang w:eastAsia="es-SV"/>
              </w:rPr>
              <w:pict>
                <v:rect id="_x0000_i1027" style="width:0;height:1.5pt" o:hralign="center" o:hrstd="t" o:hr="t" fillcolor="#a0a0a0" stroked="f"/>
              </w:pict>
            </w:r>
          </w:p>
        </w:tc>
        <w:tc>
          <w:tcPr>
            <w:tcW w:w="948"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68" w:tooltip="Declaración Universal de los Derechos Humanos (Asamblea General de Naciones Unidas, 10 de diciembre de 1948)" w:history="1">
              <w:r w:rsidR="00B40CD2" w:rsidRPr="00287944">
                <w:rPr>
                  <w:rFonts w:ascii="Arial Narrow" w:eastAsia="Times New Roman" w:hAnsi="Arial Narrow" w:cs="Times New Roman"/>
                  <w:b/>
                  <w:bCs/>
                  <w:color w:val="000000" w:themeColor="text1"/>
                  <w:sz w:val="20"/>
                  <w:szCs w:val="20"/>
                  <w:lang w:eastAsia="es-SV"/>
                </w:rPr>
                <w:t>DUDH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6A602C2" wp14:editId="19C4AABD">
                  <wp:extent cx="457200" cy="152400"/>
                  <wp:effectExtent l="0" t="0" r="0" b="0"/>
                  <wp:docPr id="308" name="Imagen 308"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70"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69" w:tooltip="Pacto Internacional de Derechos Civiles y Políticos (Asamblea General de Naciones Unidas, 16 de diciembre de 1966)" w:history="1">
              <w:r w:rsidR="00B40CD2" w:rsidRPr="00287944">
                <w:rPr>
                  <w:rFonts w:ascii="Arial Narrow" w:eastAsia="Times New Roman" w:hAnsi="Arial Narrow" w:cs="Times New Roman"/>
                  <w:b/>
                  <w:bCs/>
                  <w:color w:val="000000" w:themeColor="text1"/>
                  <w:sz w:val="20"/>
                  <w:szCs w:val="20"/>
                  <w:lang w:eastAsia="es-SV"/>
                </w:rPr>
                <w:t>PIDCP</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8D6DB78" wp14:editId="55AE5705">
                  <wp:extent cx="457200" cy="152400"/>
                  <wp:effectExtent l="0" t="0" r="0" b="0"/>
                  <wp:docPr id="307" name="Imagen 307"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71"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C4D3F26" wp14:editId="5A7C5099">
                  <wp:extent cx="476250" cy="152400"/>
                  <wp:effectExtent l="0" t="0" r="0" b="0"/>
                  <wp:docPr id="306" name="Imagen 306" descr="CCPR">
                    <a:hlinkClick xmlns:a="http://schemas.openxmlformats.org/drawingml/2006/main" r:id="rId12" tooltip="&quot;COMITÉ DE DERECHOS HUMANOS (CCPR, en la terminología de la ONU). Al CCPR le corresponde la supervisión de los derechos reconocidos en el Pacto Internacional de Derechos Civiles y Políticos (PIDC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72" descr="CCPR">
                            <a:hlinkClick r:id="rId12" tooltip="&quot;COMITÉ DE DERECHOS HUMANOS (CCPR, en la terminología de la ONU). Al CCPR le corresponde la supervisión de los derechos reconocidos en el Pacto Internacional de Derechos Civiles y Políticos (PIDC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70" w:tooltip="Pacto Internacional de Derechos Económicos, Sociales y Culturales (Asamblea General de las Naciones Unidas, 16 de diciembre de 1966)" w:history="1">
              <w:r w:rsidR="00B40CD2" w:rsidRPr="00287944">
                <w:rPr>
                  <w:rFonts w:ascii="Arial Narrow" w:eastAsia="Times New Roman" w:hAnsi="Arial Narrow" w:cs="Times New Roman"/>
                  <w:b/>
                  <w:bCs/>
                  <w:color w:val="000000" w:themeColor="text1"/>
                  <w:sz w:val="20"/>
                  <w:szCs w:val="20"/>
                  <w:lang w:eastAsia="es-SV"/>
                </w:rPr>
                <w:t>PIDESC</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E2CD578" wp14:editId="49065F45">
                  <wp:extent cx="457200" cy="152400"/>
                  <wp:effectExtent l="0" t="0" r="0" b="0"/>
                  <wp:docPr id="305" name="Imagen 305"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73"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481AB84" wp14:editId="4D9DAB70">
                  <wp:extent cx="476250" cy="152400"/>
                  <wp:effectExtent l="0" t="0" r="0" b="0"/>
                  <wp:docPr id="304" name="Imagen 304" descr="CESCR">
                    <a:hlinkClick xmlns:a="http://schemas.openxmlformats.org/drawingml/2006/main" r:id="rId15" tooltip="&quot;COMITÉ DE DERECHOS ECONÓMICOS SOCIALES Y CULTURALES (CESCR, por sus siglas en inglés). Al CESCR le corresponde la supervisión de los derechos reconocidos en el Pacto Internacional de Derechos Económicos, Sociales y Culturales (PIDES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74" descr="CESCR">
                            <a:hlinkClick r:id="rId15" tooltip="&quot;COMITÉ DE DERECHOS ECONÓMICOS SOCIALES Y CULTURALES (CESCR, por sus siglas en inglés). Al CESCR le corresponde la supervisión de los derechos reconocidos en el Pacto Internacional de Derechos Económicos, Sociales y Culturales (PIDESC)&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71" w:tooltip="Convenio para la Protección de los Derechos Humanos y de las Libertades Fundamentales (Consejo de Europa; Roma; 4 de noviembre de 1950))" w:history="1">
              <w:r w:rsidR="00B40CD2" w:rsidRPr="00287944">
                <w:rPr>
                  <w:rFonts w:ascii="Arial Narrow" w:eastAsia="Times New Roman" w:hAnsi="Arial Narrow" w:cs="Times New Roman"/>
                  <w:b/>
                  <w:bCs/>
                  <w:color w:val="000000" w:themeColor="text1"/>
                  <w:sz w:val="20"/>
                  <w:szCs w:val="20"/>
                  <w:lang w:eastAsia="es-SV"/>
                </w:rPr>
                <w:t>CEDH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4C6C247" wp14:editId="4817E86C">
                  <wp:extent cx="476250" cy="152400"/>
                  <wp:effectExtent l="0" t="0" r="0" b="0"/>
                  <wp:docPr id="303" name="Imagen 303" descr="TEDH">
                    <a:hlinkClick xmlns:a="http://schemas.openxmlformats.org/drawingml/2006/main" r:id="rId18" tooltip="&quot;TRIBUNAL EUROPEO DE DERECHOS HUMANOS (Tribunal de Estrasburgo). El TEDH es el Tribunal destinado a enjuiciar, bajo determinadas circunstancias, las posibles violaciones de los derechos reconocidos en la Convención Europea de Derechos Humanos (CE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75" descr="TEDH">
                            <a:hlinkClick r:id="rId18" tooltip="&quot;TRIBUNAL EUROPEO DE DERECHOS HUMANOS (Tribunal de Estrasburgo). El TEDH es el Tribunal destinado a enjuiciar, bajo determinadas circunstancias, las posibles violaciones de los derechos reconocidos en la Convención Europea de Derechos Humanos (CEDH)&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72"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CSE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w:t>
            </w:r>
          </w:p>
        </w:tc>
        <w:tc>
          <w:tcPr>
            <w:tcW w:w="88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73" w:tooltip="Carta de los Derechos Fundamentales de la Unión Europea (Estrasburgo, 12 de diciembre de 2007)" w:history="1">
              <w:r w:rsidR="00B40CD2" w:rsidRPr="00287944">
                <w:rPr>
                  <w:rFonts w:ascii="Arial Narrow" w:eastAsia="Times New Roman" w:hAnsi="Arial Narrow" w:cs="Times New Roman"/>
                  <w:b/>
                  <w:bCs/>
                  <w:color w:val="000000" w:themeColor="text1"/>
                  <w:sz w:val="20"/>
                  <w:szCs w:val="20"/>
                  <w:lang w:eastAsia="es-SV"/>
                </w:rPr>
                <w:t>CDFUE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583C4DC7" wp14:editId="1C809D44">
                  <wp:extent cx="476250" cy="152400"/>
                  <wp:effectExtent l="0" t="0" r="0" b="0"/>
                  <wp:docPr id="302" name="Imagen 302" descr="TJUE">
                    <a:hlinkClick xmlns:a="http://schemas.openxmlformats.org/drawingml/2006/main" r:id="rId22" tooltip="&quot;TRIBUNAL DE JUSTICIA DE LA UNIÓN EUROPEA (Luxemburgo). El TJUE tiene competencias relacionadas con la interpretación y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76" descr="TJUE">
                            <a:hlinkClick r:id="rId22" tooltip="&quot;TRIBUNAL DE JUSTICIA DE LA UNIÓN EUROPEA (Luxemburgo). El TJUE tiene competencias relacionadas con la interpretación y aplicación del Derecho de la Unión Europea al que se ha incorporado la Carta de Derechos Fundamentales de la Unión Europea (CDFU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D1E089B" wp14:editId="543CE00C">
                  <wp:extent cx="476250" cy="152400"/>
                  <wp:effectExtent l="0" t="0" r="0" b="0"/>
                  <wp:docPr id="301" name="Imagen 301" descr="Com.Eu">
                    <a:hlinkClick xmlns:a="http://schemas.openxmlformats.org/drawingml/2006/main" r:id="rId24" tooltip="&quot;COMISIÓN EUROPEA. La Comisión Europea tiene competencias relacionadas con la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77" descr="Com.Eu">
                            <a:hlinkClick r:id="rId24" tooltip="&quot;COMISIÓN EUROPEA. La Comisión Europea tiene competencias relacionadas con la aplicación del Derecho de la Unión Europea al que se ha incorporado la Carta de Derechos Fundamentales de la Unión Europea (CDFU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74" w:tooltip="Declaración Americana de los Derechos y Deberes del Hombre (Bogotá, 1948)" w:history="1">
              <w:r w:rsidR="00B40CD2" w:rsidRPr="00287944">
                <w:rPr>
                  <w:rFonts w:ascii="Arial Narrow" w:eastAsia="Times New Roman" w:hAnsi="Arial Narrow" w:cs="Times New Roman"/>
                  <w:b/>
                  <w:bCs/>
                  <w:color w:val="000000" w:themeColor="text1"/>
                  <w:sz w:val="20"/>
                  <w:szCs w:val="20"/>
                  <w:lang w:eastAsia="es-SV"/>
                </w:rPr>
                <w:t>DADH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75" w:tooltip="Convención Americana sobre Derechos Humanos (San José, Costa Rica, 22 de noviembre de 1969)" w:history="1">
              <w:r w:rsidR="00B40CD2" w:rsidRPr="00287944">
                <w:rPr>
                  <w:rFonts w:ascii="Arial Narrow" w:eastAsia="Times New Roman" w:hAnsi="Arial Narrow" w:cs="Times New Roman"/>
                  <w:b/>
                  <w:bCs/>
                  <w:color w:val="000000" w:themeColor="text1"/>
                  <w:sz w:val="20"/>
                  <w:szCs w:val="20"/>
                  <w:lang w:eastAsia="es-SV"/>
                </w:rPr>
                <w:t>CADH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E6C1FF9" wp14:editId="551377B6">
                  <wp:extent cx="476250" cy="152400"/>
                  <wp:effectExtent l="0" t="0" r="0" b="0"/>
                  <wp:docPr id="300" name="Imagen 300" descr="CIDH">
                    <a:hlinkClick xmlns:a="http://schemas.openxmlformats.org/drawingml/2006/main" r:id="rId28" tooltip="&quot;COMISIÓN INTERAMERICANA DE DERECHOS HUMANOS. La Comisión tiene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78" descr="CIDH">
                            <a:hlinkClick r:id="rId28" tooltip="&quot;COMISIÓN INTERAMERICANA DE DERECHOS HUMANOS. La Comisión tiene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6E45C4E" wp14:editId="61B5F859">
                  <wp:extent cx="476250" cy="152400"/>
                  <wp:effectExtent l="0" t="0" r="0" b="0"/>
                  <wp:docPr id="299" name="Imagen 299" descr="CorteIDH">
                    <a:hlinkClick xmlns:a="http://schemas.openxmlformats.org/drawingml/2006/main" r:id="rId30" tooltip="&quot;CORTE INTERAMERICANA DE DERECHOS HUMANOS. La Corte tienen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79" descr="CorteIDH">
                            <a:hlinkClick r:id="rId30" tooltip="&quot;CORTE INTERAMERICANA DE DERECHOS HUMANOS. La Corte tienen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r>
      <w:tr w:rsidR="00B40CD2" w:rsidRPr="00287944" w:rsidTr="00C154E1">
        <w:trPr>
          <w:trHeight w:val="2126"/>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Igualdad y no discriminación por razón de </w:t>
            </w:r>
            <w:r w:rsidRPr="00287944">
              <w:rPr>
                <w:rFonts w:ascii="Arial Narrow" w:eastAsia="Times New Roman" w:hAnsi="Arial Narrow" w:cs="Arial"/>
                <w:b/>
                <w:bCs/>
                <w:color w:val="000000" w:themeColor="text1"/>
                <w:sz w:val="20"/>
                <w:szCs w:val="20"/>
                <w:lang w:eastAsia="es-SV"/>
              </w:rPr>
              <w:t>ORIGEN NACIONAL</w:t>
            </w:r>
            <w:r w:rsidRPr="00287944">
              <w:rPr>
                <w:rFonts w:ascii="Arial Narrow" w:eastAsia="Times New Roman" w:hAnsi="Arial Narrow" w:cs="Arial"/>
                <w:color w:val="000000" w:themeColor="text1"/>
                <w:sz w:val="20"/>
                <w:szCs w:val="20"/>
                <w:lang w:eastAsia="es-SV"/>
              </w:rPr>
              <w:t>.</w:t>
            </w:r>
          </w:p>
          <w:p w:rsidR="00B40CD2" w:rsidRPr="00287944" w:rsidRDefault="00B40CD2" w:rsidP="00C154E1">
            <w:pPr>
              <w:spacing w:before="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(ver </w:t>
            </w:r>
            <w:hyperlink r:id="rId176" w:anchor="Extranjeria" w:history="1">
              <w:r w:rsidRPr="00287944">
                <w:rPr>
                  <w:rFonts w:ascii="Arial Narrow" w:eastAsia="Times New Roman" w:hAnsi="Arial Narrow" w:cs="Arial"/>
                  <w:color w:val="000000" w:themeColor="text1"/>
                  <w:sz w:val="20"/>
                  <w:szCs w:val="20"/>
                  <w:lang w:eastAsia="es-SV"/>
                </w:rPr>
                <w:t>régimen de extranjería</w:t>
              </w:r>
            </w:hyperlink>
            <w:r w:rsidRPr="00287944">
              <w:rPr>
                <w:rFonts w:ascii="Arial Narrow" w:eastAsia="Times New Roman" w:hAnsi="Arial Narrow" w:cs="Arial"/>
                <w:color w:val="000000" w:themeColor="text1"/>
                <w:sz w:val="20"/>
                <w:szCs w:val="20"/>
                <w:lang w:eastAsia="es-SV"/>
              </w:rPr>
              <w:t>)</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77"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78" w:anchor="A2" w:history="1">
              <w:r w:rsidR="00B40CD2" w:rsidRPr="00287944">
                <w:rPr>
                  <w:rFonts w:ascii="Arial Narrow" w:eastAsia="Times New Roman" w:hAnsi="Arial Narrow" w:cs="Times New Roman"/>
                  <w:b/>
                  <w:bCs/>
                  <w:color w:val="000000" w:themeColor="text1"/>
                  <w:sz w:val="20"/>
                  <w:szCs w:val="20"/>
                  <w:lang w:eastAsia="es-SV"/>
                </w:rPr>
                <w:t>Art. 2.2</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79"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80" w:anchor="a20" w:history="1">
              <w:r w:rsidR="00B40CD2" w:rsidRPr="00287944">
                <w:rPr>
                  <w:rFonts w:ascii="Arial Narrow" w:eastAsia="Times New Roman" w:hAnsi="Arial Narrow" w:cs="Times New Roman"/>
                  <w:b/>
                  <w:bCs/>
                  <w:color w:val="000000" w:themeColor="text1"/>
                  <w:sz w:val="20"/>
                  <w:szCs w:val="20"/>
                  <w:lang w:eastAsia="es-SV"/>
                </w:rPr>
                <w:t>Art. 20.2</w:t>
              </w:r>
            </w:hyperlink>
          </w:p>
          <w:p w:rsidR="00B40CD2" w:rsidRPr="00287944" w:rsidRDefault="00720362" w:rsidP="00C154E1">
            <w:pPr>
              <w:spacing w:after="30"/>
              <w:jc w:val="both"/>
              <w:rPr>
                <w:rFonts w:ascii="Arial Narrow" w:eastAsia="Times New Roman" w:hAnsi="Arial Narrow" w:cs="Times New Roman"/>
                <w:color w:val="000000" w:themeColor="text1"/>
                <w:sz w:val="20"/>
                <w:szCs w:val="20"/>
                <w:lang w:eastAsia="es-SV"/>
              </w:rPr>
            </w:pPr>
            <w:hyperlink r:id="rId181" w:anchor="a27" w:history="1">
              <w:r w:rsidR="00B40CD2" w:rsidRPr="00287944">
                <w:rPr>
                  <w:rFonts w:ascii="Arial Narrow" w:eastAsia="Times New Roman" w:hAnsi="Arial Narrow" w:cs="Times New Roman"/>
                  <w:b/>
                  <w:bCs/>
                  <w:color w:val="000000" w:themeColor="text1"/>
                  <w:sz w:val="20"/>
                  <w:szCs w:val="20"/>
                  <w:lang w:eastAsia="es-SV"/>
                </w:rPr>
                <w:t>Art. 27</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82"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83"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184" w:anchor="a12-4" w:history="1">
              <w:r w:rsidR="00B40CD2" w:rsidRPr="00287944">
                <w:rPr>
                  <w:rFonts w:ascii="Arial Narrow" w:eastAsia="Times New Roman" w:hAnsi="Arial Narrow" w:cs="Times New Roman"/>
                  <w:b/>
                  <w:bCs/>
                  <w:color w:val="000000" w:themeColor="text1"/>
                  <w:sz w:val="20"/>
                  <w:szCs w:val="20"/>
                  <w:lang w:val="en-US" w:eastAsia="es-SV"/>
                </w:rPr>
                <w:t>Art. 12.4</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185" w:anchor="a13" w:history="1">
              <w:r w:rsidR="00B40CD2" w:rsidRPr="00287944">
                <w:rPr>
                  <w:rFonts w:ascii="Arial Narrow" w:eastAsia="Times New Roman" w:hAnsi="Arial Narrow" w:cs="Times New Roman"/>
                  <w:b/>
                  <w:bCs/>
                  <w:color w:val="000000" w:themeColor="text1"/>
                  <w:sz w:val="20"/>
                  <w:szCs w:val="20"/>
                  <w:lang w:val="en-US" w:eastAsia="es-SV"/>
                </w:rPr>
                <w:t>Art. 13.4</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186" w:anchor="a18" w:history="1">
              <w:r w:rsidR="00B40CD2" w:rsidRPr="00287944">
                <w:rPr>
                  <w:rFonts w:ascii="Arial Narrow" w:eastAsia="Times New Roman" w:hAnsi="Arial Narrow" w:cs="Times New Roman"/>
                  <w:b/>
                  <w:bCs/>
                  <w:color w:val="000000" w:themeColor="text1"/>
                  <w:sz w:val="20"/>
                  <w:szCs w:val="20"/>
                  <w:lang w:val="en-US" w:eastAsia="es-SV"/>
                </w:rPr>
                <w:t>Art. 18</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187" w:anchor="a19" w:history="1">
              <w:r w:rsidR="00B40CD2" w:rsidRPr="00287944">
                <w:rPr>
                  <w:rFonts w:ascii="Arial Narrow" w:eastAsia="Times New Roman" w:hAnsi="Arial Narrow" w:cs="Times New Roman"/>
                  <w:b/>
                  <w:bCs/>
                  <w:color w:val="000000" w:themeColor="text1"/>
                  <w:sz w:val="20"/>
                  <w:szCs w:val="20"/>
                  <w:lang w:val="en-US" w:eastAsia="es-SV"/>
                </w:rPr>
                <w:t>Art. 19.5</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188" w:anchor="a19" w:history="1">
              <w:r w:rsidR="00B40CD2" w:rsidRPr="00287944">
                <w:rPr>
                  <w:rFonts w:ascii="Arial Narrow" w:eastAsia="Times New Roman" w:hAnsi="Arial Narrow" w:cs="Times New Roman"/>
                  <w:b/>
                  <w:bCs/>
                  <w:color w:val="000000" w:themeColor="text1"/>
                  <w:sz w:val="20"/>
                  <w:szCs w:val="20"/>
                  <w:lang w:val="en-US" w:eastAsia="es-SV"/>
                </w:rPr>
                <w:t>Art. 19.7</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89"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90" w:anchor="a15" w:history="1">
              <w:r w:rsidR="00B40CD2" w:rsidRPr="00287944">
                <w:rPr>
                  <w:rFonts w:ascii="Arial Narrow" w:eastAsia="Times New Roman" w:hAnsi="Arial Narrow" w:cs="Times New Roman"/>
                  <w:b/>
                  <w:bCs/>
                  <w:color w:val="000000" w:themeColor="text1"/>
                  <w:sz w:val="20"/>
                  <w:szCs w:val="20"/>
                  <w:lang w:eastAsia="es-SV"/>
                </w:rPr>
                <w:t>Art. 15.3</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91" w:anchor="a21" w:history="1">
              <w:r w:rsidR="00B40CD2" w:rsidRPr="00287944">
                <w:rPr>
                  <w:rFonts w:ascii="Arial Narrow" w:eastAsia="Times New Roman" w:hAnsi="Arial Narrow" w:cs="Times New Roman"/>
                  <w:b/>
                  <w:bCs/>
                  <w:color w:val="000000" w:themeColor="text1"/>
                  <w:sz w:val="20"/>
                  <w:szCs w:val="20"/>
                  <w:lang w:eastAsia="es-SV"/>
                </w:rPr>
                <w:t>Art. 21.2</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92"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93"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94" w:anchor="a13" w:history="1">
              <w:r w:rsidR="00B40CD2" w:rsidRPr="00287944">
                <w:rPr>
                  <w:rFonts w:ascii="Arial Narrow" w:eastAsia="Times New Roman" w:hAnsi="Arial Narrow" w:cs="Times New Roman"/>
                  <w:b/>
                  <w:bCs/>
                  <w:color w:val="000000" w:themeColor="text1"/>
                  <w:sz w:val="20"/>
                  <w:szCs w:val="20"/>
                  <w:lang w:eastAsia="es-SV"/>
                </w:rPr>
                <w:t>Art. 13.5</w:t>
              </w:r>
            </w:hyperlink>
          </w:p>
        </w:tc>
      </w:tr>
      <w:tr w:rsidR="00B40CD2" w:rsidRPr="00287944" w:rsidTr="00C154E1">
        <w:tc>
          <w:tcPr>
            <w:tcW w:w="1783" w:type="dxa"/>
            <w:tcBorders>
              <w:lef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r>
              <w:rPr>
                <w:rFonts w:ascii="Arial Narrow" w:eastAsia="Times New Roman" w:hAnsi="Arial Narrow" w:cs="Times New Roman"/>
                <w:color w:val="000000" w:themeColor="text1"/>
                <w:sz w:val="20"/>
                <w:szCs w:val="20"/>
                <w:lang w:eastAsia="es-SV"/>
              </w:rPr>
              <w:pict>
                <v:rect id="_x0000_i1028" style="width:0;height:1.5pt" o:hralign="center" o:hrstd="t" o:hr="t" fillcolor="#a0a0a0" stroked="f"/>
              </w:pict>
            </w:r>
          </w:p>
        </w:tc>
        <w:tc>
          <w:tcPr>
            <w:tcW w:w="948"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95" w:tooltip="Declaración Universal de los Derechos Humanos (Asamblea General de Naciones Unidas, 10 de diciembre de 1948)" w:history="1">
              <w:r w:rsidR="00B40CD2" w:rsidRPr="00287944">
                <w:rPr>
                  <w:rFonts w:ascii="Arial Narrow" w:eastAsia="Times New Roman" w:hAnsi="Arial Narrow" w:cs="Times New Roman"/>
                  <w:b/>
                  <w:bCs/>
                  <w:color w:val="000000" w:themeColor="text1"/>
                  <w:sz w:val="20"/>
                  <w:szCs w:val="20"/>
                  <w:lang w:eastAsia="es-SV"/>
                </w:rPr>
                <w:t>DUDH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D054A46" wp14:editId="6EFF0E08">
                  <wp:extent cx="457200" cy="152400"/>
                  <wp:effectExtent l="0" t="0" r="0" b="0"/>
                  <wp:docPr id="295" name="Imagen 295"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83"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96" w:tooltip="Pacto Internacional de Derechos Civiles y Políticos (Asamblea General de Naciones Unidas, 16 de diciembre de 1966)" w:history="1">
              <w:r w:rsidR="00B40CD2" w:rsidRPr="00287944">
                <w:rPr>
                  <w:rFonts w:ascii="Arial Narrow" w:eastAsia="Times New Roman" w:hAnsi="Arial Narrow" w:cs="Times New Roman"/>
                  <w:b/>
                  <w:bCs/>
                  <w:color w:val="000000" w:themeColor="text1"/>
                  <w:sz w:val="20"/>
                  <w:szCs w:val="20"/>
                  <w:lang w:eastAsia="es-SV"/>
                </w:rPr>
                <w:t>PIDCP</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9CA485C" wp14:editId="7046CA36">
                  <wp:extent cx="457200" cy="152400"/>
                  <wp:effectExtent l="0" t="0" r="0" b="0"/>
                  <wp:docPr id="294" name="Imagen 294"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84"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6C85CD2" wp14:editId="2F9DD103">
                  <wp:extent cx="476250" cy="152400"/>
                  <wp:effectExtent l="0" t="0" r="0" b="0"/>
                  <wp:docPr id="293" name="Imagen 293" descr="CCPR">
                    <a:hlinkClick xmlns:a="http://schemas.openxmlformats.org/drawingml/2006/main" r:id="rId12" tooltip="&quot;COMITÉ DE DERECHOS HUMANOS (CCPR, en la terminología de la ONU). Al CCPR le corresponde la supervisión de los derechos reconocidos en el Pacto Internacional de Derechos Civiles y Políticos (PIDC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85" descr="CCPR">
                            <a:hlinkClick r:id="rId12" tooltip="&quot;COMITÉ DE DERECHOS HUMANOS (CCPR, en la terminología de la ONU). Al CCPR le corresponde la supervisión de los derechos reconocidos en el Pacto Internacional de Derechos Civiles y Políticos (PIDC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97" w:tooltip="Pacto Internacional de Derechos Económicos, Sociales y Culturales (Asamblea General de las Naciones Unidas, 16 de diciembre de 1966)" w:history="1">
              <w:r w:rsidR="00B40CD2" w:rsidRPr="00287944">
                <w:rPr>
                  <w:rFonts w:ascii="Arial Narrow" w:eastAsia="Times New Roman" w:hAnsi="Arial Narrow" w:cs="Times New Roman"/>
                  <w:b/>
                  <w:bCs/>
                  <w:color w:val="000000" w:themeColor="text1"/>
                  <w:sz w:val="20"/>
                  <w:szCs w:val="20"/>
                  <w:lang w:eastAsia="es-SV"/>
                </w:rPr>
                <w:t>PIDESC</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54682912" wp14:editId="3AFC6E3B">
                  <wp:extent cx="457200" cy="152400"/>
                  <wp:effectExtent l="0" t="0" r="0" b="0"/>
                  <wp:docPr id="292" name="Imagen 292"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86"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11DAD59" wp14:editId="6A8FCFA0">
                  <wp:extent cx="476250" cy="152400"/>
                  <wp:effectExtent l="0" t="0" r="0" b="0"/>
                  <wp:docPr id="291" name="Imagen 291" descr="CESCR">
                    <a:hlinkClick xmlns:a="http://schemas.openxmlformats.org/drawingml/2006/main" r:id="rId15" tooltip="&quot;COMITÉ DE DERECHOS ECONÓMICOS SOCIALES Y CULTURALES (CESCR, por sus siglas en inglés). Al CESCR le corresponde la supervisión de los derechos reconocidos en el Pacto Internacional de Derechos Económicos, Sociales y Culturales (PIDES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87" descr="CESCR">
                            <a:hlinkClick r:id="rId15" tooltip="&quot;COMITÉ DE DERECHOS ECONÓMICOS SOCIALES Y CULTURALES (CESCR, por sus siglas en inglés). Al CESCR le corresponde la supervisión de los derechos reconocidos en el Pacto Internacional de Derechos Económicos, Sociales y Culturales (PIDESC)&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98" w:tooltip="Convenio para la Protección de los Derechos Humanos y de las Libertades Fundamentales (Consejo de Europa; Roma; 4 de noviembre de 1950))" w:history="1">
              <w:r w:rsidR="00B40CD2" w:rsidRPr="00287944">
                <w:rPr>
                  <w:rFonts w:ascii="Arial Narrow" w:eastAsia="Times New Roman" w:hAnsi="Arial Narrow" w:cs="Times New Roman"/>
                  <w:b/>
                  <w:bCs/>
                  <w:color w:val="000000" w:themeColor="text1"/>
                  <w:sz w:val="20"/>
                  <w:szCs w:val="20"/>
                  <w:lang w:eastAsia="es-SV"/>
                </w:rPr>
                <w:t>CEDH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A1D11FB" wp14:editId="38479BDB">
                  <wp:extent cx="476250" cy="152400"/>
                  <wp:effectExtent l="0" t="0" r="0" b="0"/>
                  <wp:docPr id="290" name="Imagen 290" descr="TEDH">
                    <a:hlinkClick xmlns:a="http://schemas.openxmlformats.org/drawingml/2006/main" r:id="rId18" tooltip="&quot;TRIBUNAL EUROPEO DE DERECHOS HUMANOS (Tribunal de Estrasburgo). El TEDH es el Tribunal destinado a enjuiciar, bajo determinadas circunstancias, las posibles violaciones de los derechos reconocidos en la Convención Europea de Derechos Humanos (CE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88" descr="TEDH">
                            <a:hlinkClick r:id="rId18" tooltip="&quot;TRIBUNAL EUROPEO DE DERECHOS HUMANOS (Tribunal de Estrasburgo). El TEDH es el Tribunal destinado a enjuiciar, bajo determinadas circunstancias, las posibles violaciones de los derechos reconocidos en la Convención Europea de Derechos Humanos (CEDH)&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99"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CSE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w:t>
            </w:r>
          </w:p>
        </w:tc>
        <w:tc>
          <w:tcPr>
            <w:tcW w:w="88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00" w:tooltip="Carta de los Derechos Fundamentales de la Unión Europea (Estrasburgo, 12 de diciembre de 2007)" w:history="1">
              <w:r w:rsidR="00B40CD2" w:rsidRPr="00287944">
                <w:rPr>
                  <w:rFonts w:ascii="Arial Narrow" w:eastAsia="Times New Roman" w:hAnsi="Arial Narrow" w:cs="Times New Roman"/>
                  <w:b/>
                  <w:bCs/>
                  <w:color w:val="000000" w:themeColor="text1"/>
                  <w:sz w:val="20"/>
                  <w:szCs w:val="20"/>
                  <w:lang w:eastAsia="es-SV"/>
                </w:rPr>
                <w:t>CDFUE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E32F9F3" wp14:editId="74ABAD80">
                  <wp:extent cx="476250" cy="152400"/>
                  <wp:effectExtent l="0" t="0" r="0" b="0"/>
                  <wp:docPr id="289" name="Imagen 289" descr="TJUE">
                    <a:hlinkClick xmlns:a="http://schemas.openxmlformats.org/drawingml/2006/main" r:id="rId22" tooltip="&quot;TRIBUNAL DE JUSTICIA DE LA UNIÓN EUROPEA (Luxemburgo). El TJUE tiene competencias relacionadas con la interpretación y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89" descr="TJUE">
                            <a:hlinkClick r:id="rId22" tooltip="&quot;TRIBUNAL DE JUSTICIA DE LA UNIÓN EUROPEA (Luxemburgo). El TJUE tiene competencias relacionadas con la interpretación y aplicación del Derecho de la Unión Europea al que se ha incorporado la Carta de Derechos Fundamentales de la Unión Europea (CDFU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92BF99D" wp14:editId="2713EE74">
                  <wp:extent cx="476250" cy="152400"/>
                  <wp:effectExtent l="0" t="0" r="0" b="0"/>
                  <wp:docPr id="288" name="Imagen 288" descr="Com.Eu">
                    <a:hlinkClick xmlns:a="http://schemas.openxmlformats.org/drawingml/2006/main" r:id="rId24" tooltip="&quot;COMISIÓN EUROPEA. La Comisión Europea tiene competencias relacionadas con la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90" descr="Com.Eu">
                            <a:hlinkClick r:id="rId24" tooltip="&quot;COMISIÓN EUROPEA. La Comisión Europea tiene competencias relacionadas con la aplicación del Derecho de la Unión Europea al que se ha incorporado la Carta de Derechos Fundamentales de la Unión Europea (CDFU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01" w:tooltip="Declaración Americana de los Derechos y Deberes del Hombre (Bogotá, 1948)" w:history="1">
              <w:r w:rsidR="00B40CD2" w:rsidRPr="00287944">
                <w:rPr>
                  <w:rFonts w:ascii="Arial Narrow" w:eastAsia="Times New Roman" w:hAnsi="Arial Narrow" w:cs="Times New Roman"/>
                  <w:b/>
                  <w:bCs/>
                  <w:color w:val="000000" w:themeColor="text1"/>
                  <w:sz w:val="20"/>
                  <w:szCs w:val="20"/>
                  <w:lang w:eastAsia="es-SV"/>
                </w:rPr>
                <w:t>DADH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02" w:tooltip="Convención Americana sobre Derechos Humanos (San José, Costa Rica, 22 de noviembre de 1969)" w:history="1">
              <w:r w:rsidR="00B40CD2" w:rsidRPr="00287944">
                <w:rPr>
                  <w:rFonts w:ascii="Arial Narrow" w:eastAsia="Times New Roman" w:hAnsi="Arial Narrow" w:cs="Times New Roman"/>
                  <w:b/>
                  <w:bCs/>
                  <w:color w:val="000000" w:themeColor="text1"/>
                  <w:sz w:val="20"/>
                  <w:szCs w:val="20"/>
                  <w:lang w:eastAsia="es-SV"/>
                </w:rPr>
                <w:t>CADH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2AF99B4" wp14:editId="65A865C1">
                  <wp:extent cx="476250" cy="152400"/>
                  <wp:effectExtent l="0" t="0" r="0" b="0"/>
                  <wp:docPr id="287" name="Imagen 287" descr="CIDH">
                    <a:hlinkClick xmlns:a="http://schemas.openxmlformats.org/drawingml/2006/main" r:id="rId28" tooltip="&quot;COMISIÓN INTERAMERICANA DE DERECHOS HUMANOS. La Comisión tiene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91" descr="CIDH">
                            <a:hlinkClick r:id="rId28" tooltip="&quot;COMISIÓN INTERAMERICANA DE DERECHOS HUMANOS. La Comisión tiene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8549560" wp14:editId="2FF34BCF">
                  <wp:extent cx="476250" cy="152400"/>
                  <wp:effectExtent l="0" t="0" r="0" b="0"/>
                  <wp:docPr id="286" name="Imagen 286" descr="CorteIDH">
                    <a:hlinkClick xmlns:a="http://schemas.openxmlformats.org/drawingml/2006/main" r:id="rId30" tooltip="&quot;CORTE INTERAMERICANA DE DERECHOS HUMANOS. La Corte tienen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92" descr="CorteIDH">
                            <a:hlinkClick r:id="rId30" tooltip="&quot;CORTE INTERAMERICANA DE DERECHOS HUMANOS. La Corte tienen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r>
      <w:tr w:rsidR="00B40CD2" w:rsidRPr="00287944" w:rsidTr="00C154E1">
        <w:trPr>
          <w:trHeight w:val="2325"/>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lastRenderedPageBreak/>
              <w:t xml:space="preserve">Igualdad y no discriminación por razón de </w:t>
            </w:r>
            <w:r w:rsidRPr="00287944">
              <w:rPr>
                <w:rFonts w:ascii="Arial Narrow" w:eastAsia="Times New Roman" w:hAnsi="Arial Narrow" w:cs="Arial"/>
                <w:b/>
                <w:bCs/>
                <w:color w:val="000000" w:themeColor="text1"/>
                <w:sz w:val="20"/>
                <w:szCs w:val="20"/>
                <w:lang w:eastAsia="es-SV"/>
              </w:rPr>
              <w:t>ORIENTACIÓN SEXUAL E IDENTIDAD DE GÉNERO</w:t>
            </w:r>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w:t>
            </w:r>
            <w:proofErr w:type="spellStart"/>
            <w:r w:rsidRPr="00287944">
              <w:rPr>
                <w:rFonts w:ascii="Arial Narrow" w:eastAsia="Times New Roman" w:hAnsi="Arial Narrow" w:cs="Arial"/>
                <w:color w:val="000000" w:themeColor="text1"/>
                <w:sz w:val="20"/>
                <w:szCs w:val="20"/>
                <w:lang w:eastAsia="es-SV"/>
              </w:rPr>
              <w:t>gays</w:t>
            </w:r>
            <w:proofErr w:type="spellEnd"/>
            <w:r w:rsidRPr="00287944">
              <w:rPr>
                <w:rFonts w:ascii="Arial Narrow" w:eastAsia="Times New Roman" w:hAnsi="Arial Narrow" w:cs="Arial"/>
                <w:color w:val="000000" w:themeColor="text1"/>
                <w:sz w:val="20"/>
                <w:szCs w:val="20"/>
                <w:lang w:eastAsia="es-SV"/>
              </w:rPr>
              <w:t>, lesbianas, bisexuales, transexuales)</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03"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04"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05"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06"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07"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w:t>
            </w:r>
          </w:p>
          <w:p w:rsidR="00B40CD2" w:rsidRPr="00287944" w:rsidRDefault="00720362" w:rsidP="00C154E1">
            <w:pPr>
              <w:spacing w:after="45"/>
              <w:jc w:val="both"/>
              <w:rPr>
                <w:rFonts w:ascii="Arial Narrow" w:eastAsia="Times New Roman" w:hAnsi="Arial Narrow" w:cs="Times New Roman"/>
                <w:color w:val="000000" w:themeColor="text1"/>
                <w:sz w:val="20"/>
                <w:szCs w:val="20"/>
                <w:lang w:eastAsia="es-SV"/>
              </w:rPr>
            </w:pPr>
            <w:hyperlink r:id="rId208" w:anchor="a21" w:history="1">
              <w:r w:rsidR="00B40CD2" w:rsidRPr="00287944">
                <w:rPr>
                  <w:rFonts w:ascii="Arial Narrow" w:eastAsia="Times New Roman" w:hAnsi="Arial Narrow" w:cs="Times New Roman"/>
                  <w:b/>
                  <w:bCs/>
                  <w:color w:val="000000" w:themeColor="text1"/>
                  <w:sz w:val="20"/>
                  <w:szCs w:val="20"/>
                  <w:lang w:eastAsia="es-SV"/>
                </w:rPr>
                <w:t>Art. 21.1</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09"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10"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tc>
      </w:tr>
      <w:tr w:rsidR="00B40CD2" w:rsidRPr="00287944" w:rsidTr="00C154E1">
        <w:tc>
          <w:tcPr>
            <w:tcW w:w="1783" w:type="dxa"/>
            <w:tcBorders>
              <w:lef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r>
              <w:rPr>
                <w:rFonts w:ascii="Arial Narrow" w:eastAsia="Times New Roman" w:hAnsi="Arial Narrow" w:cs="Times New Roman"/>
                <w:color w:val="000000" w:themeColor="text1"/>
                <w:sz w:val="20"/>
                <w:szCs w:val="20"/>
                <w:lang w:eastAsia="es-SV"/>
              </w:rPr>
              <w:pict>
                <v:rect id="_x0000_i1029" style="width:0;height:1.5pt" o:hralign="center" o:hrstd="t" o:hr="t" fillcolor="#a0a0a0" stroked="f"/>
              </w:pict>
            </w:r>
          </w:p>
        </w:tc>
        <w:tc>
          <w:tcPr>
            <w:tcW w:w="948"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11" w:tooltip="Declaración Universal de los Derechos Humanos (Asamblea General de Naciones Unidas, 10 de diciembre de 1948)" w:history="1">
              <w:r w:rsidR="00B40CD2" w:rsidRPr="00287944">
                <w:rPr>
                  <w:rFonts w:ascii="Arial Narrow" w:eastAsia="Times New Roman" w:hAnsi="Arial Narrow" w:cs="Times New Roman"/>
                  <w:b/>
                  <w:bCs/>
                  <w:color w:val="000000" w:themeColor="text1"/>
                  <w:sz w:val="20"/>
                  <w:szCs w:val="20"/>
                  <w:lang w:eastAsia="es-SV"/>
                </w:rPr>
                <w:t>DUDH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3B00610" wp14:editId="32E560B1">
                  <wp:extent cx="457200" cy="152400"/>
                  <wp:effectExtent l="0" t="0" r="0" b="0"/>
                  <wp:docPr id="282" name="Imagen 282"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96"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12" w:tooltip="Pacto Internacional de Derechos Civiles y Políticos (Asamblea General de Naciones Unidas, 16 de diciembre de 1966)" w:history="1">
              <w:r w:rsidR="00B40CD2" w:rsidRPr="00287944">
                <w:rPr>
                  <w:rFonts w:ascii="Arial Narrow" w:eastAsia="Times New Roman" w:hAnsi="Arial Narrow" w:cs="Times New Roman"/>
                  <w:b/>
                  <w:bCs/>
                  <w:color w:val="000000" w:themeColor="text1"/>
                  <w:sz w:val="20"/>
                  <w:szCs w:val="20"/>
                  <w:lang w:eastAsia="es-SV"/>
                </w:rPr>
                <w:t>PIDCP</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4BB27B7" wp14:editId="3AEF60E9">
                  <wp:extent cx="457200" cy="152400"/>
                  <wp:effectExtent l="0" t="0" r="0" b="0"/>
                  <wp:docPr id="281" name="Imagen 281"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97"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C65A4C9" wp14:editId="326F7A34">
                  <wp:extent cx="476250" cy="152400"/>
                  <wp:effectExtent l="0" t="0" r="0" b="0"/>
                  <wp:docPr id="280" name="Imagen 280" descr="CCPR">
                    <a:hlinkClick xmlns:a="http://schemas.openxmlformats.org/drawingml/2006/main" r:id="rId12" tooltip="&quot;COMITÉ DE DERECHOS HUMANOS (CCPR, en la terminología de la ONU). Al CCPR le corresponde la supervisión de los derechos reconocidos en el Pacto Internacional de Derechos Civiles y Políticos (PIDC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98" descr="CCPR">
                            <a:hlinkClick r:id="rId12" tooltip="&quot;COMITÉ DE DERECHOS HUMANOS (CCPR, en la terminología de la ONU). Al CCPR le corresponde la supervisión de los derechos reconocidos en el Pacto Internacional de Derechos Civiles y Políticos (PIDC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13" w:tooltip="Pacto Internacional de Derechos Económicos, Sociales y Culturales (Asamblea General de las Naciones Unidas, 16 de diciembre de 1966)" w:history="1">
              <w:r w:rsidR="00B40CD2" w:rsidRPr="00287944">
                <w:rPr>
                  <w:rFonts w:ascii="Arial Narrow" w:eastAsia="Times New Roman" w:hAnsi="Arial Narrow" w:cs="Times New Roman"/>
                  <w:b/>
                  <w:bCs/>
                  <w:color w:val="000000" w:themeColor="text1"/>
                  <w:sz w:val="20"/>
                  <w:szCs w:val="20"/>
                  <w:lang w:eastAsia="es-SV"/>
                </w:rPr>
                <w:t>PIDESC</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9AFE5CB" wp14:editId="6C0F92D5">
                  <wp:extent cx="457200" cy="152400"/>
                  <wp:effectExtent l="0" t="0" r="0" b="0"/>
                  <wp:docPr id="279" name="Imagen 279"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99"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C80D969" wp14:editId="66215780">
                  <wp:extent cx="476250" cy="152400"/>
                  <wp:effectExtent l="0" t="0" r="0" b="0"/>
                  <wp:docPr id="278" name="Imagen 278" descr="CESCR">
                    <a:hlinkClick xmlns:a="http://schemas.openxmlformats.org/drawingml/2006/main" r:id="rId15" tooltip="&quot;COMITÉ DE DERECHOS ECONÓMICOS SOCIALES Y CULTURALES (CESCR, por sus siglas en inglés). Al CESCR le corresponde la supervisión de los derechos reconocidos en el Pacto Internacional de Derechos Económicos, Sociales y Culturales (PIDES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00" descr="CESCR">
                            <a:hlinkClick r:id="rId15" tooltip="&quot;COMITÉ DE DERECHOS ECONÓMICOS SOCIALES Y CULTURALES (CESCR, por sus siglas en inglés). Al CESCR le corresponde la supervisión de los derechos reconocidos en el Pacto Internacional de Derechos Económicos, Sociales y Culturales (PIDESC)&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14" w:tooltip="Convenio para la Protección de los Derechos Humanos y de las Libertades Fundamentales (Consejo de Europa; Roma; 4 de noviembre de 1950))" w:history="1">
              <w:r w:rsidR="00B40CD2" w:rsidRPr="00287944">
                <w:rPr>
                  <w:rFonts w:ascii="Arial Narrow" w:eastAsia="Times New Roman" w:hAnsi="Arial Narrow" w:cs="Times New Roman"/>
                  <w:b/>
                  <w:bCs/>
                  <w:color w:val="000000" w:themeColor="text1"/>
                  <w:sz w:val="20"/>
                  <w:szCs w:val="20"/>
                  <w:lang w:eastAsia="es-SV"/>
                </w:rPr>
                <w:t>CEDH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826B8D8" wp14:editId="708E0D28">
                  <wp:extent cx="476250" cy="152400"/>
                  <wp:effectExtent l="0" t="0" r="0" b="0"/>
                  <wp:docPr id="277" name="Imagen 277" descr="TEDH">
                    <a:hlinkClick xmlns:a="http://schemas.openxmlformats.org/drawingml/2006/main" r:id="rId18" tooltip="&quot;TRIBUNAL EUROPEO DE DERECHOS HUMANOS (Tribunal de Estrasburgo). El TEDH es el Tribunal destinado a enjuiciar, bajo determinadas circunstancias, las posibles violaciones de los derechos reconocidos en la Convención Europea de Derechos Humanos (CE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01" descr="TEDH">
                            <a:hlinkClick r:id="rId18" tooltip="&quot;TRIBUNAL EUROPEO DE DERECHOS HUMANOS (Tribunal de Estrasburgo). El TEDH es el Tribunal destinado a enjuiciar, bajo determinadas circunstancias, las posibles violaciones de los derechos reconocidos en la Convención Europea de Derechos Humanos (CEDH)&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15"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CSE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w:t>
            </w:r>
          </w:p>
        </w:tc>
        <w:tc>
          <w:tcPr>
            <w:tcW w:w="88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16" w:tooltip="Carta de los Derechos Fundamentales de la Unión Europea (Estrasburgo, 12 de diciembre de 2007)" w:history="1">
              <w:r w:rsidR="00B40CD2" w:rsidRPr="00287944">
                <w:rPr>
                  <w:rFonts w:ascii="Arial Narrow" w:eastAsia="Times New Roman" w:hAnsi="Arial Narrow" w:cs="Times New Roman"/>
                  <w:b/>
                  <w:bCs/>
                  <w:color w:val="000000" w:themeColor="text1"/>
                  <w:sz w:val="20"/>
                  <w:szCs w:val="20"/>
                  <w:lang w:eastAsia="es-SV"/>
                </w:rPr>
                <w:t>CDFUE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49BBDCE" wp14:editId="35CD4E7F">
                  <wp:extent cx="476250" cy="152400"/>
                  <wp:effectExtent l="0" t="0" r="0" b="0"/>
                  <wp:docPr id="276" name="Imagen 276" descr="TJUE">
                    <a:hlinkClick xmlns:a="http://schemas.openxmlformats.org/drawingml/2006/main" r:id="rId22" tooltip="&quot;TRIBUNAL DE JUSTICIA DE LA UNIÓN EUROPEA (Luxemburgo). El TJUE tiene competencias relacionadas con la interpretación y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02" descr="TJUE">
                            <a:hlinkClick r:id="rId22" tooltip="&quot;TRIBUNAL DE JUSTICIA DE LA UNIÓN EUROPEA (Luxemburgo). El TJUE tiene competencias relacionadas con la interpretación y aplicación del Derecho de la Unión Europea al que se ha incorporado la Carta de Derechos Fundamentales de la Unión Europea (CDFU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0491CA1" wp14:editId="2FDC12B3">
                  <wp:extent cx="476250" cy="152400"/>
                  <wp:effectExtent l="0" t="0" r="0" b="0"/>
                  <wp:docPr id="275" name="Imagen 275" descr="Com.Eu">
                    <a:hlinkClick xmlns:a="http://schemas.openxmlformats.org/drawingml/2006/main" r:id="rId24" tooltip="&quot;COMISIÓN EUROPEA. La Comisión Europea tiene competencias relacionadas con la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03" descr="Com.Eu">
                            <a:hlinkClick r:id="rId24" tooltip="&quot;COMISIÓN EUROPEA. La Comisión Europea tiene competencias relacionadas con la aplicación del Derecho de la Unión Europea al que se ha incorporado la Carta de Derechos Fundamentales de la Unión Europea (CDFU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17" w:tooltip="Declaración Americana de los Derechos y Deberes del Hombre (Bogotá, 1948)" w:history="1">
              <w:r w:rsidR="00B40CD2" w:rsidRPr="00287944">
                <w:rPr>
                  <w:rFonts w:ascii="Arial Narrow" w:eastAsia="Times New Roman" w:hAnsi="Arial Narrow" w:cs="Times New Roman"/>
                  <w:b/>
                  <w:bCs/>
                  <w:color w:val="000000" w:themeColor="text1"/>
                  <w:sz w:val="20"/>
                  <w:szCs w:val="20"/>
                  <w:lang w:eastAsia="es-SV"/>
                </w:rPr>
                <w:t>DADH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18" w:tooltip="Convención Americana sobre Derechos Humanos (San José, Costa Rica, 22 de noviembre de 1969)" w:history="1">
              <w:r w:rsidR="00B40CD2" w:rsidRPr="00287944">
                <w:rPr>
                  <w:rFonts w:ascii="Arial Narrow" w:eastAsia="Times New Roman" w:hAnsi="Arial Narrow" w:cs="Times New Roman"/>
                  <w:b/>
                  <w:bCs/>
                  <w:color w:val="000000" w:themeColor="text1"/>
                  <w:sz w:val="20"/>
                  <w:szCs w:val="20"/>
                  <w:lang w:eastAsia="es-SV"/>
                </w:rPr>
                <w:t>CADH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8C61813" wp14:editId="52964979">
                  <wp:extent cx="476250" cy="152400"/>
                  <wp:effectExtent l="0" t="0" r="0" b="0"/>
                  <wp:docPr id="274" name="Imagen 274" descr="CIDH">
                    <a:hlinkClick xmlns:a="http://schemas.openxmlformats.org/drawingml/2006/main" r:id="rId28" tooltip="&quot;COMISIÓN INTERAMERICANA DE DERECHOS HUMANOS. La Comisión tiene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04" descr="CIDH">
                            <a:hlinkClick r:id="rId28" tooltip="&quot;COMISIÓN INTERAMERICANA DE DERECHOS HUMANOS. La Comisión tiene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A8D861D" wp14:editId="525EFA99">
                  <wp:extent cx="476250" cy="152400"/>
                  <wp:effectExtent l="0" t="0" r="0" b="0"/>
                  <wp:docPr id="273" name="Imagen 273" descr="CorteIDH">
                    <a:hlinkClick xmlns:a="http://schemas.openxmlformats.org/drawingml/2006/main" r:id="rId30" tooltip="&quot;CORTE INTERAMERICANA DE DERECHOS HUMANOS. La Corte tienen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05" descr="CorteIDH">
                            <a:hlinkClick r:id="rId30" tooltip="&quot;CORTE INTERAMERICANA DE DERECHOS HUMANOS. La Corte tienen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r>
      <w:tr w:rsidR="00B40CD2" w:rsidRPr="00287944" w:rsidTr="00C154E1">
        <w:trPr>
          <w:trHeight w:val="2019"/>
        </w:trPr>
        <w:tc>
          <w:tcPr>
            <w:tcW w:w="1783" w:type="dxa"/>
            <w:tcBorders>
              <w:left w:val="double" w:sz="4" w:space="0" w:color="auto"/>
            </w:tcBorders>
            <w:hideMark/>
          </w:tcPr>
          <w:p w:rsidR="00B40CD2" w:rsidRPr="00287944" w:rsidRDefault="00720362" w:rsidP="00C154E1">
            <w:pPr>
              <w:spacing w:before="100" w:beforeAutospacing="1" w:after="100" w:afterAutospacing="1"/>
              <w:jc w:val="both"/>
              <w:rPr>
                <w:rFonts w:ascii="Arial Narrow" w:eastAsia="Times New Roman" w:hAnsi="Arial Narrow" w:cs="Times New Roman"/>
                <w:color w:val="000000" w:themeColor="text1"/>
                <w:sz w:val="20"/>
                <w:szCs w:val="20"/>
                <w:lang w:eastAsia="es-SV"/>
              </w:rPr>
            </w:pPr>
            <w:hyperlink r:id="rId219" w:tgtFrame="_blank" w:history="1">
              <w:r w:rsidR="00B40CD2" w:rsidRPr="00287944">
                <w:rPr>
                  <w:rFonts w:ascii="Arial Narrow" w:eastAsia="Times New Roman" w:hAnsi="Arial Narrow" w:cs="Arial"/>
                  <w:color w:val="000000" w:themeColor="text1"/>
                  <w:sz w:val="20"/>
                  <w:szCs w:val="20"/>
                  <w:lang w:eastAsia="es-SV"/>
                </w:rPr>
                <w:t xml:space="preserve">Igualdad y no discriminación por razón de </w:t>
              </w:r>
              <w:r w:rsidR="00B40CD2" w:rsidRPr="00287944">
                <w:rPr>
                  <w:rFonts w:ascii="Arial Narrow" w:eastAsia="Times New Roman" w:hAnsi="Arial Narrow" w:cs="Arial"/>
                  <w:b/>
                  <w:bCs/>
                  <w:color w:val="000000" w:themeColor="text1"/>
                  <w:sz w:val="20"/>
                  <w:szCs w:val="20"/>
                  <w:lang w:eastAsia="es-SV"/>
                </w:rPr>
                <w:t>EDAD</w:t>
              </w:r>
              <w:r w:rsidR="00B40CD2" w:rsidRPr="00287944">
                <w:rPr>
                  <w:rFonts w:ascii="Arial Narrow" w:eastAsia="Times New Roman" w:hAnsi="Arial Narrow" w:cs="Arial"/>
                  <w:color w:val="000000" w:themeColor="text1"/>
                  <w:sz w:val="20"/>
                  <w:szCs w:val="20"/>
                  <w:lang w:eastAsia="es-SV"/>
                </w:rPr>
                <w:t xml:space="preserve"> y derechos de los mayores</w:t>
              </w:r>
            </w:hyperlink>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20"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21"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22"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23"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24"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25" w:anchor="a25" w:history="1">
              <w:r w:rsidR="00B40CD2" w:rsidRPr="00287944">
                <w:rPr>
                  <w:rFonts w:ascii="Arial Narrow" w:eastAsia="Times New Roman" w:hAnsi="Arial Narrow" w:cs="Times New Roman"/>
                  <w:b/>
                  <w:bCs/>
                  <w:color w:val="000000" w:themeColor="text1"/>
                  <w:sz w:val="20"/>
                  <w:szCs w:val="20"/>
                  <w:lang w:eastAsia="es-SV"/>
                </w:rPr>
                <w:t>Art. 25</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26" w:anchor="a34" w:history="1">
              <w:r w:rsidR="00B40CD2" w:rsidRPr="00287944">
                <w:rPr>
                  <w:rFonts w:ascii="Arial Narrow" w:eastAsia="Times New Roman" w:hAnsi="Arial Narrow" w:cs="Times New Roman"/>
                  <w:b/>
                  <w:bCs/>
                  <w:color w:val="000000" w:themeColor="text1"/>
                  <w:sz w:val="20"/>
                  <w:szCs w:val="20"/>
                  <w:lang w:eastAsia="es-SV"/>
                </w:rPr>
                <w:t>Art. 34.1</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27"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28" w:anchor="igualdad" w:history="1">
              <w:r w:rsidR="00B40CD2" w:rsidRPr="00287944">
                <w:rPr>
                  <w:rFonts w:ascii="Arial Narrow" w:eastAsia="Times New Roman" w:hAnsi="Arial Narrow" w:cs="Times New Roman"/>
                  <w:color w:val="000000" w:themeColor="text1"/>
                  <w:sz w:val="20"/>
                  <w:szCs w:val="20"/>
                  <w:lang w:eastAsia="es-SV"/>
                </w:rPr>
                <w:t>Preceptos genéricos sobre igualdad</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29" w:anchor="a4" w:history="1">
              <w:r w:rsidR="00B40CD2" w:rsidRPr="00287944">
                <w:rPr>
                  <w:rFonts w:ascii="Arial Narrow" w:eastAsia="Times New Roman" w:hAnsi="Arial Narrow" w:cs="Times New Roman"/>
                  <w:b/>
                  <w:bCs/>
                  <w:color w:val="000000" w:themeColor="text1"/>
                  <w:sz w:val="20"/>
                  <w:szCs w:val="20"/>
                  <w:lang w:eastAsia="es-SV"/>
                </w:rPr>
                <w:t>Art. 4.5</w:t>
              </w:r>
            </w:hyperlink>
          </w:p>
        </w:tc>
      </w:tr>
      <w:tr w:rsidR="00B40CD2" w:rsidRPr="00287944" w:rsidTr="00C154E1">
        <w:tc>
          <w:tcPr>
            <w:tcW w:w="1783" w:type="dxa"/>
            <w:tcBorders>
              <w:lef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r>
              <w:rPr>
                <w:rFonts w:ascii="Arial Narrow" w:eastAsia="Times New Roman" w:hAnsi="Arial Narrow" w:cs="Times New Roman"/>
                <w:color w:val="000000" w:themeColor="text1"/>
                <w:sz w:val="20"/>
                <w:szCs w:val="20"/>
                <w:lang w:eastAsia="es-SV"/>
              </w:rPr>
              <w:pict>
                <v:rect id="_x0000_i1030" style="width:0;height:1.5pt" o:hralign="center" o:hrstd="t" o:hr="t" fillcolor="#a0a0a0" stroked="f"/>
              </w:pict>
            </w:r>
          </w:p>
        </w:tc>
        <w:tc>
          <w:tcPr>
            <w:tcW w:w="948"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30" w:tooltip="Declaración Universal de los Derechos Humanos (Asamblea General de Naciones Unidas, 10 de diciembre de 1948)" w:history="1">
              <w:r w:rsidR="00B40CD2" w:rsidRPr="00287944">
                <w:rPr>
                  <w:rFonts w:ascii="Arial Narrow" w:eastAsia="Times New Roman" w:hAnsi="Arial Narrow" w:cs="Times New Roman"/>
                  <w:b/>
                  <w:bCs/>
                  <w:color w:val="000000" w:themeColor="text1"/>
                  <w:sz w:val="20"/>
                  <w:szCs w:val="20"/>
                  <w:lang w:eastAsia="es-SV"/>
                </w:rPr>
                <w:t>DUDH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0C0A749" wp14:editId="19DE5DFC">
                  <wp:extent cx="457200" cy="152400"/>
                  <wp:effectExtent l="0" t="0" r="0" b="0"/>
                  <wp:docPr id="268" name="Imagen 268"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09"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31" w:tooltip="Pacto Internacional de Derechos Civiles y Políticos (Asamblea General de Naciones Unidas, 16 de diciembre de 1966)" w:history="1">
              <w:r w:rsidR="00B40CD2" w:rsidRPr="00287944">
                <w:rPr>
                  <w:rFonts w:ascii="Arial Narrow" w:eastAsia="Times New Roman" w:hAnsi="Arial Narrow" w:cs="Times New Roman"/>
                  <w:b/>
                  <w:bCs/>
                  <w:color w:val="000000" w:themeColor="text1"/>
                  <w:sz w:val="20"/>
                  <w:szCs w:val="20"/>
                  <w:lang w:eastAsia="es-SV"/>
                </w:rPr>
                <w:t>PIDCP</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2C84473" wp14:editId="57F69038">
                  <wp:extent cx="457200" cy="152400"/>
                  <wp:effectExtent l="0" t="0" r="0" b="0"/>
                  <wp:docPr id="267" name="Imagen 267"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10"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907A723" wp14:editId="25A3BEAF">
                  <wp:extent cx="476250" cy="152400"/>
                  <wp:effectExtent l="0" t="0" r="0" b="0"/>
                  <wp:docPr id="266" name="Imagen 266" descr="CCPR">
                    <a:hlinkClick xmlns:a="http://schemas.openxmlformats.org/drawingml/2006/main" r:id="rId12" tooltip="&quot;COMITÉ DE DERECHOS HUMANOS (CCPR, en la terminología de la ONU). Al CCPR le corresponde la supervisión de los derechos reconocidos en el Pacto Internacional de Derechos Civiles y Políticos (PIDC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11" descr="CCPR">
                            <a:hlinkClick r:id="rId12" tooltip="&quot;COMITÉ DE DERECHOS HUMANOS (CCPR, en la terminología de la ONU). Al CCPR le corresponde la supervisión de los derechos reconocidos en el Pacto Internacional de Derechos Civiles y Políticos (PIDC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32" w:tooltip="Pacto Internacional de Derechos Económicos, Sociales y Culturales (Asamblea General de las Naciones Unidas, 16 de diciembre de 1966)" w:history="1">
              <w:r w:rsidR="00B40CD2" w:rsidRPr="00287944">
                <w:rPr>
                  <w:rFonts w:ascii="Arial Narrow" w:eastAsia="Times New Roman" w:hAnsi="Arial Narrow" w:cs="Times New Roman"/>
                  <w:b/>
                  <w:bCs/>
                  <w:color w:val="000000" w:themeColor="text1"/>
                  <w:sz w:val="20"/>
                  <w:szCs w:val="20"/>
                  <w:lang w:eastAsia="es-SV"/>
                </w:rPr>
                <w:t>PIDESC</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5D718AB" wp14:editId="77DA0A78">
                  <wp:extent cx="457200" cy="152400"/>
                  <wp:effectExtent l="0" t="0" r="0" b="0"/>
                  <wp:docPr id="265" name="Imagen 265"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12"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2D0A033" wp14:editId="189E68B8">
                  <wp:extent cx="476250" cy="152400"/>
                  <wp:effectExtent l="0" t="0" r="0" b="0"/>
                  <wp:docPr id="264" name="Imagen 264" descr="CESCR">
                    <a:hlinkClick xmlns:a="http://schemas.openxmlformats.org/drawingml/2006/main" r:id="rId15" tooltip="&quot;COMITÉ DE DERECHOS ECONÓMICOS SOCIALES Y CULTURALES (CESCR, por sus siglas en inglés). Al CESCR le corresponde la supervisión de los derechos reconocidos en el Pacto Internacional de Derechos Económicos, Sociales y Culturales (PIDES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13" descr="CESCR">
                            <a:hlinkClick r:id="rId15" tooltip="&quot;COMITÉ DE DERECHOS ECONÓMICOS SOCIALES Y CULTURALES (CESCR, por sus siglas en inglés). Al CESCR le corresponde la supervisión de los derechos reconocidos en el Pacto Internacional de Derechos Económicos, Sociales y Culturales (PIDESC)&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33" w:tooltip="Convenio para la Protección de los Derechos Humanos y de las Libertades Fundamentales (Consejo de Europa; Roma; 4 de noviembre de 1950))" w:history="1">
              <w:r w:rsidR="00B40CD2" w:rsidRPr="00287944">
                <w:rPr>
                  <w:rFonts w:ascii="Arial Narrow" w:eastAsia="Times New Roman" w:hAnsi="Arial Narrow" w:cs="Times New Roman"/>
                  <w:b/>
                  <w:bCs/>
                  <w:color w:val="000000" w:themeColor="text1"/>
                  <w:sz w:val="20"/>
                  <w:szCs w:val="20"/>
                  <w:lang w:eastAsia="es-SV"/>
                </w:rPr>
                <w:t>CEDH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0242A6C" wp14:editId="567C37F7">
                  <wp:extent cx="476250" cy="152400"/>
                  <wp:effectExtent l="0" t="0" r="0" b="0"/>
                  <wp:docPr id="263" name="Imagen 263" descr="TEDH">
                    <a:hlinkClick xmlns:a="http://schemas.openxmlformats.org/drawingml/2006/main" r:id="rId18" tooltip="&quot;TRIBUNAL EUROPEO DE DERECHOS HUMANOS (Tribunal de Estrasburgo). El TEDH es el Tribunal destinado a enjuiciar, bajo determinadas circunstancias, las posibles violaciones de los derechos reconocidos en la Convención Europea de Derechos Humanos (CE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14" descr="TEDH">
                            <a:hlinkClick r:id="rId18" tooltip="&quot;TRIBUNAL EUROPEO DE DERECHOS HUMANOS (Tribunal de Estrasburgo). El TEDH es el Tribunal destinado a enjuiciar, bajo determinadas circunstancias, las posibles violaciones de los derechos reconocidos en la Convención Europea de Derechos Humanos (CEDH)&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34"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CSE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w:t>
            </w:r>
          </w:p>
        </w:tc>
        <w:tc>
          <w:tcPr>
            <w:tcW w:w="88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35" w:tooltip="Carta de los Derechos Fundamentales de la Unión Europea (Estrasburgo, 12 de diciembre de 2007)" w:history="1">
              <w:r w:rsidR="00B40CD2" w:rsidRPr="00287944">
                <w:rPr>
                  <w:rFonts w:ascii="Arial Narrow" w:eastAsia="Times New Roman" w:hAnsi="Arial Narrow" w:cs="Times New Roman"/>
                  <w:b/>
                  <w:bCs/>
                  <w:color w:val="000000" w:themeColor="text1"/>
                  <w:sz w:val="20"/>
                  <w:szCs w:val="20"/>
                  <w:lang w:eastAsia="es-SV"/>
                </w:rPr>
                <w:t>CDFUE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67BEA8D" wp14:editId="0AE20BAD">
                  <wp:extent cx="476250" cy="152400"/>
                  <wp:effectExtent l="0" t="0" r="0" b="0"/>
                  <wp:docPr id="262" name="Imagen 262" descr="TJUE">
                    <a:hlinkClick xmlns:a="http://schemas.openxmlformats.org/drawingml/2006/main" r:id="rId22" tooltip="&quot;TRIBUNAL DE JUSTICIA DE LA UNIÓN EUROPEA (Luxemburgo). El TJUE tiene competencias relacionadas con la interpretación y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15" descr="TJUE">
                            <a:hlinkClick r:id="rId22" tooltip="&quot;TRIBUNAL DE JUSTICIA DE LA UNIÓN EUROPEA (Luxemburgo). El TJUE tiene competencias relacionadas con la interpretación y aplicación del Derecho de la Unión Europea al que se ha incorporado la Carta de Derechos Fundamentales de la Unión Europea (CDFU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CE6A76B" wp14:editId="57B176DB">
                  <wp:extent cx="476250" cy="152400"/>
                  <wp:effectExtent l="0" t="0" r="0" b="0"/>
                  <wp:docPr id="261" name="Imagen 261" descr="Com.Eu">
                    <a:hlinkClick xmlns:a="http://schemas.openxmlformats.org/drawingml/2006/main" r:id="rId24" tooltip="&quot;COMISIÓN EUROPEA. La Comisión Europea tiene competencias relacionadas con la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16" descr="Com.Eu">
                            <a:hlinkClick r:id="rId24" tooltip="&quot;COMISIÓN EUROPEA. La Comisión Europea tiene competencias relacionadas con la aplicación del Derecho de la Unión Europea al que se ha incorporado la Carta de Derechos Fundamentales de la Unión Europea (CDFU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36" w:tooltip="Declaración Americana de los Derechos y Deberes del Hombre (Bogotá, 1948)" w:history="1">
              <w:r w:rsidR="00B40CD2" w:rsidRPr="00287944">
                <w:rPr>
                  <w:rFonts w:ascii="Arial Narrow" w:eastAsia="Times New Roman" w:hAnsi="Arial Narrow" w:cs="Times New Roman"/>
                  <w:b/>
                  <w:bCs/>
                  <w:color w:val="000000" w:themeColor="text1"/>
                  <w:sz w:val="20"/>
                  <w:szCs w:val="20"/>
                  <w:lang w:eastAsia="es-SV"/>
                </w:rPr>
                <w:t>DADH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37" w:tooltip="Convención Americana sobre Derechos Humanos (San José, Costa Rica, 22 de noviembre de 1969)" w:history="1">
              <w:r w:rsidR="00B40CD2" w:rsidRPr="00287944">
                <w:rPr>
                  <w:rFonts w:ascii="Arial Narrow" w:eastAsia="Times New Roman" w:hAnsi="Arial Narrow" w:cs="Times New Roman"/>
                  <w:b/>
                  <w:bCs/>
                  <w:color w:val="000000" w:themeColor="text1"/>
                  <w:sz w:val="20"/>
                  <w:szCs w:val="20"/>
                  <w:lang w:eastAsia="es-SV"/>
                </w:rPr>
                <w:t>CADH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E29983C" wp14:editId="2CC2061F">
                  <wp:extent cx="476250" cy="152400"/>
                  <wp:effectExtent l="0" t="0" r="0" b="0"/>
                  <wp:docPr id="260" name="Imagen 260" descr="CIDH">
                    <a:hlinkClick xmlns:a="http://schemas.openxmlformats.org/drawingml/2006/main" r:id="rId28" tooltip="&quot;COMISIÓN INTERAMERICANA DE DERECHOS HUMANOS. La Comisión tiene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17" descr="CIDH">
                            <a:hlinkClick r:id="rId28" tooltip="&quot;COMISIÓN INTERAMERICANA DE DERECHOS HUMANOS. La Comisión tiene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A71A250" wp14:editId="646CA2BD">
                  <wp:extent cx="476250" cy="152400"/>
                  <wp:effectExtent l="0" t="0" r="0" b="0"/>
                  <wp:docPr id="259" name="Imagen 259" descr="CorteIDH">
                    <a:hlinkClick xmlns:a="http://schemas.openxmlformats.org/drawingml/2006/main" r:id="rId30" tooltip="&quot;CORTE INTERAMERICANA DE DERECHOS HUMANOS. La Corte tienen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18" descr="CorteIDH">
                            <a:hlinkClick r:id="rId30" tooltip="&quot;CORTE INTERAMERICANA DE DERECHOS HUMANOS. La Corte tienen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r>
      <w:tr w:rsidR="00B40CD2" w:rsidRPr="007B0941" w:rsidTr="00C154E1">
        <w:trPr>
          <w:trHeight w:val="1559"/>
        </w:trPr>
        <w:tc>
          <w:tcPr>
            <w:tcW w:w="1783" w:type="dxa"/>
            <w:tcBorders>
              <w:left w:val="double" w:sz="4" w:space="0" w:color="auto"/>
            </w:tcBorders>
            <w:hideMark/>
          </w:tcPr>
          <w:p w:rsidR="00B40CD2" w:rsidRPr="00287944" w:rsidRDefault="00B40CD2" w:rsidP="00C154E1">
            <w:pPr>
              <w:spacing w:before="100" w:beforeAutospacing="1" w:after="100" w:afterAutospacing="1"/>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 </w:t>
            </w:r>
            <w:hyperlink r:id="rId238" w:history="1">
              <w:r w:rsidRPr="00287944">
                <w:rPr>
                  <w:rFonts w:ascii="Arial Narrow" w:eastAsia="Times New Roman" w:hAnsi="Arial Narrow" w:cs="Arial"/>
                  <w:color w:val="000000" w:themeColor="text1"/>
                  <w:sz w:val="20"/>
                  <w:szCs w:val="20"/>
                  <w:lang w:eastAsia="es-SV"/>
                </w:rPr>
                <w:t xml:space="preserve">Derechos del </w:t>
              </w:r>
              <w:r w:rsidRPr="00287944">
                <w:rPr>
                  <w:rFonts w:ascii="Arial Narrow" w:eastAsia="Times New Roman" w:hAnsi="Arial Narrow" w:cs="Arial"/>
                  <w:b/>
                  <w:bCs/>
                  <w:color w:val="000000" w:themeColor="text1"/>
                  <w:sz w:val="20"/>
                  <w:szCs w:val="20"/>
                  <w:lang w:eastAsia="es-SV"/>
                </w:rPr>
                <w:t>NIÑO</w:t>
              </w:r>
              <w:r w:rsidRPr="00287944">
                <w:rPr>
                  <w:rFonts w:ascii="Arial Narrow" w:eastAsia="Times New Roman" w:hAnsi="Arial Narrow" w:cs="Arial"/>
                  <w:color w:val="000000" w:themeColor="text1"/>
                  <w:sz w:val="20"/>
                  <w:szCs w:val="20"/>
                  <w:lang w:eastAsia="es-SV"/>
                </w:rPr>
                <w:t>, los menores y la juventud</w:t>
              </w:r>
            </w:hyperlink>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39" w:anchor="A25" w:history="1">
              <w:r w:rsidR="00B40CD2" w:rsidRPr="00287944">
                <w:rPr>
                  <w:rFonts w:ascii="Arial Narrow" w:eastAsia="Times New Roman" w:hAnsi="Arial Narrow" w:cs="Times New Roman"/>
                  <w:b/>
                  <w:bCs/>
                  <w:color w:val="000000" w:themeColor="text1"/>
                  <w:sz w:val="20"/>
                  <w:szCs w:val="20"/>
                  <w:lang w:eastAsia="es-SV"/>
                </w:rPr>
                <w:t>Art. 25.2</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240" w:anchor="a24" w:history="1">
              <w:r w:rsidR="00B40CD2" w:rsidRPr="00287944">
                <w:rPr>
                  <w:rFonts w:ascii="Arial Narrow" w:eastAsia="Times New Roman" w:hAnsi="Arial Narrow" w:cs="Times New Roman"/>
                  <w:b/>
                  <w:bCs/>
                  <w:color w:val="000000" w:themeColor="text1"/>
                  <w:sz w:val="20"/>
                  <w:szCs w:val="20"/>
                  <w:lang w:val="en-US" w:eastAsia="es-SV"/>
                </w:rPr>
                <w:t>Art. 24</w:t>
              </w:r>
            </w:hyperlink>
          </w:p>
          <w:p w:rsidR="00B40CD2" w:rsidRPr="00287944" w:rsidRDefault="00B40CD2" w:rsidP="00C154E1">
            <w:pPr>
              <w:jc w:val="both"/>
              <w:rPr>
                <w:rFonts w:ascii="Arial Narrow" w:eastAsia="Times New Roman" w:hAnsi="Arial Narrow" w:cs="Times New Roman"/>
                <w:color w:val="000000" w:themeColor="text1"/>
                <w:sz w:val="20"/>
                <w:szCs w:val="20"/>
                <w:lang w:val="en-US" w:eastAsia="es-SV"/>
              </w:rPr>
            </w:pPr>
            <w:r w:rsidRPr="00287944">
              <w:rPr>
                <w:rFonts w:ascii="Arial Narrow" w:eastAsia="Times New Roman" w:hAnsi="Arial Narrow" w:cs="Times New Roman"/>
                <w:b/>
                <w:bCs/>
                <w:color w:val="000000" w:themeColor="text1"/>
                <w:sz w:val="20"/>
                <w:szCs w:val="20"/>
                <w:lang w:val="en-US" w:eastAsia="es-SV"/>
              </w:rPr>
              <w:t>- - - - - - -</w:t>
            </w:r>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241" w:anchor="a10" w:history="1">
              <w:r w:rsidR="00B40CD2" w:rsidRPr="00287944">
                <w:rPr>
                  <w:rFonts w:ascii="Arial Narrow" w:eastAsia="Times New Roman" w:hAnsi="Arial Narrow" w:cs="Times New Roman"/>
                  <w:b/>
                  <w:bCs/>
                  <w:color w:val="000000" w:themeColor="text1"/>
                  <w:sz w:val="20"/>
                  <w:szCs w:val="20"/>
                  <w:lang w:val="en-US" w:eastAsia="es-SV"/>
                </w:rPr>
                <w:t>Art. 10.2.b)</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242" w:anchor="a10" w:history="1">
              <w:r w:rsidR="00B40CD2" w:rsidRPr="00287944">
                <w:rPr>
                  <w:rFonts w:ascii="Arial Narrow" w:eastAsia="Times New Roman" w:hAnsi="Arial Narrow" w:cs="Times New Roman"/>
                  <w:b/>
                  <w:bCs/>
                  <w:color w:val="000000" w:themeColor="text1"/>
                  <w:sz w:val="20"/>
                  <w:szCs w:val="20"/>
                  <w:lang w:val="en-US" w:eastAsia="es-SV"/>
                </w:rPr>
                <w:t>Art. 10.3</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243" w:anchor="a14" w:history="1">
              <w:r w:rsidR="00B40CD2" w:rsidRPr="00287944">
                <w:rPr>
                  <w:rFonts w:ascii="Arial Narrow" w:eastAsia="Times New Roman" w:hAnsi="Arial Narrow" w:cs="Times New Roman"/>
                  <w:b/>
                  <w:bCs/>
                  <w:color w:val="000000" w:themeColor="text1"/>
                  <w:sz w:val="20"/>
                  <w:szCs w:val="20"/>
                  <w:lang w:val="en-US" w:eastAsia="es-SV"/>
                </w:rPr>
                <w:t>Art. 14.4</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44" w:anchor="A10" w:history="1">
              <w:r w:rsidR="00B40CD2" w:rsidRPr="00287944">
                <w:rPr>
                  <w:rFonts w:ascii="Arial Narrow" w:eastAsia="Times New Roman" w:hAnsi="Arial Narrow" w:cs="Times New Roman"/>
                  <w:b/>
                  <w:bCs/>
                  <w:color w:val="000000" w:themeColor="text1"/>
                  <w:sz w:val="20"/>
                  <w:szCs w:val="20"/>
                  <w:lang w:eastAsia="es-SV"/>
                </w:rPr>
                <w:t>Art. 10.3</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45" w:anchor="A12" w:history="1">
              <w:r w:rsidR="00B40CD2" w:rsidRPr="00287944">
                <w:rPr>
                  <w:rFonts w:ascii="Arial Narrow" w:eastAsia="Times New Roman" w:hAnsi="Arial Narrow" w:cs="Times New Roman"/>
                  <w:b/>
                  <w:bCs/>
                  <w:color w:val="000000" w:themeColor="text1"/>
                  <w:sz w:val="20"/>
                  <w:szCs w:val="20"/>
                  <w:lang w:eastAsia="es-SV"/>
                </w:rPr>
                <w:t>Art. 12.2.a</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246" w:anchor="a7" w:history="1">
              <w:r w:rsidR="00B40CD2" w:rsidRPr="00287944">
                <w:rPr>
                  <w:rFonts w:ascii="Arial Narrow" w:eastAsia="Times New Roman" w:hAnsi="Arial Narrow" w:cs="Times New Roman"/>
                  <w:b/>
                  <w:bCs/>
                  <w:color w:val="000000" w:themeColor="text1"/>
                  <w:sz w:val="20"/>
                  <w:szCs w:val="20"/>
                  <w:lang w:val="en-US" w:eastAsia="es-SV"/>
                </w:rPr>
                <w:t>Art. 7</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247" w:anchor="a10" w:history="1">
              <w:r w:rsidR="00B40CD2" w:rsidRPr="00287944">
                <w:rPr>
                  <w:rFonts w:ascii="Arial Narrow" w:eastAsia="Times New Roman" w:hAnsi="Arial Narrow" w:cs="Times New Roman"/>
                  <w:b/>
                  <w:bCs/>
                  <w:color w:val="000000" w:themeColor="text1"/>
                  <w:sz w:val="20"/>
                  <w:szCs w:val="20"/>
                  <w:lang w:val="en-US" w:eastAsia="es-SV"/>
                </w:rPr>
                <w:t>Art. 10.2</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248" w:anchor="a10" w:history="1">
              <w:r w:rsidR="00B40CD2" w:rsidRPr="00287944">
                <w:rPr>
                  <w:rFonts w:ascii="Arial Narrow" w:eastAsia="Times New Roman" w:hAnsi="Arial Narrow" w:cs="Times New Roman"/>
                  <w:b/>
                  <w:bCs/>
                  <w:color w:val="000000" w:themeColor="text1"/>
                  <w:sz w:val="20"/>
                  <w:szCs w:val="20"/>
                  <w:lang w:val="en-US" w:eastAsia="es-SV"/>
                </w:rPr>
                <w:t>Art. 10.4.d)</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249" w:anchor="a17" w:history="1">
              <w:r w:rsidR="00B40CD2" w:rsidRPr="00287944">
                <w:rPr>
                  <w:rFonts w:ascii="Arial Narrow" w:eastAsia="Times New Roman" w:hAnsi="Arial Narrow" w:cs="Times New Roman"/>
                  <w:b/>
                  <w:bCs/>
                  <w:color w:val="000000" w:themeColor="text1"/>
                  <w:sz w:val="20"/>
                  <w:szCs w:val="20"/>
                  <w:lang w:val="en-US" w:eastAsia="es-SV"/>
                </w:rPr>
                <w:t>Art. 17</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50" w:anchor="a24" w:history="1">
              <w:r w:rsidR="00B40CD2" w:rsidRPr="00287944">
                <w:rPr>
                  <w:rFonts w:ascii="Arial Narrow" w:eastAsia="Times New Roman" w:hAnsi="Arial Narrow" w:cs="Times New Roman"/>
                  <w:b/>
                  <w:bCs/>
                  <w:color w:val="000000" w:themeColor="text1"/>
                  <w:sz w:val="20"/>
                  <w:szCs w:val="20"/>
                  <w:lang w:eastAsia="es-SV"/>
                </w:rPr>
                <w:t>Art. 24</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51" w:anchor="a32" w:history="1">
              <w:r w:rsidR="00B40CD2" w:rsidRPr="00287944">
                <w:rPr>
                  <w:rFonts w:ascii="Arial Narrow" w:eastAsia="Times New Roman" w:hAnsi="Arial Narrow" w:cs="Times New Roman"/>
                  <w:b/>
                  <w:bCs/>
                  <w:color w:val="000000" w:themeColor="text1"/>
                  <w:sz w:val="20"/>
                  <w:szCs w:val="20"/>
                  <w:lang w:eastAsia="es-SV"/>
                </w:rPr>
                <w:t>Art. 32</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52" w:anchor="a7" w:history="1">
              <w:r w:rsidR="00B40CD2" w:rsidRPr="00287944">
                <w:rPr>
                  <w:rFonts w:ascii="Arial Narrow" w:eastAsia="Times New Roman" w:hAnsi="Arial Narrow" w:cs="Times New Roman"/>
                  <w:b/>
                  <w:bCs/>
                  <w:color w:val="000000" w:themeColor="text1"/>
                  <w:sz w:val="20"/>
                  <w:szCs w:val="20"/>
                  <w:lang w:eastAsia="es-SV"/>
                </w:rPr>
                <w:t>Art. VII</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253" w:anchor="a19" w:history="1">
              <w:r w:rsidR="00B40CD2" w:rsidRPr="00287944">
                <w:rPr>
                  <w:rFonts w:ascii="Arial Narrow" w:eastAsia="Times New Roman" w:hAnsi="Arial Narrow" w:cs="Times New Roman"/>
                  <w:b/>
                  <w:bCs/>
                  <w:color w:val="000000" w:themeColor="text1"/>
                  <w:sz w:val="20"/>
                  <w:szCs w:val="20"/>
                  <w:lang w:val="en-US" w:eastAsia="es-SV"/>
                </w:rPr>
                <w:t>Art. 19</w:t>
              </w:r>
            </w:hyperlink>
          </w:p>
          <w:p w:rsidR="00B40CD2" w:rsidRPr="00287944" w:rsidRDefault="00B40CD2" w:rsidP="00C154E1">
            <w:pPr>
              <w:jc w:val="both"/>
              <w:rPr>
                <w:rFonts w:ascii="Arial Narrow" w:eastAsia="Times New Roman" w:hAnsi="Arial Narrow" w:cs="Times New Roman"/>
                <w:color w:val="000000" w:themeColor="text1"/>
                <w:sz w:val="20"/>
                <w:szCs w:val="20"/>
                <w:lang w:val="en-US" w:eastAsia="es-SV"/>
              </w:rPr>
            </w:pPr>
            <w:r w:rsidRPr="00287944">
              <w:rPr>
                <w:rFonts w:ascii="Arial Narrow" w:eastAsia="Times New Roman" w:hAnsi="Arial Narrow" w:cs="Times New Roman"/>
                <w:b/>
                <w:bCs/>
                <w:color w:val="000000" w:themeColor="text1"/>
                <w:sz w:val="20"/>
                <w:szCs w:val="20"/>
                <w:lang w:val="en-US" w:eastAsia="es-SV"/>
              </w:rPr>
              <w:t>- - - - - -</w:t>
            </w:r>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254" w:anchor="a4" w:history="1">
              <w:r w:rsidR="00B40CD2" w:rsidRPr="00287944">
                <w:rPr>
                  <w:rFonts w:ascii="Arial Narrow" w:eastAsia="Times New Roman" w:hAnsi="Arial Narrow" w:cs="Times New Roman"/>
                  <w:b/>
                  <w:bCs/>
                  <w:color w:val="000000" w:themeColor="text1"/>
                  <w:sz w:val="20"/>
                  <w:szCs w:val="20"/>
                  <w:lang w:val="en-US" w:eastAsia="es-SV"/>
                </w:rPr>
                <w:t>Art. 4.5</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255" w:anchor="a5" w:history="1">
              <w:r w:rsidR="00B40CD2" w:rsidRPr="00287944">
                <w:rPr>
                  <w:rFonts w:ascii="Arial Narrow" w:eastAsia="Times New Roman" w:hAnsi="Arial Narrow" w:cs="Times New Roman"/>
                  <w:b/>
                  <w:bCs/>
                  <w:color w:val="000000" w:themeColor="text1"/>
                  <w:sz w:val="20"/>
                  <w:szCs w:val="20"/>
                  <w:lang w:val="en-US" w:eastAsia="es-SV"/>
                </w:rPr>
                <w:t>Art. 5.5</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256" w:anchor="a13" w:history="1">
              <w:r w:rsidR="00B40CD2" w:rsidRPr="00287944">
                <w:rPr>
                  <w:rFonts w:ascii="Arial Narrow" w:eastAsia="Times New Roman" w:hAnsi="Arial Narrow" w:cs="Times New Roman"/>
                  <w:b/>
                  <w:bCs/>
                  <w:color w:val="000000" w:themeColor="text1"/>
                  <w:sz w:val="20"/>
                  <w:szCs w:val="20"/>
                  <w:lang w:val="en-US" w:eastAsia="es-SV"/>
                </w:rPr>
                <w:t>Art. 13.4</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257" w:anchor="a17" w:history="1">
              <w:r w:rsidR="00B40CD2" w:rsidRPr="00287944">
                <w:rPr>
                  <w:rFonts w:ascii="Arial Narrow" w:eastAsia="Times New Roman" w:hAnsi="Arial Narrow" w:cs="Times New Roman"/>
                  <w:b/>
                  <w:bCs/>
                  <w:color w:val="000000" w:themeColor="text1"/>
                  <w:sz w:val="20"/>
                  <w:szCs w:val="20"/>
                  <w:lang w:val="en-US" w:eastAsia="es-SV"/>
                </w:rPr>
                <w:t>Art. 17.5</w:t>
              </w:r>
            </w:hyperlink>
          </w:p>
        </w:tc>
      </w:tr>
      <w:tr w:rsidR="00B40CD2" w:rsidRPr="00287944" w:rsidTr="00C154E1">
        <w:tc>
          <w:tcPr>
            <w:tcW w:w="1783" w:type="dxa"/>
            <w:tcBorders>
              <w:lef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r>
              <w:rPr>
                <w:rFonts w:ascii="Arial Narrow" w:eastAsia="Times New Roman" w:hAnsi="Arial Narrow" w:cs="Times New Roman"/>
                <w:color w:val="000000" w:themeColor="text1"/>
                <w:sz w:val="20"/>
                <w:szCs w:val="20"/>
                <w:lang w:eastAsia="es-SV"/>
              </w:rPr>
              <w:pict>
                <v:rect id="_x0000_i1031" style="width:0;height:1.5pt" o:hralign="center" o:hrstd="t" o:hr="t" fillcolor="#a0a0a0" stroked="f"/>
              </w:pict>
            </w:r>
          </w:p>
        </w:tc>
        <w:tc>
          <w:tcPr>
            <w:tcW w:w="948"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58" w:tooltip="Declaración Universal de los Derechos Humanos (Asamblea General de Naciones Unidas, 10 de diciembre de 1948)" w:history="1">
              <w:r w:rsidR="00B40CD2" w:rsidRPr="00287944">
                <w:rPr>
                  <w:rFonts w:ascii="Arial Narrow" w:eastAsia="Times New Roman" w:hAnsi="Arial Narrow" w:cs="Times New Roman"/>
                  <w:b/>
                  <w:bCs/>
                  <w:color w:val="000000" w:themeColor="text1"/>
                  <w:sz w:val="20"/>
                  <w:szCs w:val="20"/>
                  <w:lang w:eastAsia="es-SV"/>
                </w:rPr>
                <w:t>DUDH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6AC1809" wp14:editId="0322CFEA">
                  <wp:extent cx="457200" cy="152400"/>
                  <wp:effectExtent l="0" t="0" r="0" b="0"/>
                  <wp:docPr id="255" name="Imagen 255"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22"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59" w:tooltip="Pacto Internacional de Derechos Civiles y Políticos (Asamblea General de Naciones Unidas, 16 de diciembre de 1966)" w:history="1">
              <w:r w:rsidR="00B40CD2" w:rsidRPr="00287944">
                <w:rPr>
                  <w:rFonts w:ascii="Arial Narrow" w:eastAsia="Times New Roman" w:hAnsi="Arial Narrow" w:cs="Times New Roman"/>
                  <w:b/>
                  <w:bCs/>
                  <w:color w:val="000000" w:themeColor="text1"/>
                  <w:sz w:val="20"/>
                  <w:szCs w:val="20"/>
                  <w:lang w:eastAsia="es-SV"/>
                </w:rPr>
                <w:t>PIDCP</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98EF1C9" wp14:editId="2BDEAB8D">
                  <wp:extent cx="457200" cy="152400"/>
                  <wp:effectExtent l="0" t="0" r="0" b="0"/>
                  <wp:docPr id="254" name="Imagen 254"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23"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868108C" wp14:editId="6B4F99E8">
                  <wp:extent cx="476250" cy="152400"/>
                  <wp:effectExtent l="0" t="0" r="0" b="0"/>
                  <wp:docPr id="253" name="Imagen 253" descr="CCPR">
                    <a:hlinkClick xmlns:a="http://schemas.openxmlformats.org/drawingml/2006/main" r:id="rId12" tooltip="&quot;COMITÉ DE DERECHOS HUMANOS (CCPR, en la terminología de la ONU). Al CCPR le corresponde la supervisión de los derechos reconocidos en el Pacto Internacional de Derechos Civiles y Políticos (PIDC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24" descr="CCPR">
                            <a:hlinkClick r:id="rId12" tooltip="&quot;COMITÉ DE DERECHOS HUMANOS (CCPR, en la terminología de la ONU). Al CCPR le corresponde la supervisión de los derechos reconocidos en el Pacto Internacional de Derechos Civiles y Políticos (PIDC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60" w:tooltip="Pacto Internacional de Derechos Económicos, Sociales y Culturales (Asamblea General de las Naciones Unidas, 16 de diciembre de 1966)" w:history="1">
              <w:r w:rsidR="00B40CD2" w:rsidRPr="00287944">
                <w:rPr>
                  <w:rFonts w:ascii="Arial Narrow" w:eastAsia="Times New Roman" w:hAnsi="Arial Narrow" w:cs="Times New Roman"/>
                  <w:b/>
                  <w:bCs/>
                  <w:color w:val="000000" w:themeColor="text1"/>
                  <w:sz w:val="20"/>
                  <w:szCs w:val="20"/>
                  <w:lang w:eastAsia="es-SV"/>
                </w:rPr>
                <w:t>PIDESC</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7D04B52" wp14:editId="3CE67450">
                  <wp:extent cx="457200" cy="152400"/>
                  <wp:effectExtent l="0" t="0" r="0" b="0"/>
                  <wp:docPr id="252" name="Imagen 252"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25"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008EDA3" wp14:editId="2191787C">
                  <wp:extent cx="476250" cy="152400"/>
                  <wp:effectExtent l="0" t="0" r="0" b="0"/>
                  <wp:docPr id="251" name="Imagen 251" descr="CESCR">
                    <a:hlinkClick xmlns:a="http://schemas.openxmlformats.org/drawingml/2006/main" r:id="rId15" tooltip="&quot;COMITÉ DE DERECHOS ECONÓMICOS SOCIALES Y CULTURALES (CESCR, por sus siglas en inglés). Al CESCR le corresponde la supervisión de los derechos reconocidos en el Pacto Internacional de Derechos Económicos, Sociales y Culturales (PIDES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26" descr="CESCR">
                            <a:hlinkClick r:id="rId15" tooltip="&quot;COMITÉ DE DERECHOS ECONÓMICOS SOCIALES Y CULTURALES (CESCR, por sus siglas en inglés). Al CESCR le corresponde la supervisión de los derechos reconocidos en el Pacto Internacional de Derechos Económicos, Sociales y Culturales (PIDESC)&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61" w:tooltip="Convenio para la Protección de los Derechos Humanos y de las Libertades Fundamentales (Consejo de Europa; Roma; 4 de noviembre de 1950))" w:history="1">
              <w:r w:rsidR="00B40CD2" w:rsidRPr="00287944">
                <w:rPr>
                  <w:rFonts w:ascii="Arial Narrow" w:eastAsia="Times New Roman" w:hAnsi="Arial Narrow" w:cs="Times New Roman"/>
                  <w:b/>
                  <w:bCs/>
                  <w:color w:val="000000" w:themeColor="text1"/>
                  <w:sz w:val="20"/>
                  <w:szCs w:val="20"/>
                  <w:lang w:eastAsia="es-SV"/>
                </w:rPr>
                <w:t>CEDH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4C7E0AC" wp14:editId="63030617">
                  <wp:extent cx="476250" cy="152400"/>
                  <wp:effectExtent l="0" t="0" r="0" b="0"/>
                  <wp:docPr id="250" name="Imagen 250" descr="TEDH">
                    <a:hlinkClick xmlns:a="http://schemas.openxmlformats.org/drawingml/2006/main" r:id="rId18" tooltip="&quot;TRIBUNAL EUROPEO DE DERECHOS HUMANOS (Tribunal de Estrasburgo). El TEDH es el Tribunal destinado a enjuiciar, bajo determinadas circunstancias, las posibles violaciones de los derechos reconocidos en la Convención Europea de Derechos Humanos (CE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27" descr="TEDH">
                            <a:hlinkClick r:id="rId18" tooltip="&quot;TRIBUNAL EUROPEO DE DERECHOS HUMANOS (Tribunal de Estrasburgo). El TEDH es el Tribunal destinado a enjuiciar, bajo determinadas circunstancias, las posibles violaciones de los derechos reconocidos en la Convención Europea de Derechos Humanos (CEDH)&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62"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CSE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w:t>
            </w:r>
          </w:p>
        </w:tc>
        <w:tc>
          <w:tcPr>
            <w:tcW w:w="88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63" w:tooltip="Carta de los Derechos Fundamentales de la Unión Europea (Estrasburgo, 12 de diciembre de 2007)" w:history="1">
              <w:r w:rsidR="00B40CD2" w:rsidRPr="00287944">
                <w:rPr>
                  <w:rFonts w:ascii="Arial Narrow" w:eastAsia="Times New Roman" w:hAnsi="Arial Narrow" w:cs="Times New Roman"/>
                  <w:b/>
                  <w:bCs/>
                  <w:color w:val="000000" w:themeColor="text1"/>
                  <w:sz w:val="20"/>
                  <w:szCs w:val="20"/>
                  <w:lang w:eastAsia="es-SV"/>
                </w:rPr>
                <w:t>CDFUE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60D97DF" wp14:editId="5287EE9F">
                  <wp:extent cx="476250" cy="152400"/>
                  <wp:effectExtent l="0" t="0" r="0" b="0"/>
                  <wp:docPr id="249" name="Imagen 249" descr="TJUE">
                    <a:hlinkClick xmlns:a="http://schemas.openxmlformats.org/drawingml/2006/main" r:id="rId22" tooltip="&quot;TRIBUNAL DE JUSTICIA DE LA UNIÓN EUROPEA (Luxemburgo). El TJUE tiene competencias relacionadas con la interpretación y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28" descr="TJUE">
                            <a:hlinkClick r:id="rId22" tooltip="&quot;TRIBUNAL DE JUSTICIA DE LA UNIÓN EUROPEA (Luxemburgo). El TJUE tiene competencias relacionadas con la interpretación y aplicación del Derecho de la Unión Europea al que se ha incorporado la Carta de Derechos Fundamentales de la Unión Europea (CDFU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3DA34D6" wp14:editId="2529BEE0">
                  <wp:extent cx="476250" cy="152400"/>
                  <wp:effectExtent l="0" t="0" r="0" b="0"/>
                  <wp:docPr id="248" name="Imagen 248" descr="Com.Eu">
                    <a:hlinkClick xmlns:a="http://schemas.openxmlformats.org/drawingml/2006/main" r:id="rId24" tooltip="&quot;COMISIÓN EUROPEA. La Comisión Europea tiene competencias relacionadas con la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29" descr="Com.Eu">
                            <a:hlinkClick r:id="rId24" tooltip="&quot;COMISIÓN EUROPEA. La Comisión Europea tiene competencias relacionadas con la aplicación del Derecho de la Unión Europea al que se ha incorporado la Carta de Derechos Fundamentales de la Unión Europea (CDFU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64" w:tooltip="Declaración Americana de los Derechos y Deberes del Hombre (Bogotá, 1948)" w:history="1">
              <w:r w:rsidR="00B40CD2" w:rsidRPr="00287944">
                <w:rPr>
                  <w:rFonts w:ascii="Arial Narrow" w:eastAsia="Times New Roman" w:hAnsi="Arial Narrow" w:cs="Times New Roman"/>
                  <w:b/>
                  <w:bCs/>
                  <w:color w:val="000000" w:themeColor="text1"/>
                  <w:sz w:val="20"/>
                  <w:szCs w:val="20"/>
                  <w:lang w:eastAsia="es-SV"/>
                </w:rPr>
                <w:t>DADH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65" w:tooltip="Convención Americana sobre Derechos Humanos (San José, Costa Rica, 22 de noviembre de 1969)" w:history="1">
              <w:r w:rsidR="00B40CD2" w:rsidRPr="00287944">
                <w:rPr>
                  <w:rFonts w:ascii="Arial Narrow" w:eastAsia="Times New Roman" w:hAnsi="Arial Narrow" w:cs="Times New Roman"/>
                  <w:b/>
                  <w:bCs/>
                  <w:color w:val="000000" w:themeColor="text1"/>
                  <w:sz w:val="20"/>
                  <w:szCs w:val="20"/>
                  <w:lang w:eastAsia="es-SV"/>
                </w:rPr>
                <w:t>CADH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D8C55A4" wp14:editId="1BBE4C3F">
                  <wp:extent cx="476250" cy="152400"/>
                  <wp:effectExtent l="0" t="0" r="0" b="0"/>
                  <wp:docPr id="247" name="Imagen 247" descr="CIDH">
                    <a:hlinkClick xmlns:a="http://schemas.openxmlformats.org/drawingml/2006/main" r:id="rId28" tooltip="&quot;COMISIÓN INTERAMERICANA DE DERECHOS HUMANOS. La Comisión tiene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30" descr="CIDH">
                            <a:hlinkClick r:id="rId28" tooltip="&quot;COMISIÓN INTERAMERICANA DE DERECHOS HUMANOS. La Comisión tiene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E7FD44A" wp14:editId="39001F0F">
                  <wp:extent cx="476250" cy="152400"/>
                  <wp:effectExtent l="0" t="0" r="0" b="0"/>
                  <wp:docPr id="246" name="Imagen 246" descr="CorteIDH">
                    <a:hlinkClick xmlns:a="http://schemas.openxmlformats.org/drawingml/2006/main" r:id="rId30" tooltip="&quot;CORTE INTERAMERICANA DE DERECHOS HUMANOS. La Corte tienen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31" descr="CorteIDH">
                            <a:hlinkClick r:id="rId30" tooltip="&quot;CORTE INTERAMERICANA DE DERECHOS HUMANOS. La Corte tienen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r>
      <w:tr w:rsidR="00B40CD2" w:rsidRPr="00287944" w:rsidTr="00C154E1">
        <w:trPr>
          <w:trHeight w:val="348"/>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Igualdad ante la Justicia</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66" w:anchor="A10" w:history="1">
              <w:r w:rsidR="00B40CD2" w:rsidRPr="00287944">
                <w:rPr>
                  <w:rFonts w:ascii="Arial Narrow" w:eastAsia="Times New Roman" w:hAnsi="Arial Narrow" w:cs="Times New Roman"/>
                  <w:b/>
                  <w:bCs/>
                  <w:color w:val="000000" w:themeColor="text1"/>
                  <w:sz w:val="20"/>
                  <w:szCs w:val="20"/>
                  <w:lang w:eastAsia="es-SV"/>
                </w:rPr>
                <w:t>Art. 10</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67" w:anchor="a14" w:history="1">
              <w:r w:rsidR="00B40CD2" w:rsidRPr="00287944">
                <w:rPr>
                  <w:rFonts w:ascii="Arial Narrow" w:eastAsia="Times New Roman" w:hAnsi="Arial Narrow" w:cs="Times New Roman"/>
                  <w:b/>
                  <w:bCs/>
                  <w:color w:val="000000" w:themeColor="text1"/>
                  <w:sz w:val="20"/>
                  <w:szCs w:val="20"/>
                  <w:lang w:eastAsia="es-SV"/>
                </w:rPr>
                <w:t>Art. 14.1</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68" w:anchor="a14" w:history="1">
              <w:r w:rsidR="00B40CD2" w:rsidRPr="00287944">
                <w:rPr>
                  <w:rFonts w:ascii="Arial Narrow" w:eastAsia="Times New Roman" w:hAnsi="Arial Narrow" w:cs="Times New Roman"/>
                  <w:b/>
                  <w:bCs/>
                  <w:color w:val="000000" w:themeColor="text1"/>
                  <w:sz w:val="20"/>
                  <w:szCs w:val="20"/>
                  <w:lang w:eastAsia="es-SV"/>
                </w:rPr>
                <w:t>Art. 14.3</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hideMark/>
          </w:tcPr>
          <w:p w:rsidR="00B40CD2" w:rsidRPr="00287944" w:rsidRDefault="00720362" w:rsidP="00C154E1">
            <w:pPr>
              <w:spacing w:before="60" w:after="60"/>
              <w:jc w:val="both"/>
              <w:rPr>
                <w:rFonts w:ascii="Arial Narrow" w:eastAsia="Times New Roman" w:hAnsi="Arial Narrow" w:cs="Times New Roman"/>
                <w:color w:val="000000" w:themeColor="text1"/>
                <w:sz w:val="20"/>
                <w:szCs w:val="20"/>
                <w:lang w:eastAsia="es-SV"/>
              </w:rPr>
            </w:pPr>
            <w:hyperlink r:id="rId269" w:anchor="a6" w:history="1">
              <w:r w:rsidR="00B40CD2" w:rsidRPr="00287944">
                <w:rPr>
                  <w:rFonts w:ascii="Arial Narrow" w:eastAsia="Times New Roman" w:hAnsi="Arial Narrow" w:cs="Times New Roman"/>
                  <w:b/>
                  <w:bCs/>
                  <w:color w:val="000000" w:themeColor="text1"/>
                  <w:sz w:val="20"/>
                  <w:szCs w:val="20"/>
                  <w:lang w:eastAsia="es-SV"/>
                </w:rPr>
                <w:t>Art. 6.1</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70" w:anchor="a47" w:history="1">
              <w:r w:rsidR="00B40CD2" w:rsidRPr="00287944">
                <w:rPr>
                  <w:rFonts w:ascii="Arial Narrow" w:eastAsia="Times New Roman" w:hAnsi="Arial Narrow" w:cs="Times New Roman"/>
                  <w:b/>
                  <w:bCs/>
                  <w:color w:val="000000" w:themeColor="text1"/>
                  <w:sz w:val="20"/>
                  <w:szCs w:val="20"/>
                  <w:lang w:eastAsia="es-SV"/>
                </w:rPr>
                <w:t>Art. 47</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71" w:anchor="a26" w:history="1">
              <w:r w:rsidR="00B40CD2" w:rsidRPr="00287944">
                <w:rPr>
                  <w:rFonts w:ascii="Arial Narrow" w:eastAsia="Times New Roman" w:hAnsi="Arial Narrow" w:cs="Times New Roman"/>
                  <w:b/>
                  <w:bCs/>
                  <w:color w:val="000000" w:themeColor="text1"/>
                  <w:sz w:val="20"/>
                  <w:szCs w:val="20"/>
                  <w:lang w:eastAsia="es-SV"/>
                </w:rPr>
                <w:t>Art. XXVI</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72" w:anchor="a8" w:history="1">
              <w:r w:rsidR="00B40CD2" w:rsidRPr="00287944">
                <w:rPr>
                  <w:rFonts w:ascii="Arial Narrow" w:eastAsia="Times New Roman" w:hAnsi="Arial Narrow" w:cs="Times New Roman"/>
                  <w:b/>
                  <w:bCs/>
                  <w:color w:val="000000" w:themeColor="text1"/>
                  <w:sz w:val="20"/>
                  <w:szCs w:val="20"/>
                  <w:lang w:eastAsia="es-SV"/>
                </w:rPr>
                <w:t>Art. 8.2</w:t>
              </w:r>
            </w:hyperlink>
          </w:p>
        </w:tc>
      </w:tr>
      <w:tr w:rsidR="00B40CD2" w:rsidRPr="00287944" w:rsidTr="00C154E1">
        <w:trPr>
          <w:trHeight w:val="528"/>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Igualdad en el acceso a </w:t>
            </w:r>
            <w:proofErr w:type="gramStart"/>
            <w:r w:rsidRPr="00287944">
              <w:rPr>
                <w:rFonts w:ascii="Arial Narrow" w:eastAsia="Times New Roman" w:hAnsi="Arial Narrow" w:cs="Arial"/>
                <w:color w:val="000000" w:themeColor="text1"/>
                <w:sz w:val="20"/>
                <w:szCs w:val="20"/>
                <w:lang w:eastAsia="es-SV"/>
              </w:rPr>
              <w:t>la funciones públicas</w:t>
            </w:r>
            <w:proofErr w:type="gramEnd"/>
            <w:r w:rsidRPr="00287944">
              <w:rPr>
                <w:rFonts w:ascii="Arial Narrow" w:eastAsia="Times New Roman" w:hAnsi="Arial Narrow" w:cs="Arial"/>
                <w:color w:val="000000" w:themeColor="text1"/>
                <w:sz w:val="20"/>
                <w:szCs w:val="20"/>
                <w:lang w:eastAsia="es-SV"/>
              </w:rPr>
              <w:t>.</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73" w:anchor="A21" w:history="1">
              <w:r w:rsidR="00B40CD2" w:rsidRPr="00287944">
                <w:rPr>
                  <w:rFonts w:ascii="Arial Narrow" w:eastAsia="Times New Roman" w:hAnsi="Arial Narrow" w:cs="Times New Roman"/>
                  <w:b/>
                  <w:bCs/>
                  <w:color w:val="000000" w:themeColor="text1"/>
                  <w:sz w:val="20"/>
                  <w:szCs w:val="20"/>
                  <w:lang w:eastAsia="es-SV"/>
                </w:rPr>
                <w:t>Art. 21.2</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r>
      <w:tr w:rsidR="00B40CD2" w:rsidRPr="00287944" w:rsidTr="00C154E1">
        <w:trPr>
          <w:trHeight w:val="30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Igualdad en el derecho al voto</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74" w:anchor="A21" w:history="1">
              <w:r w:rsidR="00B40CD2" w:rsidRPr="00287944">
                <w:rPr>
                  <w:rFonts w:ascii="Arial Narrow" w:eastAsia="Times New Roman" w:hAnsi="Arial Narrow" w:cs="Times New Roman"/>
                  <w:b/>
                  <w:bCs/>
                  <w:color w:val="000000" w:themeColor="text1"/>
                  <w:sz w:val="20"/>
                  <w:szCs w:val="20"/>
                  <w:lang w:eastAsia="es-SV"/>
                </w:rPr>
                <w:t>Art. 21.3</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r>
      <w:tr w:rsidR="00B40CD2" w:rsidRPr="00287944" w:rsidTr="00C154E1">
        <w:trPr>
          <w:trHeight w:val="1668"/>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Igualdad en el ámbito laboral.</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75" w:tgtFrame="_blank" w:history="1">
              <w:r w:rsidR="00B40CD2" w:rsidRPr="00287944">
                <w:rPr>
                  <w:rFonts w:ascii="Arial Narrow" w:eastAsia="Times New Roman" w:hAnsi="Arial Narrow" w:cs="Arial"/>
                  <w:color w:val="000000" w:themeColor="text1"/>
                  <w:sz w:val="20"/>
                  <w:szCs w:val="20"/>
                  <w:lang w:eastAsia="es-SV"/>
                </w:rPr>
                <w:t>Igualdad salarial</w:t>
              </w:r>
            </w:hyperlink>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76" w:anchor="A23" w:history="1">
              <w:r w:rsidR="00B40CD2" w:rsidRPr="00287944">
                <w:rPr>
                  <w:rFonts w:ascii="Arial Narrow" w:eastAsia="Times New Roman" w:hAnsi="Arial Narrow" w:cs="Times New Roman"/>
                  <w:b/>
                  <w:bCs/>
                  <w:color w:val="000000" w:themeColor="text1"/>
                  <w:sz w:val="20"/>
                  <w:szCs w:val="20"/>
                  <w:lang w:eastAsia="es-SV"/>
                </w:rPr>
                <w:t>Art. 23.2</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77" w:anchor="A7" w:history="1">
              <w:r w:rsidR="00B40CD2" w:rsidRPr="00287944">
                <w:rPr>
                  <w:rFonts w:ascii="Arial Narrow" w:eastAsia="Times New Roman" w:hAnsi="Arial Narrow" w:cs="Times New Roman"/>
                  <w:b/>
                  <w:bCs/>
                  <w:color w:val="000000" w:themeColor="text1"/>
                  <w:sz w:val="20"/>
                  <w:szCs w:val="20"/>
                  <w:lang w:eastAsia="es-SV"/>
                </w:rPr>
                <w:t>Art. 7.a.i</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78" w:anchor="A7" w:history="1">
              <w:r w:rsidR="00B40CD2" w:rsidRPr="00287944">
                <w:rPr>
                  <w:rFonts w:ascii="Arial Narrow" w:eastAsia="Times New Roman" w:hAnsi="Arial Narrow" w:cs="Times New Roman"/>
                  <w:b/>
                  <w:bCs/>
                  <w:color w:val="000000" w:themeColor="text1"/>
                  <w:sz w:val="20"/>
                  <w:szCs w:val="20"/>
                  <w:lang w:eastAsia="es-SV"/>
                </w:rPr>
                <w:t>Art. 7.c)</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79" w:anchor="a4" w:history="1">
              <w:r w:rsidR="00B40CD2" w:rsidRPr="00287944">
                <w:rPr>
                  <w:rFonts w:ascii="Arial Narrow" w:eastAsia="Times New Roman" w:hAnsi="Arial Narrow" w:cs="Times New Roman"/>
                  <w:b/>
                  <w:bCs/>
                  <w:color w:val="000000" w:themeColor="text1"/>
                  <w:sz w:val="20"/>
                  <w:szCs w:val="20"/>
                  <w:lang w:eastAsia="es-SV"/>
                </w:rPr>
                <w:t>Art. 4.3</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80" w:anchor="a19" w:history="1">
              <w:r w:rsidR="00B40CD2" w:rsidRPr="00287944">
                <w:rPr>
                  <w:rFonts w:ascii="Arial Narrow" w:eastAsia="Times New Roman" w:hAnsi="Arial Narrow" w:cs="Times New Roman"/>
                  <w:b/>
                  <w:bCs/>
                  <w:color w:val="000000" w:themeColor="text1"/>
                  <w:sz w:val="20"/>
                  <w:szCs w:val="20"/>
                  <w:lang w:eastAsia="es-SV"/>
                </w:rPr>
                <w:t>Art. 19</w:t>
              </w:r>
            </w:hyperlink>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r>
      <w:tr w:rsidR="00B40CD2" w:rsidRPr="00287944" w:rsidTr="00C154E1">
        <w:trPr>
          <w:trHeight w:val="667"/>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lastRenderedPageBreak/>
              <w:t>Igualdad en la enseñanza</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81" w:anchor="A26" w:history="1">
              <w:r w:rsidR="00B40CD2" w:rsidRPr="00287944">
                <w:rPr>
                  <w:rFonts w:ascii="Arial Narrow" w:eastAsia="Times New Roman" w:hAnsi="Arial Narrow" w:cs="Times New Roman"/>
                  <w:b/>
                  <w:bCs/>
                  <w:color w:val="000000" w:themeColor="text1"/>
                  <w:sz w:val="20"/>
                  <w:szCs w:val="20"/>
                  <w:lang w:eastAsia="es-SV"/>
                </w:rPr>
                <w:t>Art. 26.1</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82" w:anchor="a9" w:history="1">
              <w:r w:rsidR="00B40CD2" w:rsidRPr="00287944">
                <w:rPr>
                  <w:rFonts w:ascii="Arial Narrow" w:eastAsia="Times New Roman" w:hAnsi="Arial Narrow" w:cs="Times New Roman"/>
                  <w:b/>
                  <w:bCs/>
                  <w:color w:val="000000" w:themeColor="text1"/>
                  <w:sz w:val="20"/>
                  <w:szCs w:val="20"/>
                  <w:lang w:eastAsia="es-SV"/>
                </w:rPr>
                <w:t>Art. 9</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83" w:anchor="a10" w:history="1">
              <w:r w:rsidR="00B40CD2" w:rsidRPr="00287944">
                <w:rPr>
                  <w:rFonts w:ascii="Arial Narrow" w:eastAsia="Times New Roman" w:hAnsi="Arial Narrow" w:cs="Times New Roman"/>
                  <w:b/>
                  <w:bCs/>
                  <w:color w:val="000000" w:themeColor="text1"/>
                  <w:sz w:val="20"/>
                  <w:szCs w:val="20"/>
                  <w:lang w:eastAsia="es-SV"/>
                </w:rPr>
                <w:t>Art. 10.1</w:t>
              </w:r>
            </w:hyperlink>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84" w:anchor="a12" w:history="1">
              <w:r w:rsidR="00B40CD2" w:rsidRPr="00287944">
                <w:rPr>
                  <w:rFonts w:ascii="Arial Narrow" w:eastAsia="Times New Roman" w:hAnsi="Arial Narrow" w:cs="Times New Roman"/>
                  <w:b/>
                  <w:bCs/>
                  <w:color w:val="000000" w:themeColor="text1"/>
                  <w:sz w:val="20"/>
                  <w:szCs w:val="20"/>
                  <w:lang w:eastAsia="es-SV"/>
                </w:rPr>
                <w:t>Art. XII</w:t>
              </w:r>
            </w:hyperlink>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r>
      <w:tr w:rsidR="00B40CD2" w:rsidRPr="00287944" w:rsidTr="00C154E1">
        <w:trPr>
          <w:trHeight w:val="432"/>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Igualdad de derechos de los cónyuges</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85" w:anchor="A16" w:history="1">
              <w:r w:rsidR="00B40CD2" w:rsidRPr="00287944">
                <w:rPr>
                  <w:rFonts w:ascii="Arial Narrow" w:eastAsia="Times New Roman" w:hAnsi="Arial Narrow" w:cs="Times New Roman"/>
                  <w:b/>
                  <w:bCs/>
                  <w:color w:val="000000" w:themeColor="text1"/>
                  <w:sz w:val="20"/>
                  <w:szCs w:val="20"/>
                  <w:lang w:eastAsia="es-SV"/>
                </w:rPr>
                <w:t>Art. 16.1</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86" w:anchor="a23" w:history="1">
              <w:r w:rsidR="00B40CD2" w:rsidRPr="00287944">
                <w:rPr>
                  <w:rFonts w:ascii="Arial Narrow" w:eastAsia="Times New Roman" w:hAnsi="Arial Narrow" w:cs="Times New Roman"/>
                  <w:b/>
                  <w:bCs/>
                  <w:color w:val="000000" w:themeColor="text1"/>
                  <w:sz w:val="20"/>
                  <w:szCs w:val="20"/>
                  <w:lang w:eastAsia="es-SV"/>
                </w:rPr>
                <w:t>Art. 23.4</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87" w:anchor="a17" w:history="1">
              <w:r w:rsidR="00B40CD2" w:rsidRPr="00287944">
                <w:rPr>
                  <w:rFonts w:ascii="Arial Narrow" w:eastAsia="Times New Roman" w:hAnsi="Arial Narrow" w:cs="Times New Roman"/>
                  <w:b/>
                  <w:bCs/>
                  <w:color w:val="000000" w:themeColor="text1"/>
                  <w:sz w:val="20"/>
                  <w:szCs w:val="20"/>
                  <w:lang w:eastAsia="es-SV"/>
                </w:rPr>
                <w:t>Art. 17.2</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88" w:anchor="a17" w:history="1">
              <w:r w:rsidR="00B40CD2" w:rsidRPr="00287944">
                <w:rPr>
                  <w:rFonts w:ascii="Arial Narrow" w:eastAsia="Times New Roman" w:hAnsi="Arial Narrow" w:cs="Times New Roman"/>
                  <w:b/>
                  <w:bCs/>
                  <w:color w:val="000000" w:themeColor="text1"/>
                  <w:sz w:val="20"/>
                  <w:szCs w:val="20"/>
                  <w:lang w:eastAsia="es-SV"/>
                </w:rPr>
                <w:t>Art. 17.4</w:t>
              </w:r>
            </w:hyperlink>
          </w:p>
        </w:tc>
      </w:tr>
      <w:tr w:rsidR="00B40CD2" w:rsidRPr="00287944" w:rsidTr="00C154E1">
        <w:trPr>
          <w:trHeight w:val="684"/>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Derechos lingüísticos</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89" w:anchor="A2" w:history="1">
              <w:r w:rsidR="00B40CD2" w:rsidRPr="00287944">
                <w:rPr>
                  <w:rFonts w:ascii="Arial Narrow" w:eastAsia="Times New Roman" w:hAnsi="Arial Narrow" w:cs="Times New Roman"/>
                  <w:b/>
                  <w:bCs/>
                  <w:color w:val="000000" w:themeColor="text1"/>
                  <w:sz w:val="20"/>
                  <w:szCs w:val="20"/>
                  <w:lang w:eastAsia="es-SV"/>
                </w:rPr>
                <w:t>Art. 2.1</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90" w:anchor="a27" w:history="1">
              <w:r w:rsidR="00B40CD2" w:rsidRPr="00287944">
                <w:rPr>
                  <w:rFonts w:ascii="Arial Narrow" w:eastAsia="Times New Roman" w:hAnsi="Arial Narrow" w:cs="Times New Roman"/>
                  <w:b/>
                  <w:bCs/>
                  <w:color w:val="000000" w:themeColor="text1"/>
                  <w:sz w:val="20"/>
                  <w:szCs w:val="20"/>
                  <w:lang w:eastAsia="es-SV"/>
                </w:rPr>
                <w:t>Art. 27</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91" w:anchor="a22" w:history="1">
              <w:r w:rsidR="00B40CD2" w:rsidRPr="00287944">
                <w:rPr>
                  <w:rFonts w:ascii="Arial Narrow" w:eastAsia="Times New Roman" w:hAnsi="Arial Narrow" w:cs="Times New Roman"/>
                  <w:b/>
                  <w:bCs/>
                  <w:color w:val="000000" w:themeColor="text1"/>
                  <w:sz w:val="20"/>
                  <w:szCs w:val="20"/>
                  <w:lang w:eastAsia="es-SV"/>
                </w:rPr>
                <w:t>Art. 22</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92" w:anchor="a41" w:history="1">
              <w:r w:rsidR="00B40CD2" w:rsidRPr="00287944">
                <w:rPr>
                  <w:rFonts w:ascii="Arial Narrow" w:eastAsia="Times New Roman" w:hAnsi="Arial Narrow" w:cs="Times New Roman"/>
                  <w:b/>
                  <w:bCs/>
                  <w:color w:val="000000" w:themeColor="text1"/>
                  <w:sz w:val="20"/>
                  <w:szCs w:val="20"/>
                  <w:lang w:eastAsia="es-SV"/>
                </w:rPr>
                <w:t>Art. 41.2.c</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293" w:anchor="a13" w:history="1">
              <w:r w:rsidR="00B40CD2" w:rsidRPr="00287944">
                <w:rPr>
                  <w:rFonts w:ascii="Arial Narrow" w:eastAsia="Times New Roman" w:hAnsi="Arial Narrow" w:cs="Times New Roman"/>
                  <w:b/>
                  <w:bCs/>
                  <w:color w:val="000000" w:themeColor="text1"/>
                  <w:sz w:val="20"/>
                  <w:szCs w:val="20"/>
                  <w:lang w:eastAsia="es-SV"/>
                </w:rPr>
                <w:t>Art. 13.5</w:t>
              </w:r>
            </w:hyperlink>
          </w:p>
        </w:tc>
      </w:tr>
      <w:tr w:rsidR="00B40CD2" w:rsidRPr="00287944" w:rsidTr="00C154E1">
        <w:trPr>
          <w:trHeight w:val="90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Derecho a la </w:t>
            </w:r>
            <w:r w:rsidRPr="00287944">
              <w:rPr>
                <w:rFonts w:ascii="Arial Narrow" w:eastAsia="Times New Roman" w:hAnsi="Arial Narrow" w:cs="Arial"/>
                <w:b/>
                <w:bCs/>
                <w:color w:val="000000" w:themeColor="text1"/>
                <w:sz w:val="20"/>
                <w:szCs w:val="20"/>
                <w:lang w:eastAsia="es-SV"/>
              </w:rPr>
              <w:t>libertad</w:t>
            </w:r>
          </w:p>
        </w:tc>
        <w:tc>
          <w:tcPr>
            <w:tcW w:w="948"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94" w:tooltip="Declaración Universal de los Derechos Humanos (Asamblea General de Naciones Unidas, 10 de diciembre de 1948)" w:history="1">
              <w:r w:rsidR="00B40CD2" w:rsidRPr="00287944">
                <w:rPr>
                  <w:rFonts w:ascii="Arial Narrow" w:eastAsia="Times New Roman" w:hAnsi="Arial Narrow" w:cs="Times New Roman"/>
                  <w:b/>
                  <w:bCs/>
                  <w:color w:val="000000" w:themeColor="text1"/>
                  <w:sz w:val="20"/>
                  <w:szCs w:val="20"/>
                  <w:lang w:eastAsia="es-SV"/>
                </w:rPr>
                <w:t>DUDH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54B445CF" wp14:editId="22E6FB5B">
                  <wp:extent cx="457200" cy="152400"/>
                  <wp:effectExtent l="0" t="0" r="0" b="0"/>
                  <wp:docPr id="241" name="Imagen 241"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35"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95" w:tooltip="Pacto Internacional de Derechos Civiles y Políticos (Asamblea General de Naciones Unidas, 16 de diciembre de 1966)" w:history="1">
              <w:r w:rsidR="00B40CD2" w:rsidRPr="00287944">
                <w:rPr>
                  <w:rFonts w:ascii="Arial Narrow" w:eastAsia="Times New Roman" w:hAnsi="Arial Narrow" w:cs="Times New Roman"/>
                  <w:b/>
                  <w:bCs/>
                  <w:color w:val="000000" w:themeColor="text1"/>
                  <w:sz w:val="20"/>
                  <w:szCs w:val="20"/>
                  <w:lang w:eastAsia="es-SV"/>
                </w:rPr>
                <w:t>PIDCP</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2458DC8" wp14:editId="115CDC38">
                  <wp:extent cx="457200" cy="152400"/>
                  <wp:effectExtent l="0" t="0" r="0" b="0"/>
                  <wp:docPr id="240" name="Imagen 240"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36"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2790A6A" wp14:editId="68915594">
                  <wp:extent cx="476250" cy="152400"/>
                  <wp:effectExtent l="0" t="0" r="0" b="0"/>
                  <wp:docPr id="239" name="Imagen 239" descr="CCPR">
                    <a:hlinkClick xmlns:a="http://schemas.openxmlformats.org/drawingml/2006/main" r:id="rId12" tooltip="&quot;COMITÉ DE DERECHOS HUMANOS (CCPR, en la terminología de la ONU). Al CCPR le corresponde la supervisión de los derechos reconocidos en el Pacto Internacional de Derechos Civiles y Políticos (PIDC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37" descr="CCPR">
                            <a:hlinkClick r:id="rId12" tooltip="&quot;COMITÉ DE DERECHOS HUMANOS (CCPR, en la terminología de la ONU). Al CCPR le corresponde la supervisión de los derechos reconocidos en el Pacto Internacional de Derechos Civiles y Políticos (PIDC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96" w:tooltip="Pacto Internacional de Derechos Económicos, Sociales y Culturales (Asamblea General de las Naciones Unidas, 16 de diciembre de 1966)" w:history="1">
              <w:r w:rsidR="00B40CD2" w:rsidRPr="00287944">
                <w:rPr>
                  <w:rFonts w:ascii="Arial Narrow" w:eastAsia="Times New Roman" w:hAnsi="Arial Narrow" w:cs="Times New Roman"/>
                  <w:b/>
                  <w:bCs/>
                  <w:color w:val="000000" w:themeColor="text1"/>
                  <w:sz w:val="20"/>
                  <w:szCs w:val="20"/>
                  <w:lang w:eastAsia="es-SV"/>
                </w:rPr>
                <w:t>PIDESC</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A8CFD23" wp14:editId="7DD7F08B">
                  <wp:extent cx="457200" cy="152400"/>
                  <wp:effectExtent l="0" t="0" r="0" b="0"/>
                  <wp:docPr id="238" name="Imagen 238"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38"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033F39D" wp14:editId="4415B643">
                  <wp:extent cx="476250" cy="152400"/>
                  <wp:effectExtent l="0" t="0" r="0" b="0"/>
                  <wp:docPr id="237" name="Imagen 237" descr="CESCR">
                    <a:hlinkClick xmlns:a="http://schemas.openxmlformats.org/drawingml/2006/main" r:id="rId15" tooltip="&quot;COMITÉ DE DERECHOS ECONÓMICOS SOCIALES Y CULTURALES (CESCR, por sus siglas en inglés). Al CESCR le corresponde la supervisión de los derechos reconocidos en el Pacto Internacional de Derechos Económicos, Sociales y Culturales (PIDES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39" descr="CESCR">
                            <a:hlinkClick r:id="rId15" tooltip="&quot;COMITÉ DE DERECHOS ECONÓMICOS SOCIALES Y CULTURALES (CESCR, por sus siglas en inglés). Al CESCR le corresponde la supervisión de los derechos reconocidos en el Pacto Internacional de Derechos Económicos, Sociales y Culturales (PIDESC)&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97" w:tooltip="Convenio para la Protección de los Derechos Humanos y de las Libertades Fundamentales (Consejo de Europa; Roma; 4 de noviembre de 1950))" w:history="1">
              <w:r w:rsidR="00B40CD2" w:rsidRPr="00287944">
                <w:rPr>
                  <w:rFonts w:ascii="Arial Narrow" w:eastAsia="Times New Roman" w:hAnsi="Arial Narrow" w:cs="Times New Roman"/>
                  <w:b/>
                  <w:bCs/>
                  <w:color w:val="000000" w:themeColor="text1"/>
                  <w:sz w:val="20"/>
                  <w:szCs w:val="20"/>
                  <w:lang w:eastAsia="es-SV"/>
                </w:rPr>
                <w:t>CEDH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FFDF538" wp14:editId="1CB526C2">
                  <wp:extent cx="476250" cy="152400"/>
                  <wp:effectExtent l="0" t="0" r="0" b="0"/>
                  <wp:docPr id="236" name="Imagen 236" descr="TEDH">
                    <a:hlinkClick xmlns:a="http://schemas.openxmlformats.org/drawingml/2006/main" r:id="rId18" tooltip="&quot;TRIBUNAL EUROPEO DE DERECHOS HUMANOS (Tribunal de Estrasburgo). El TEDH es el Tribunal destinado a enjuiciar, bajo determinadas circunstancias, las posibles violaciones de los derechos reconocidos en la Convención Europea de Derechos Humanos (CE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40" descr="TEDH">
                            <a:hlinkClick r:id="rId18" tooltip="&quot;TRIBUNAL EUROPEO DE DERECHOS HUMANOS (Tribunal de Estrasburgo). El TEDH es el Tribunal destinado a enjuiciar, bajo determinadas circunstancias, las posibles violaciones de los derechos reconocidos en la Convención Europea de Derechos Humanos (CEDH)&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98"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CSE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w:t>
            </w:r>
          </w:p>
        </w:tc>
        <w:tc>
          <w:tcPr>
            <w:tcW w:w="88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299" w:tooltip="Carta de los Derechos Fundamentales de la Unión Europea (Estrasburgo, 12 de diciembre de 2007)" w:history="1">
              <w:r w:rsidR="00B40CD2" w:rsidRPr="00287944">
                <w:rPr>
                  <w:rFonts w:ascii="Arial Narrow" w:eastAsia="Times New Roman" w:hAnsi="Arial Narrow" w:cs="Times New Roman"/>
                  <w:b/>
                  <w:bCs/>
                  <w:color w:val="000000" w:themeColor="text1"/>
                  <w:sz w:val="20"/>
                  <w:szCs w:val="20"/>
                  <w:lang w:eastAsia="es-SV"/>
                </w:rPr>
                <w:t>CDFUE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C9CA9E7" wp14:editId="512F036B">
                  <wp:extent cx="476250" cy="152400"/>
                  <wp:effectExtent l="0" t="0" r="0" b="0"/>
                  <wp:docPr id="235" name="Imagen 235" descr="TJUE">
                    <a:hlinkClick xmlns:a="http://schemas.openxmlformats.org/drawingml/2006/main" r:id="rId22" tooltip="&quot;TRIBUNAL DE JUSTICIA DE LA UNIÓN EUROPEA (Luxemburgo). El TJUE tiene competencias relacionadas con la interpretación y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41" descr="TJUE">
                            <a:hlinkClick r:id="rId22" tooltip="&quot;TRIBUNAL DE JUSTICIA DE LA UNIÓN EUROPEA (Luxemburgo). El TJUE tiene competencias relacionadas con la interpretación y aplicación del Derecho de la Unión Europea al que se ha incorporado la Carta de Derechos Fundamentales de la Unión Europea (CDFU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3A30D7F" wp14:editId="71496AA5">
                  <wp:extent cx="476250" cy="152400"/>
                  <wp:effectExtent l="0" t="0" r="0" b="0"/>
                  <wp:docPr id="234" name="Imagen 234" descr="Com.Eu">
                    <a:hlinkClick xmlns:a="http://schemas.openxmlformats.org/drawingml/2006/main" r:id="rId24" tooltip="&quot;COMISIÓN EUROPEA. La Comisión Europea tiene competencias relacionadas con la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42" descr="Com.Eu">
                            <a:hlinkClick r:id="rId24" tooltip="&quot;COMISIÓN EUROPEA. La Comisión Europea tiene competencias relacionadas con la aplicación del Derecho de la Unión Europea al que se ha incorporado la Carta de Derechos Fundamentales de la Unión Europea (CDFU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300" w:tooltip="Declaración Americana de los Derechos y Deberes del Hombre (Bogotá, 1948)" w:history="1">
              <w:r w:rsidR="00B40CD2" w:rsidRPr="00287944">
                <w:rPr>
                  <w:rFonts w:ascii="Arial Narrow" w:eastAsia="Times New Roman" w:hAnsi="Arial Narrow" w:cs="Times New Roman"/>
                  <w:b/>
                  <w:bCs/>
                  <w:color w:val="000000" w:themeColor="text1"/>
                  <w:sz w:val="20"/>
                  <w:szCs w:val="20"/>
                  <w:lang w:eastAsia="es-SV"/>
                </w:rPr>
                <w:t>DADH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301" w:tooltip="Convención Americana sobre Derechos Humanos (San José, Costa Rica, 22 de noviembre de 1969)" w:history="1">
              <w:r w:rsidR="00B40CD2" w:rsidRPr="00287944">
                <w:rPr>
                  <w:rFonts w:ascii="Arial Narrow" w:eastAsia="Times New Roman" w:hAnsi="Arial Narrow" w:cs="Times New Roman"/>
                  <w:b/>
                  <w:bCs/>
                  <w:color w:val="000000" w:themeColor="text1"/>
                  <w:sz w:val="20"/>
                  <w:szCs w:val="20"/>
                  <w:lang w:eastAsia="es-SV"/>
                </w:rPr>
                <w:t>CADH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88D2DE9" wp14:editId="4B2701C2">
                  <wp:extent cx="476250" cy="152400"/>
                  <wp:effectExtent l="0" t="0" r="0" b="0"/>
                  <wp:docPr id="233" name="Imagen 233" descr="CIDH">
                    <a:hlinkClick xmlns:a="http://schemas.openxmlformats.org/drawingml/2006/main" r:id="rId28" tooltip="&quot;COMISIÓN INTERAMERICANA DE DERECHOS HUMANOS. La Comisión tiene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43" descr="CIDH">
                            <a:hlinkClick r:id="rId28" tooltip="&quot;COMISIÓN INTERAMERICANA DE DERECHOS HUMANOS. La Comisión tiene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27B5F92" wp14:editId="420E33B0">
                  <wp:extent cx="476250" cy="152400"/>
                  <wp:effectExtent l="0" t="0" r="0" b="0"/>
                  <wp:docPr id="232" name="Imagen 232" descr="CorteIDH">
                    <a:hlinkClick xmlns:a="http://schemas.openxmlformats.org/drawingml/2006/main" r:id="rId30" tooltip="&quot;CORTE INTERAMERICANA DE DERECHOS HUMANOS. La Corte tienen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44" descr="CorteIDH">
                            <a:hlinkClick r:id="rId30" tooltip="&quot;CORTE INTERAMERICANA DE DERECHOS HUMANOS. La Corte tienen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r>
      <w:tr w:rsidR="00B40CD2" w:rsidRPr="00287944" w:rsidTr="00C154E1">
        <w:trPr>
          <w:trHeight w:val="756"/>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Regulación general del derecho a la </w:t>
            </w:r>
            <w:r w:rsidRPr="00287944">
              <w:rPr>
                <w:rFonts w:ascii="Arial Narrow" w:eastAsia="Times New Roman" w:hAnsi="Arial Narrow" w:cs="Arial"/>
                <w:b/>
                <w:bCs/>
                <w:color w:val="000000" w:themeColor="text1"/>
                <w:sz w:val="20"/>
                <w:szCs w:val="20"/>
                <w:lang w:eastAsia="es-SV"/>
              </w:rPr>
              <w:t>libertad</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02" w:anchor="A1" w:history="1">
              <w:r w:rsidR="00B40CD2" w:rsidRPr="00287944">
                <w:rPr>
                  <w:rFonts w:ascii="Arial Narrow" w:eastAsia="Times New Roman" w:hAnsi="Arial Narrow" w:cs="Times New Roman"/>
                  <w:b/>
                  <w:bCs/>
                  <w:color w:val="000000" w:themeColor="text1"/>
                  <w:sz w:val="20"/>
                  <w:szCs w:val="20"/>
                  <w:lang w:eastAsia="es-SV"/>
                </w:rPr>
                <w:t>Art. 1</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03" w:anchor="A3" w:history="1">
              <w:r w:rsidR="00B40CD2" w:rsidRPr="00287944">
                <w:rPr>
                  <w:rFonts w:ascii="Arial Narrow" w:eastAsia="Times New Roman" w:hAnsi="Arial Narrow" w:cs="Times New Roman"/>
                  <w:b/>
                  <w:bCs/>
                  <w:color w:val="000000" w:themeColor="text1"/>
                  <w:sz w:val="20"/>
                  <w:szCs w:val="20"/>
                  <w:lang w:eastAsia="es-SV"/>
                </w:rPr>
                <w:t>Art. 3</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04" w:anchor="A4" w:history="1">
              <w:r w:rsidR="00B40CD2" w:rsidRPr="00287944">
                <w:rPr>
                  <w:rFonts w:ascii="Arial Narrow" w:eastAsia="Times New Roman" w:hAnsi="Arial Narrow" w:cs="Times New Roman"/>
                  <w:b/>
                  <w:bCs/>
                  <w:color w:val="000000" w:themeColor="text1"/>
                  <w:sz w:val="20"/>
                  <w:szCs w:val="20"/>
                  <w:lang w:eastAsia="es-SV"/>
                </w:rPr>
                <w:t>Art. 4</w:t>
              </w:r>
            </w:hyperlink>
          </w:p>
          <w:p w:rsidR="00B40CD2" w:rsidRPr="00287944" w:rsidRDefault="00720362" w:rsidP="00C154E1">
            <w:pPr>
              <w:spacing w:after="15"/>
              <w:jc w:val="both"/>
              <w:rPr>
                <w:rFonts w:ascii="Arial Narrow" w:eastAsia="Times New Roman" w:hAnsi="Arial Narrow" w:cs="Times New Roman"/>
                <w:color w:val="000000" w:themeColor="text1"/>
                <w:sz w:val="20"/>
                <w:szCs w:val="20"/>
                <w:lang w:eastAsia="es-SV"/>
              </w:rPr>
            </w:pPr>
            <w:hyperlink r:id="rId305" w:anchor="A9" w:history="1">
              <w:r w:rsidR="00B40CD2" w:rsidRPr="00287944">
                <w:rPr>
                  <w:rFonts w:ascii="Arial Narrow" w:eastAsia="Times New Roman" w:hAnsi="Arial Narrow" w:cs="Times New Roman"/>
                  <w:b/>
                  <w:bCs/>
                  <w:color w:val="000000" w:themeColor="text1"/>
                  <w:sz w:val="20"/>
                  <w:szCs w:val="20"/>
                  <w:lang w:eastAsia="es-SV"/>
                </w:rPr>
                <w:t>Art. 9</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06" w:anchor="a9" w:history="1">
              <w:r w:rsidR="00B40CD2" w:rsidRPr="00287944">
                <w:rPr>
                  <w:rFonts w:ascii="Arial Narrow" w:eastAsia="Times New Roman" w:hAnsi="Arial Narrow" w:cs="Times New Roman"/>
                  <w:b/>
                  <w:bCs/>
                  <w:color w:val="000000" w:themeColor="text1"/>
                  <w:sz w:val="20"/>
                  <w:szCs w:val="20"/>
                  <w:lang w:eastAsia="es-SV"/>
                </w:rPr>
                <w:t>Art.9</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07" w:anchor="a19" w:history="1">
              <w:r w:rsidR="00B40CD2" w:rsidRPr="00287944">
                <w:rPr>
                  <w:rFonts w:ascii="Arial Narrow" w:eastAsia="Times New Roman" w:hAnsi="Arial Narrow" w:cs="Times New Roman"/>
                  <w:b/>
                  <w:bCs/>
                  <w:color w:val="000000" w:themeColor="text1"/>
                  <w:sz w:val="20"/>
                  <w:szCs w:val="20"/>
                  <w:lang w:eastAsia="es-SV"/>
                </w:rPr>
                <w:t>Art. 19</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60" w:after="60"/>
              <w:jc w:val="both"/>
              <w:rPr>
                <w:rFonts w:ascii="Arial Narrow" w:eastAsia="Times New Roman" w:hAnsi="Arial Narrow" w:cs="Times New Roman"/>
                <w:color w:val="000000" w:themeColor="text1"/>
                <w:sz w:val="20"/>
                <w:szCs w:val="20"/>
                <w:lang w:eastAsia="es-SV"/>
              </w:rPr>
            </w:pPr>
            <w:hyperlink r:id="rId308" w:anchor="a5" w:history="1">
              <w:r w:rsidR="00B40CD2" w:rsidRPr="00287944">
                <w:rPr>
                  <w:rFonts w:ascii="Arial Narrow" w:eastAsia="Times New Roman" w:hAnsi="Arial Narrow" w:cs="Times New Roman"/>
                  <w:b/>
                  <w:bCs/>
                  <w:color w:val="000000" w:themeColor="text1"/>
                  <w:sz w:val="20"/>
                  <w:szCs w:val="20"/>
                  <w:lang w:eastAsia="es-SV"/>
                </w:rPr>
                <w:t>Art. 5</w:t>
              </w:r>
            </w:hyperlink>
          </w:p>
          <w:p w:rsidR="00B40CD2" w:rsidRPr="00287944" w:rsidRDefault="00B40CD2" w:rsidP="00C154E1">
            <w:pPr>
              <w:spacing w:before="60" w:after="6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5E1C400" wp14:editId="3128FE68">
                  <wp:extent cx="476250" cy="171450"/>
                  <wp:effectExtent l="0" t="0" r="0" b="0"/>
                  <wp:docPr id="228" name="Imagen 228" descr="http://www.derechoshumanos.net/images/Jp.gif">
                    <a:hlinkClick xmlns:a="http://schemas.openxmlformats.org/drawingml/2006/main" r:id="rId3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http://www.derechoshumanos.net/images/Jp.gif">
                            <a:hlinkClick r:id="rId309"/>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76250" cy="171450"/>
                          </a:xfrm>
                          <a:prstGeom prst="rect">
                            <a:avLst/>
                          </a:prstGeom>
                          <a:noFill/>
                          <a:ln>
                            <a:noFill/>
                          </a:ln>
                        </pic:spPr>
                      </pic:pic>
                    </a:graphicData>
                  </a:graphic>
                </wp:inline>
              </w:drawing>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10" w:anchor="a6" w:history="1">
              <w:r w:rsidR="00B40CD2" w:rsidRPr="00287944">
                <w:rPr>
                  <w:rFonts w:ascii="Arial Narrow" w:eastAsia="Times New Roman" w:hAnsi="Arial Narrow" w:cs="Times New Roman"/>
                  <w:b/>
                  <w:bCs/>
                  <w:color w:val="000000" w:themeColor="text1"/>
                  <w:sz w:val="20"/>
                  <w:szCs w:val="20"/>
                  <w:lang w:eastAsia="es-SV"/>
                </w:rPr>
                <w:t>Art. 6</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11" w:anchor="a1" w:history="1">
              <w:r w:rsidR="00B40CD2" w:rsidRPr="00287944">
                <w:rPr>
                  <w:rFonts w:ascii="Arial Narrow" w:eastAsia="Times New Roman" w:hAnsi="Arial Narrow" w:cs="Times New Roman"/>
                  <w:b/>
                  <w:bCs/>
                  <w:color w:val="000000" w:themeColor="text1"/>
                  <w:sz w:val="20"/>
                  <w:szCs w:val="20"/>
                  <w:lang w:eastAsia="es-SV"/>
                </w:rPr>
                <w:t>Art. I</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12" w:anchor="a25" w:history="1">
              <w:r w:rsidR="00B40CD2" w:rsidRPr="00287944">
                <w:rPr>
                  <w:rFonts w:ascii="Arial Narrow" w:eastAsia="Times New Roman" w:hAnsi="Arial Narrow" w:cs="Times New Roman"/>
                  <w:b/>
                  <w:bCs/>
                  <w:color w:val="000000" w:themeColor="text1"/>
                  <w:sz w:val="20"/>
                  <w:szCs w:val="20"/>
                  <w:lang w:eastAsia="es-SV"/>
                </w:rPr>
                <w:t>Art. XXV</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13" w:anchor="a7" w:history="1">
              <w:r w:rsidR="00B40CD2" w:rsidRPr="00287944">
                <w:rPr>
                  <w:rFonts w:ascii="Arial Narrow" w:eastAsia="Times New Roman" w:hAnsi="Arial Narrow" w:cs="Times New Roman"/>
                  <w:b/>
                  <w:bCs/>
                  <w:color w:val="000000" w:themeColor="text1"/>
                  <w:sz w:val="20"/>
                  <w:szCs w:val="20"/>
                  <w:lang w:eastAsia="es-SV"/>
                </w:rPr>
                <w:t>Art. 7</w:t>
              </w:r>
            </w:hyperlink>
          </w:p>
        </w:tc>
      </w:tr>
      <w:tr w:rsidR="00B40CD2" w:rsidRPr="00287944" w:rsidTr="00C154E1">
        <w:trPr>
          <w:trHeight w:val="552"/>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Derecho a la libre circulación y residencia</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14" w:anchor="A13" w:history="1">
              <w:r w:rsidR="00B40CD2" w:rsidRPr="00287944">
                <w:rPr>
                  <w:rFonts w:ascii="Arial Narrow" w:eastAsia="Times New Roman" w:hAnsi="Arial Narrow" w:cs="Times New Roman"/>
                  <w:b/>
                  <w:bCs/>
                  <w:color w:val="000000" w:themeColor="text1"/>
                  <w:sz w:val="20"/>
                  <w:szCs w:val="20"/>
                  <w:lang w:eastAsia="es-SV"/>
                </w:rPr>
                <w:t>Art. 13</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15" w:anchor="a12" w:history="1">
              <w:r w:rsidR="00B40CD2" w:rsidRPr="00287944">
                <w:rPr>
                  <w:rFonts w:ascii="Arial Narrow" w:eastAsia="Times New Roman" w:hAnsi="Arial Narrow" w:cs="Times New Roman"/>
                  <w:b/>
                  <w:bCs/>
                  <w:color w:val="000000" w:themeColor="text1"/>
                  <w:sz w:val="20"/>
                  <w:szCs w:val="20"/>
                  <w:lang w:eastAsia="es-SV"/>
                </w:rPr>
                <w:t>Art.12</w:t>
              </w:r>
            </w:hyperlink>
            <w:r w:rsidR="00B40CD2" w:rsidRPr="00287944">
              <w:rPr>
                <w:rFonts w:ascii="Arial Narrow" w:eastAsia="Times New Roman" w:hAnsi="Arial Narrow" w:cs="Times New Roman"/>
                <w:b/>
                <w:bCs/>
                <w:color w:val="000000" w:themeColor="text1"/>
                <w:sz w:val="20"/>
                <w:szCs w:val="20"/>
                <w:lang w:eastAsia="es-SV"/>
              </w:rPr>
              <w:t xml:space="preserve"> </w:t>
            </w:r>
            <w:r w:rsidR="00B40CD2" w:rsidRPr="00287944">
              <w:rPr>
                <w:rFonts w:ascii="Arial Narrow" w:eastAsia="Times New Roman" w:hAnsi="Arial Narrow" w:cs="Times New Roman"/>
                <w:color w:val="000000" w:themeColor="text1"/>
                <w:sz w:val="20"/>
                <w:szCs w:val="20"/>
                <w:lang w:eastAsia="es-SV"/>
              </w:rPr>
              <w:t xml:space="preserve">y </w:t>
            </w:r>
            <w:hyperlink r:id="rId316" w:anchor="a13" w:history="1">
              <w:r w:rsidR="00B40CD2" w:rsidRPr="00287944">
                <w:rPr>
                  <w:rFonts w:ascii="Arial Narrow" w:eastAsia="Times New Roman" w:hAnsi="Arial Narrow" w:cs="Times New Roman"/>
                  <w:b/>
                  <w:bCs/>
                  <w:color w:val="000000" w:themeColor="text1"/>
                  <w:sz w:val="20"/>
                  <w:szCs w:val="20"/>
                  <w:lang w:eastAsia="es-SV"/>
                </w:rPr>
                <w:t>13</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17" w:anchor="a45" w:history="1">
              <w:r w:rsidR="00B40CD2" w:rsidRPr="00287944">
                <w:rPr>
                  <w:rFonts w:ascii="Arial Narrow" w:eastAsia="Times New Roman" w:hAnsi="Arial Narrow" w:cs="Times New Roman"/>
                  <w:b/>
                  <w:bCs/>
                  <w:color w:val="000000" w:themeColor="text1"/>
                  <w:sz w:val="20"/>
                  <w:szCs w:val="20"/>
                  <w:lang w:eastAsia="es-SV"/>
                </w:rPr>
                <w:t>Art. 45</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18" w:anchor="a8" w:history="1">
              <w:r w:rsidR="00B40CD2" w:rsidRPr="00287944">
                <w:rPr>
                  <w:rFonts w:ascii="Arial Narrow" w:eastAsia="Times New Roman" w:hAnsi="Arial Narrow" w:cs="Times New Roman"/>
                  <w:b/>
                  <w:bCs/>
                  <w:color w:val="000000" w:themeColor="text1"/>
                  <w:sz w:val="20"/>
                  <w:szCs w:val="20"/>
                  <w:lang w:eastAsia="es-SV"/>
                </w:rPr>
                <w:t>Art. VIII</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19" w:anchor="a22" w:history="1">
              <w:r w:rsidR="00B40CD2" w:rsidRPr="00287944">
                <w:rPr>
                  <w:rFonts w:ascii="Arial Narrow" w:eastAsia="Times New Roman" w:hAnsi="Arial Narrow" w:cs="Times New Roman"/>
                  <w:b/>
                  <w:bCs/>
                  <w:color w:val="000000" w:themeColor="text1"/>
                  <w:sz w:val="20"/>
                  <w:szCs w:val="20"/>
                  <w:lang w:eastAsia="es-SV"/>
                </w:rPr>
                <w:t>Art. 22</w:t>
              </w:r>
            </w:hyperlink>
          </w:p>
        </w:tc>
      </w:tr>
      <w:tr w:rsidR="00B40CD2" w:rsidRPr="00287944" w:rsidTr="00C154E1">
        <w:trPr>
          <w:trHeight w:val="1187"/>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Derecho a la libertad de pensamiento, conciencia y religión</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20" w:anchor="A18" w:history="1">
              <w:r w:rsidR="00B40CD2" w:rsidRPr="00287944">
                <w:rPr>
                  <w:rFonts w:ascii="Arial Narrow" w:eastAsia="Times New Roman" w:hAnsi="Arial Narrow" w:cs="Times New Roman"/>
                  <w:b/>
                  <w:bCs/>
                  <w:color w:val="000000" w:themeColor="text1"/>
                  <w:sz w:val="20"/>
                  <w:szCs w:val="20"/>
                  <w:lang w:eastAsia="es-SV"/>
                </w:rPr>
                <w:t>Art. 18</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21" w:anchor="a18" w:history="1">
              <w:r w:rsidR="00B40CD2" w:rsidRPr="00287944">
                <w:rPr>
                  <w:rFonts w:ascii="Arial Narrow" w:eastAsia="Times New Roman" w:hAnsi="Arial Narrow" w:cs="Times New Roman"/>
                  <w:b/>
                  <w:bCs/>
                  <w:color w:val="000000" w:themeColor="text1"/>
                  <w:sz w:val="20"/>
                  <w:szCs w:val="20"/>
                  <w:lang w:eastAsia="es-SV"/>
                </w:rPr>
                <w:t>Art. 18</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22" w:anchor="a9" w:history="1">
              <w:r w:rsidR="00B40CD2" w:rsidRPr="00287944">
                <w:rPr>
                  <w:rFonts w:ascii="Arial Narrow" w:eastAsia="Times New Roman" w:hAnsi="Arial Narrow" w:cs="Times New Roman"/>
                  <w:b/>
                  <w:bCs/>
                  <w:color w:val="000000" w:themeColor="text1"/>
                  <w:sz w:val="20"/>
                  <w:szCs w:val="20"/>
                  <w:lang w:eastAsia="es-SV"/>
                </w:rPr>
                <w:t>Art. 9</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23" w:anchor="a10" w:history="1">
              <w:r w:rsidR="00B40CD2" w:rsidRPr="00287944">
                <w:rPr>
                  <w:rFonts w:ascii="Arial Narrow" w:eastAsia="Times New Roman" w:hAnsi="Arial Narrow" w:cs="Times New Roman"/>
                  <w:b/>
                  <w:bCs/>
                  <w:color w:val="000000" w:themeColor="text1"/>
                  <w:sz w:val="20"/>
                  <w:szCs w:val="20"/>
                  <w:lang w:eastAsia="es-SV"/>
                </w:rPr>
                <w:t>Art. 10</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24" w:anchor="a3" w:history="1">
              <w:r w:rsidR="00B40CD2" w:rsidRPr="00287944">
                <w:rPr>
                  <w:rFonts w:ascii="Arial Narrow" w:eastAsia="Times New Roman" w:hAnsi="Arial Narrow" w:cs="Times New Roman"/>
                  <w:b/>
                  <w:bCs/>
                  <w:color w:val="000000" w:themeColor="text1"/>
                  <w:sz w:val="20"/>
                  <w:szCs w:val="20"/>
                  <w:lang w:eastAsia="es-SV"/>
                </w:rPr>
                <w:t>Art. III</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25" w:anchor="a12" w:history="1">
              <w:r w:rsidR="00B40CD2" w:rsidRPr="00287944">
                <w:rPr>
                  <w:rFonts w:ascii="Arial Narrow" w:eastAsia="Times New Roman" w:hAnsi="Arial Narrow" w:cs="Times New Roman"/>
                  <w:b/>
                  <w:bCs/>
                  <w:color w:val="000000" w:themeColor="text1"/>
                  <w:sz w:val="20"/>
                  <w:szCs w:val="20"/>
                  <w:lang w:eastAsia="es-SV"/>
                </w:rPr>
                <w:t>Art. 12</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26" w:anchor="a13" w:history="1">
              <w:r w:rsidR="00B40CD2" w:rsidRPr="00287944">
                <w:rPr>
                  <w:rFonts w:ascii="Arial Narrow" w:eastAsia="Times New Roman" w:hAnsi="Arial Narrow" w:cs="Times New Roman"/>
                  <w:b/>
                  <w:bCs/>
                  <w:color w:val="000000" w:themeColor="text1"/>
                  <w:sz w:val="20"/>
                  <w:szCs w:val="20"/>
                  <w:lang w:eastAsia="es-SV"/>
                </w:rPr>
                <w:t>Art. 13</w:t>
              </w:r>
            </w:hyperlink>
          </w:p>
        </w:tc>
      </w:tr>
      <w:tr w:rsidR="00B40CD2" w:rsidRPr="00287944" w:rsidTr="00C154E1">
        <w:trPr>
          <w:trHeight w:val="170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Derecho a la libertad de opinión y de expresión (que incluye el derecho a comunicar o recibir informaciones)</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27" w:anchor="A19" w:history="1">
              <w:r w:rsidR="00B40CD2" w:rsidRPr="00287944">
                <w:rPr>
                  <w:rFonts w:ascii="Arial Narrow" w:eastAsia="Times New Roman" w:hAnsi="Arial Narrow" w:cs="Times New Roman"/>
                  <w:b/>
                  <w:bCs/>
                  <w:color w:val="000000" w:themeColor="text1"/>
                  <w:sz w:val="20"/>
                  <w:szCs w:val="20"/>
                  <w:lang w:eastAsia="es-SV"/>
                </w:rPr>
                <w:t>Art. 19</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28" w:anchor="a19" w:history="1">
              <w:r w:rsidR="00B40CD2" w:rsidRPr="00287944">
                <w:rPr>
                  <w:rFonts w:ascii="Arial Narrow" w:eastAsia="Times New Roman" w:hAnsi="Arial Narrow" w:cs="Times New Roman"/>
                  <w:b/>
                  <w:bCs/>
                  <w:color w:val="000000" w:themeColor="text1"/>
                  <w:sz w:val="20"/>
                  <w:szCs w:val="20"/>
                  <w:lang w:eastAsia="es-SV"/>
                </w:rPr>
                <w:t>Art. 19</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60" w:after="60"/>
              <w:jc w:val="both"/>
              <w:rPr>
                <w:rFonts w:ascii="Arial Narrow" w:eastAsia="Times New Roman" w:hAnsi="Arial Narrow" w:cs="Times New Roman"/>
                <w:color w:val="000000" w:themeColor="text1"/>
                <w:sz w:val="20"/>
                <w:szCs w:val="20"/>
                <w:lang w:eastAsia="es-SV"/>
              </w:rPr>
            </w:pPr>
            <w:hyperlink r:id="rId329" w:anchor="a10" w:history="1">
              <w:r w:rsidR="00B40CD2" w:rsidRPr="00287944">
                <w:rPr>
                  <w:rFonts w:ascii="Arial Narrow" w:eastAsia="Times New Roman" w:hAnsi="Arial Narrow" w:cs="Times New Roman"/>
                  <w:b/>
                  <w:bCs/>
                  <w:color w:val="000000" w:themeColor="text1"/>
                  <w:sz w:val="20"/>
                  <w:szCs w:val="20"/>
                  <w:lang w:eastAsia="es-SV"/>
                </w:rPr>
                <w:t>Art. 10</w:t>
              </w:r>
            </w:hyperlink>
          </w:p>
          <w:p w:rsidR="00B40CD2" w:rsidRPr="00287944" w:rsidRDefault="00B40CD2" w:rsidP="00C154E1">
            <w:pPr>
              <w:spacing w:before="60" w:after="6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CB49D6C" wp14:editId="0807F036">
                  <wp:extent cx="476250" cy="171450"/>
                  <wp:effectExtent l="0" t="0" r="0" b="0"/>
                  <wp:docPr id="227" name="Imagen 227" descr="http://www.derechoshumanos.net/images/Jp.gif">
                    <a:hlinkClick xmlns:a="http://schemas.openxmlformats.org/drawingml/2006/main" r:id="rId3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www.derechoshumanos.net/images/Jp.gif">
                            <a:hlinkClick r:id="rId330"/>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76250" cy="171450"/>
                          </a:xfrm>
                          <a:prstGeom prst="rect">
                            <a:avLst/>
                          </a:prstGeom>
                          <a:noFill/>
                          <a:ln>
                            <a:noFill/>
                          </a:ln>
                        </pic:spPr>
                      </pic:pic>
                    </a:graphicData>
                  </a:graphic>
                </wp:inline>
              </w:drawing>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31" w:anchor="a11" w:history="1">
              <w:r w:rsidR="00B40CD2" w:rsidRPr="00287944">
                <w:rPr>
                  <w:rFonts w:ascii="Arial Narrow" w:eastAsia="Times New Roman" w:hAnsi="Arial Narrow" w:cs="Times New Roman"/>
                  <w:b/>
                  <w:bCs/>
                  <w:color w:val="000000" w:themeColor="text1"/>
                  <w:sz w:val="20"/>
                  <w:szCs w:val="20"/>
                  <w:lang w:eastAsia="es-SV"/>
                </w:rPr>
                <w:t>Art. 11</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32" w:anchor="a4" w:history="1">
              <w:r w:rsidR="00B40CD2" w:rsidRPr="00287944">
                <w:rPr>
                  <w:rFonts w:ascii="Arial Narrow" w:eastAsia="Times New Roman" w:hAnsi="Arial Narrow" w:cs="Times New Roman"/>
                  <w:b/>
                  <w:bCs/>
                  <w:color w:val="000000" w:themeColor="text1"/>
                  <w:sz w:val="20"/>
                  <w:szCs w:val="20"/>
                  <w:lang w:eastAsia="es-SV"/>
                </w:rPr>
                <w:t>Art. IV</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33" w:anchor="a13" w:history="1">
              <w:r w:rsidR="00B40CD2" w:rsidRPr="00287944">
                <w:rPr>
                  <w:rFonts w:ascii="Arial Narrow" w:eastAsia="Times New Roman" w:hAnsi="Arial Narrow" w:cs="Times New Roman"/>
                  <w:b/>
                  <w:bCs/>
                  <w:color w:val="000000" w:themeColor="text1"/>
                  <w:sz w:val="20"/>
                  <w:szCs w:val="20"/>
                  <w:lang w:eastAsia="es-SV"/>
                </w:rPr>
                <w:t>Art. 13</w:t>
              </w:r>
            </w:hyperlink>
          </w:p>
        </w:tc>
        <w:bookmarkStart w:id="3" w:name="expresion"/>
        <w:bookmarkEnd w:id="3"/>
      </w:tr>
      <w:tr w:rsidR="00B40CD2" w:rsidRPr="00287944" w:rsidTr="00C154E1">
        <w:trPr>
          <w:trHeight w:val="85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Libertad de reunión</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34" w:anchor="A20" w:history="1">
              <w:r w:rsidR="00B40CD2" w:rsidRPr="00287944">
                <w:rPr>
                  <w:rFonts w:ascii="Arial Narrow" w:eastAsia="Times New Roman" w:hAnsi="Arial Narrow" w:cs="Times New Roman"/>
                  <w:b/>
                  <w:bCs/>
                  <w:color w:val="000000" w:themeColor="text1"/>
                  <w:sz w:val="20"/>
                  <w:szCs w:val="20"/>
                  <w:lang w:eastAsia="es-SV"/>
                </w:rPr>
                <w:t>Art. 20.1</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35" w:anchor="a21" w:history="1">
              <w:r w:rsidR="00B40CD2" w:rsidRPr="00287944">
                <w:rPr>
                  <w:rFonts w:ascii="Arial Narrow" w:eastAsia="Times New Roman" w:hAnsi="Arial Narrow" w:cs="Times New Roman"/>
                  <w:b/>
                  <w:bCs/>
                  <w:color w:val="000000" w:themeColor="text1"/>
                  <w:sz w:val="20"/>
                  <w:szCs w:val="20"/>
                  <w:lang w:eastAsia="es-SV"/>
                </w:rPr>
                <w:t>Art. 21</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60" w:after="60"/>
              <w:jc w:val="both"/>
              <w:rPr>
                <w:rFonts w:ascii="Arial Narrow" w:eastAsia="Times New Roman" w:hAnsi="Arial Narrow" w:cs="Times New Roman"/>
                <w:color w:val="000000" w:themeColor="text1"/>
                <w:sz w:val="20"/>
                <w:szCs w:val="20"/>
                <w:lang w:eastAsia="es-SV"/>
              </w:rPr>
            </w:pPr>
            <w:hyperlink r:id="rId336" w:anchor="a11" w:history="1">
              <w:r w:rsidR="00B40CD2" w:rsidRPr="00287944">
                <w:rPr>
                  <w:rFonts w:ascii="Arial Narrow" w:eastAsia="Times New Roman" w:hAnsi="Arial Narrow" w:cs="Times New Roman"/>
                  <w:b/>
                  <w:bCs/>
                  <w:color w:val="000000" w:themeColor="text1"/>
                  <w:sz w:val="20"/>
                  <w:szCs w:val="20"/>
                  <w:lang w:eastAsia="es-SV"/>
                </w:rPr>
                <w:t>Art. 11</w:t>
              </w:r>
            </w:hyperlink>
          </w:p>
          <w:p w:rsidR="00B40CD2" w:rsidRPr="00287944" w:rsidRDefault="00B40CD2" w:rsidP="00C154E1">
            <w:pPr>
              <w:spacing w:before="60" w:after="6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396EF08" wp14:editId="405CCE36">
                  <wp:extent cx="476250" cy="171450"/>
                  <wp:effectExtent l="0" t="0" r="0" b="0"/>
                  <wp:docPr id="225" name="Imagen 225" descr="http://www.derechoshumanos.net/images/Jp.gif">
                    <a:hlinkClick xmlns:a="http://schemas.openxmlformats.org/drawingml/2006/main" r:id="rId3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http://www.derechoshumanos.net/images/Jp.gif">
                            <a:hlinkClick r:id="rId337"/>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76250" cy="171450"/>
                          </a:xfrm>
                          <a:prstGeom prst="rect">
                            <a:avLst/>
                          </a:prstGeom>
                          <a:noFill/>
                          <a:ln>
                            <a:noFill/>
                          </a:ln>
                        </pic:spPr>
                      </pic:pic>
                    </a:graphicData>
                  </a:graphic>
                </wp:inline>
              </w:drawing>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38" w:anchor="a12" w:history="1">
              <w:r w:rsidR="00B40CD2" w:rsidRPr="00287944">
                <w:rPr>
                  <w:rFonts w:ascii="Arial Narrow" w:eastAsia="Times New Roman" w:hAnsi="Arial Narrow" w:cs="Times New Roman"/>
                  <w:b/>
                  <w:bCs/>
                  <w:color w:val="000000" w:themeColor="text1"/>
                  <w:sz w:val="20"/>
                  <w:szCs w:val="20"/>
                  <w:lang w:eastAsia="es-SV"/>
                </w:rPr>
                <w:t>Art. 12</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39" w:anchor="a21" w:history="1">
              <w:r w:rsidR="00B40CD2" w:rsidRPr="00287944">
                <w:rPr>
                  <w:rFonts w:ascii="Arial Narrow" w:eastAsia="Times New Roman" w:hAnsi="Arial Narrow" w:cs="Times New Roman"/>
                  <w:b/>
                  <w:bCs/>
                  <w:color w:val="000000" w:themeColor="text1"/>
                  <w:sz w:val="20"/>
                  <w:szCs w:val="20"/>
                  <w:lang w:eastAsia="es-SV"/>
                </w:rPr>
                <w:t>Art. XXI</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40" w:anchor="a15" w:history="1">
              <w:r w:rsidR="00B40CD2" w:rsidRPr="00287944">
                <w:rPr>
                  <w:rFonts w:ascii="Arial Narrow" w:eastAsia="Times New Roman" w:hAnsi="Arial Narrow" w:cs="Times New Roman"/>
                  <w:b/>
                  <w:bCs/>
                  <w:color w:val="000000" w:themeColor="text1"/>
                  <w:sz w:val="20"/>
                  <w:szCs w:val="20"/>
                  <w:lang w:eastAsia="es-SV"/>
                </w:rPr>
                <w:t>Art. 15</w:t>
              </w:r>
            </w:hyperlink>
          </w:p>
        </w:tc>
      </w:tr>
      <w:tr w:rsidR="00B40CD2" w:rsidRPr="00287944" w:rsidTr="00C154E1">
        <w:trPr>
          <w:trHeight w:val="85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Libertad de asociación</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41" w:anchor="A20" w:history="1">
              <w:r w:rsidR="00B40CD2" w:rsidRPr="00287944">
                <w:rPr>
                  <w:rFonts w:ascii="Arial Narrow" w:eastAsia="Times New Roman" w:hAnsi="Arial Narrow" w:cs="Times New Roman"/>
                  <w:b/>
                  <w:bCs/>
                  <w:color w:val="000000" w:themeColor="text1"/>
                  <w:sz w:val="20"/>
                  <w:szCs w:val="20"/>
                  <w:lang w:eastAsia="es-SV"/>
                </w:rPr>
                <w:t>Art. 20</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42" w:anchor="a22" w:history="1">
              <w:r w:rsidR="00B40CD2" w:rsidRPr="00287944">
                <w:rPr>
                  <w:rFonts w:ascii="Arial Narrow" w:eastAsia="Times New Roman" w:hAnsi="Arial Narrow" w:cs="Times New Roman"/>
                  <w:b/>
                  <w:bCs/>
                  <w:color w:val="000000" w:themeColor="text1"/>
                  <w:sz w:val="20"/>
                  <w:szCs w:val="20"/>
                  <w:lang w:eastAsia="es-SV"/>
                </w:rPr>
                <w:t>Art. 22</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60" w:after="60"/>
              <w:jc w:val="both"/>
              <w:rPr>
                <w:rFonts w:ascii="Arial Narrow" w:eastAsia="Times New Roman" w:hAnsi="Arial Narrow" w:cs="Times New Roman"/>
                <w:color w:val="000000" w:themeColor="text1"/>
                <w:sz w:val="20"/>
                <w:szCs w:val="20"/>
                <w:lang w:eastAsia="es-SV"/>
              </w:rPr>
            </w:pPr>
            <w:hyperlink r:id="rId343" w:anchor="a11" w:history="1">
              <w:r w:rsidR="00B40CD2" w:rsidRPr="00287944">
                <w:rPr>
                  <w:rFonts w:ascii="Arial Narrow" w:eastAsia="Times New Roman" w:hAnsi="Arial Narrow" w:cs="Times New Roman"/>
                  <w:b/>
                  <w:bCs/>
                  <w:color w:val="000000" w:themeColor="text1"/>
                  <w:sz w:val="20"/>
                  <w:szCs w:val="20"/>
                  <w:lang w:eastAsia="es-SV"/>
                </w:rPr>
                <w:t>Art. 11</w:t>
              </w:r>
            </w:hyperlink>
          </w:p>
          <w:p w:rsidR="00B40CD2" w:rsidRPr="00287944" w:rsidRDefault="00B40CD2" w:rsidP="00C154E1">
            <w:pPr>
              <w:spacing w:before="60" w:after="6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35FD252" wp14:editId="4E14726C">
                  <wp:extent cx="476250" cy="171450"/>
                  <wp:effectExtent l="0" t="0" r="0" b="0"/>
                  <wp:docPr id="224" name="Imagen 224" descr="http://www.derechoshumanos.net/images/Jp.gif">
                    <a:hlinkClick xmlns:a="http://schemas.openxmlformats.org/drawingml/2006/main" r:id="rId3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http://www.derechoshumanos.net/images/Jp.gif">
                            <a:hlinkClick r:id="rId337"/>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76250" cy="171450"/>
                          </a:xfrm>
                          <a:prstGeom prst="rect">
                            <a:avLst/>
                          </a:prstGeom>
                          <a:noFill/>
                          <a:ln>
                            <a:noFill/>
                          </a:ln>
                        </pic:spPr>
                      </pic:pic>
                    </a:graphicData>
                  </a:graphic>
                </wp:inline>
              </w:drawing>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44" w:anchor="a12" w:history="1">
              <w:r w:rsidR="00B40CD2" w:rsidRPr="00287944">
                <w:rPr>
                  <w:rFonts w:ascii="Arial Narrow" w:eastAsia="Times New Roman" w:hAnsi="Arial Narrow" w:cs="Times New Roman"/>
                  <w:b/>
                  <w:bCs/>
                  <w:color w:val="000000" w:themeColor="text1"/>
                  <w:sz w:val="20"/>
                  <w:szCs w:val="20"/>
                  <w:lang w:eastAsia="es-SV"/>
                </w:rPr>
                <w:t>Art. 12</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45" w:anchor="a22" w:history="1">
              <w:r w:rsidR="00B40CD2" w:rsidRPr="00287944">
                <w:rPr>
                  <w:rFonts w:ascii="Arial Narrow" w:eastAsia="Times New Roman" w:hAnsi="Arial Narrow" w:cs="Times New Roman"/>
                  <w:b/>
                  <w:bCs/>
                  <w:color w:val="000000" w:themeColor="text1"/>
                  <w:sz w:val="20"/>
                  <w:szCs w:val="20"/>
                  <w:lang w:eastAsia="es-SV"/>
                </w:rPr>
                <w:t>Art. XXII</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46" w:anchor="a16" w:history="1">
              <w:r w:rsidR="00B40CD2" w:rsidRPr="00287944">
                <w:rPr>
                  <w:rFonts w:ascii="Arial Narrow" w:eastAsia="Times New Roman" w:hAnsi="Arial Narrow" w:cs="Times New Roman"/>
                  <w:b/>
                  <w:bCs/>
                  <w:color w:val="000000" w:themeColor="text1"/>
                  <w:sz w:val="20"/>
                  <w:szCs w:val="20"/>
                  <w:lang w:eastAsia="es-SV"/>
                </w:rPr>
                <w:t>Art. 16</w:t>
              </w:r>
            </w:hyperlink>
          </w:p>
        </w:tc>
      </w:tr>
      <w:tr w:rsidR="00B40CD2" w:rsidRPr="00287944" w:rsidTr="00C154E1">
        <w:trPr>
          <w:trHeight w:val="1118"/>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Libertad de fundar sindicatos y afiliarse a ellos</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47" w:anchor="A23" w:history="1">
              <w:r w:rsidR="00B40CD2" w:rsidRPr="00287944">
                <w:rPr>
                  <w:rFonts w:ascii="Arial Narrow" w:eastAsia="Times New Roman" w:hAnsi="Arial Narrow" w:cs="Times New Roman"/>
                  <w:b/>
                  <w:bCs/>
                  <w:color w:val="000000" w:themeColor="text1"/>
                  <w:sz w:val="20"/>
                  <w:szCs w:val="20"/>
                  <w:lang w:eastAsia="es-SV"/>
                </w:rPr>
                <w:t>Art. 23.4</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48" w:anchor="a22" w:history="1">
              <w:r w:rsidR="00B40CD2" w:rsidRPr="00287944">
                <w:rPr>
                  <w:rFonts w:ascii="Arial Narrow" w:eastAsia="Times New Roman" w:hAnsi="Arial Narrow" w:cs="Times New Roman"/>
                  <w:b/>
                  <w:bCs/>
                  <w:color w:val="000000" w:themeColor="text1"/>
                  <w:sz w:val="20"/>
                  <w:szCs w:val="20"/>
                  <w:lang w:eastAsia="es-SV"/>
                </w:rPr>
                <w:t>Art. 22.1 y 3</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49" w:anchor="A8" w:history="1">
              <w:r w:rsidR="00B40CD2" w:rsidRPr="00287944">
                <w:rPr>
                  <w:rFonts w:ascii="Arial Narrow" w:eastAsia="Times New Roman" w:hAnsi="Arial Narrow" w:cs="Times New Roman"/>
                  <w:b/>
                  <w:bCs/>
                  <w:color w:val="000000" w:themeColor="text1"/>
                  <w:sz w:val="20"/>
                  <w:szCs w:val="20"/>
                  <w:lang w:eastAsia="es-SV"/>
                </w:rPr>
                <w:t>Art. 8</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50" w:anchor="a11" w:history="1">
              <w:r w:rsidR="00B40CD2" w:rsidRPr="00287944">
                <w:rPr>
                  <w:rFonts w:ascii="Arial Narrow" w:eastAsia="Times New Roman" w:hAnsi="Arial Narrow" w:cs="Times New Roman"/>
                  <w:b/>
                  <w:bCs/>
                  <w:color w:val="000000" w:themeColor="text1"/>
                  <w:sz w:val="20"/>
                  <w:szCs w:val="20"/>
                  <w:lang w:eastAsia="es-SV"/>
                </w:rPr>
                <w:t>Art. 11</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51" w:anchor="a5" w:history="1">
              <w:r w:rsidR="00B40CD2" w:rsidRPr="00287944">
                <w:rPr>
                  <w:rFonts w:ascii="Arial Narrow" w:eastAsia="Times New Roman" w:hAnsi="Arial Narrow" w:cs="Times New Roman"/>
                  <w:b/>
                  <w:bCs/>
                  <w:color w:val="000000" w:themeColor="text1"/>
                  <w:sz w:val="20"/>
                  <w:szCs w:val="20"/>
                  <w:lang w:eastAsia="es-SV"/>
                </w:rPr>
                <w:t>Art. 5</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52" w:anchor="a19" w:history="1">
              <w:r w:rsidR="00B40CD2" w:rsidRPr="00287944">
                <w:rPr>
                  <w:rFonts w:ascii="Arial Narrow" w:eastAsia="Times New Roman" w:hAnsi="Arial Narrow" w:cs="Times New Roman"/>
                  <w:b/>
                  <w:bCs/>
                  <w:color w:val="000000" w:themeColor="text1"/>
                  <w:sz w:val="20"/>
                  <w:szCs w:val="20"/>
                  <w:lang w:eastAsia="es-SV"/>
                </w:rPr>
                <w:t>Art. 19.4.b)</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53" w:anchor="a12" w:history="1">
              <w:r w:rsidR="00B40CD2" w:rsidRPr="00287944">
                <w:rPr>
                  <w:rFonts w:ascii="Arial Narrow" w:eastAsia="Times New Roman" w:hAnsi="Arial Narrow" w:cs="Times New Roman"/>
                  <w:b/>
                  <w:bCs/>
                  <w:color w:val="000000" w:themeColor="text1"/>
                  <w:sz w:val="20"/>
                  <w:szCs w:val="20"/>
                  <w:lang w:eastAsia="es-SV"/>
                </w:rPr>
                <w:t>Art. 12</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54" w:anchor="a22" w:history="1">
              <w:r w:rsidR="00B40CD2" w:rsidRPr="00287944">
                <w:rPr>
                  <w:rFonts w:ascii="Arial Narrow" w:eastAsia="Times New Roman" w:hAnsi="Arial Narrow" w:cs="Times New Roman"/>
                  <w:b/>
                  <w:bCs/>
                  <w:color w:val="000000" w:themeColor="text1"/>
                  <w:sz w:val="20"/>
                  <w:szCs w:val="20"/>
                  <w:lang w:eastAsia="es-SV"/>
                </w:rPr>
                <w:t>Art. XXII</w:t>
              </w:r>
            </w:hyperlink>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36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Derecho de fundación</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36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Libertad para la investigación científica</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55" w:anchor="A27" w:history="1">
              <w:r w:rsidR="00B40CD2" w:rsidRPr="00287944">
                <w:rPr>
                  <w:rFonts w:ascii="Arial Narrow" w:eastAsia="Times New Roman" w:hAnsi="Arial Narrow" w:cs="Times New Roman"/>
                  <w:b/>
                  <w:bCs/>
                  <w:color w:val="000000" w:themeColor="text1"/>
                  <w:sz w:val="20"/>
                  <w:szCs w:val="20"/>
                  <w:lang w:eastAsia="es-SV"/>
                </w:rPr>
                <w:t>Art. 27.1</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56" w:anchor="A15" w:history="1">
              <w:r w:rsidR="00B40CD2" w:rsidRPr="00287944">
                <w:rPr>
                  <w:rFonts w:ascii="Arial Narrow" w:eastAsia="Times New Roman" w:hAnsi="Arial Narrow" w:cs="Times New Roman"/>
                  <w:b/>
                  <w:bCs/>
                  <w:color w:val="000000" w:themeColor="text1"/>
                  <w:sz w:val="20"/>
                  <w:szCs w:val="20"/>
                  <w:lang w:eastAsia="es-SV"/>
                </w:rPr>
                <w:t>Art. 15.1.a)</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57" w:anchor="A15" w:history="1">
              <w:r w:rsidR="00B40CD2" w:rsidRPr="00287944">
                <w:rPr>
                  <w:rFonts w:ascii="Arial Narrow" w:eastAsia="Times New Roman" w:hAnsi="Arial Narrow" w:cs="Times New Roman"/>
                  <w:b/>
                  <w:bCs/>
                  <w:color w:val="000000" w:themeColor="text1"/>
                  <w:sz w:val="20"/>
                  <w:szCs w:val="20"/>
                  <w:lang w:eastAsia="es-SV"/>
                </w:rPr>
                <w:t>Art. 15.3</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58" w:anchor="a13" w:history="1">
              <w:r w:rsidR="00B40CD2" w:rsidRPr="00287944">
                <w:rPr>
                  <w:rFonts w:ascii="Arial Narrow" w:eastAsia="Times New Roman" w:hAnsi="Arial Narrow" w:cs="Times New Roman"/>
                  <w:b/>
                  <w:bCs/>
                  <w:color w:val="000000" w:themeColor="text1"/>
                  <w:sz w:val="20"/>
                  <w:szCs w:val="20"/>
                  <w:lang w:eastAsia="es-SV"/>
                </w:rPr>
                <w:t>Art. 13</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516"/>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 Libertad para la actividad creadora y derecho a participar en la vida cultural  </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59" w:anchor="A27" w:history="1">
              <w:r w:rsidR="00B40CD2" w:rsidRPr="00287944">
                <w:rPr>
                  <w:rFonts w:ascii="Arial Narrow" w:eastAsia="Times New Roman" w:hAnsi="Arial Narrow" w:cs="Times New Roman"/>
                  <w:b/>
                  <w:bCs/>
                  <w:color w:val="000000" w:themeColor="text1"/>
                  <w:sz w:val="20"/>
                  <w:szCs w:val="20"/>
                  <w:lang w:eastAsia="es-SV"/>
                </w:rPr>
                <w:t>Art. 27.1</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60" w:anchor="a19" w:history="1">
              <w:r w:rsidR="00B40CD2" w:rsidRPr="00287944">
                <w:rPr>
                  <w:rFonts w:ascii="Arial Narrow" w:eastAsia="Times New Roman" w:hAnsi="Arial Narrow" w:cs="Times New Roman"/>
                  <w:b/>
                  <w:bCs/>
                  <w:color w:val="000000" w:themeColor="text1"/>
                  <w:sz w:val="20"/>
                  <w:szCs w:val="20"/>
                  <w:lang w:eastAsia="es-SV"/>
                </w:rPr>
                <w:t>Art. 19.2</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61" w:anchor="a27" w:history="1">
              <w:r w:rsidR="00B40CD2" w:rsidRPr="00287944">
                <w:rPr>
                  <w:rFonts w:ascii="Arial Narrow" w:eastAsia="Times New Roman" w:hAnsi="Arial Narrow" w:cs="Times New Roman"/>
                  <w:b/>
                  <w:bCs/>
                  <w:color w:val="000000" w:themeColor="text1"/>
                  <w:sz w:val="20"/>
                  <w:szCs w:val="20"/>
                  <w:lang w:eastAsia="es-SV"/>
                </w:rPr>
                <w:t>Art. 27</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62" w:anchor="A15" w:history="1">
              <w:r w:rsidR="00B40CD2" w:rsidRPr="00287944">
                <w:rPr>
                  <w:rFonts w:ascii="Arial Narrow" w:eastAsia="Times New Roman" w:hAnsi="Arial Narrow" w:cs="Times New Roman"/>
                  <w:b/>
                  <w:bCs/>
                  <w:color w:val="000000" w:themeColor="text1"/>
                  <w:sz w:val="20"/>
                  <w:szCs w:val="20"/>
                  <w:lang w:eastAsia="es-SV"/>
                </w:rPr>
                <w:t>Art. 15.3</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63" w:anchor="a13" w:history="1">
              <w:r w:rsidR="00B40CD2" w:rsidRPr="00287944">
                <w:rPr>
                  <w:rFonts w:ascii="Arial Narrow" w:eastAsia="Times New Roman" w:hAnsi="Arial Narrow" w:cs="Times New Roman"/>
                  <w:b/>
                  <w:bCs/>
                  <w:color w:val="000000" w:themeColor="text1"/>
                  <w:sz w:val="20"/>
                  <w:szCs w:val="20"/>
                  <w:lang w:eastAsia="es-SV"/>
                </w:rPr>
                <w:t>Art. 13</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64" w:anchor="a13" w:history="1">
              <w:r w:rsidR="00B40CD2" w:rsidRPr="00287944">
                <w:rPr>
                  <w:rFonts w:ascii="Arial Narrow" w:eastAsia="Times New Roman" w:hAnsi="Arial Narrow" w:cs="Times New Roman"/>
                  <w:b/>
                  <w:bCs/>
                  <w:color w:val="000000" w:themeColor="text1"/>
                  <w:sz w:val="20"/>
                  <w:szCs w:val="20"/>
                  <w:lang w:eastAsia="es-SV"/>
                </w:rPr>
                <w:t>Art. XIII</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65" w:anchor="a13" w:history="1">
              <w:r w:rsidR="00B40CD2" w:rsidRPr="00287944">
                <w:rPr>
                  <w:rFonts w:ascii="Arial Narrow" w:eastAsia="Times New Roman" w:hAnsi="Arial Narrow" w:cs="Times New Roman"/>
                  <w:b/>
                  <w:bCs/>
                  <w:color w:val="000000" w:themeColor="text1"/>
                  <w:sz w:val="20"/>
                  <w:szCs w:val="20"/>
                  <w:lang w:eastAsia="es-SV"/>
                </w:rPr>
                <w:t>Art. 13.1</w:t>
              </w:r>
            </w:hyperlink>
          </w:p>
        </w:tc>
      </w:tr>
      <w:tr w:rsidR="00B40CD2" w:rsidRPr="00287944" w:rsidTr="00C154E1">
        <w:trPr>
          <w:trHeight w:val="744"/>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lastRenderedPageBreak/>
              <w:t>- Libertad de cátedra y enseñanza</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66" w:anchor="A18" w:history="1">
              <w:r w:rsidR="00B40CD2" w:rsidRPr="00287944">
                <w:rPr>
                  <w:rFonts w:ascii="Arial Narrow" w:eastAsia="Times New Roman" w:hAnsi="Arial Narrow" w:cs="Times New Roman"/>
                  <w:b/>
                  <w:bCs/>
                  <w:color w:val="000000" w:themeColor="text1"/>
                  <w:sz w:val="20"/>
                  <w:szCs w:val="20"/>
                  <w:lang w:eastAsia="es-SV"/>
                </w:rPr>
                <w:t>Art. 18</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67" w:anchor="a18" w:history="1">
              <w:r w:rsidR="00B40CD2" w:rsidRPr="00287944">
                <w:rPr>
                  <w:rFonts w:ascii="Arial Narrow" w:eastAsia="Times New Roman" w:hAnsi="Arial Narrow" w:cs="Times New Roman"/>
                  <w:b/>
                  <w:bCs/>
                  <w:color w:val="000000" w:themeColor="text1"/>
                  <w:sz w:val="20"/>
                  <w:szCs w:val="20"/>
                  <w:lang w:eastAsia="es-SV"/>
                </w:rPr>
                <w:t>Art. 18</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68" w:anchor="A13" w:history="1">
              <w:r w:rsidR="00B40CD2" w:rsidRPr="00287944">
                <w:rPr>
                  <w:rFonts w:ascii="Arial Narrow" w:eastAsia="Times New Roman" w:hAnsi="Arial Narrow" w:cs="Times New Roman"/>
                  <w:b/>
                  <w:bCs/>
                  <w:color w:val="000000" w:themeColor="text1"/>
                  <w:sz w:val="20"/>
                  <w:szCs w:val="20"/>
                  <w:lang w:eastAsia="es-SV"/>
                </w:rPr>
                <w:t>Art. 13.3</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69" w:anchor="A13" w:history="1">
              <w:r w:rsidR="00B40CD2" w:rsidRPr="00287944">
                <w:rPr>
                  <w:rFonts w:ascii="Arial Narrow" w:eastAsia="Times New Roman" w:hAnsi="Arial Narrow" w:cs="Times New Roman"/>
                  <w:b/>
                  <w:bCs/>
                  <w:color w:val="000000" w:themeColor="text1"/>
                  <w:sz w:val="20"/>
                  <w:szCs w:val="20"/>
                  <w:lang w:eastAsia="es-SV"/>
                </w:rPr>
                <w:t>Art. 13.4</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70" w:anchor="a9" w:history="1">
              <w:r w:rsidR="00B40CD2" w:rsidRPr="00287944">
                <w:rPr>
                  <w:rFonts w:ascii="Arial Narrow" w:eastAsia="Times New Roman" w:hAnsi="Arial Narrow" w:cs="Times New Roman"/>
                  <w:b/>
                  <w:bCs/>
                  <w:color w:val="000000" w:themeColor="text1"/>
                  <w:sz w:val="20"/>
                  <w:szCs w:val="20"/>
                  <w:lang w:eastAsia="es-SV"/>
                </w:rPr>
                <w:t>Art. 9.1</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71" w:anchor="a13" w:history="1">
              <w:r w:rsidR="00B40CD2" w:rsidRPr="00287944">
                <w:rPr>
                  <w:rFonts w:ascii="Arial Narrow" w:eastAsia="Times New Roman" w:hAnsi="Arial Narrow" w:cs="Times New Roman"/>
                  <w:b/>
                  <w:bCs/>
                  <w:color w:val="000000" w:themeColor="text1"/>
                  <w:sz w:val="20"/>
                  <w:szCs w:val="20"/>
                  <w:lang w:eastAsia="es-SV"/>
                </w:rPr>
                <w:t>Art. 13</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72" w:anchor="a14" w:history="1">
              <w:r w:rsidR="00B40CD2" w:rsidRPr="00287944">
                <w:rPr>
                  <w:rFonts w:ascii="Arial Narrow" w:eastAsia="Times New Roman" w:hAnsi="Arial Narrow" w:cs="Times New Roman"/>
                  <w:b/>
                  <w:bCs/>
                  <w:color w:val="000000" w:themeColor="text1"/>
                  <w:sz w:val="20"/>
                  <w:szCs w:val="20"/>
                  <w:lang w:eastAsia="es-SV"/>
                </w:rPr>
                <w:t>Art. 14.3</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1528"/>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Esclavitud, servidumbre, trabajo forzoso e instituciones y prácticas análogas</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73" w:anchor="A4" w:history="1">
              <w:r w:rsidR="00B40CD2" w:rsidRPr="00287944">
                <w:rPr>
                  <w:rFonts w:ascii="Arial Narrow" w:eastAsia="Times New Roman" w:hAnsi="Arial Narrow" w:cs="Times New Roman"/>
                  <w:b/>
                  <w:bCs/>
                  <w:color w:val="000000" w:themeColor="text1"/>
                  <w:sz w:val="20"/>
                  <w:szCs w:val="20"/>
                  <w:lang w:eastAsia="es-SV"/>
                </w:rPr>
                <w:t>Art. 4</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74" w:anchor="a8" w:history="1">
              <w:r w:rsidR="00B40CD2" w:rsidRPr="00287944">
                <w:rPr>
                  <w:rFonts w:ascii="Arial Narrow" w:eastAsia="Times New Roman" w:hAnsi="Arial Narrow" w:cs="Times New Roman"/>
                  <w:b/>
                  <w:bCs/>
                  <w:color w:val="000000" w:themeColor="text1"/>
                  <w:sz w:val="20"/>
                  <w:szCs w:val="20"/>
                  <w:lang w:eastAsia="es-SV"/>
                </w:rPr>
                <w:t>Art. 8</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75" w:anchor="a4" w:history="1">
              <w:r w:rsidR="00B40CD2" w:rsidRPr="00287944">
                <w:rPr>
                  <w:rFonts w:ascii="Arial Narrow" w:eastAsia="Times New Roman" w:hAnsi="Arial Narrow" w:cs="Times New Roman"/>
                  <w:b/>
                  <w:bCs/>
                  <w:color w:val="000000" w:themeColor="text1"/>
                  <w:sz w:val="20"/>
                  <w:szCs w:val="20"/>
                  <w:lang w:eastAsia="es-SV"/>
                </w:rPr>
                <w:t>Art. 4</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76" w:anchor="a5" w:history="1">
              <w:r w:rsidR="00B40CD2" w:rsidRPr="00287944">
                <w:rPr>
                  <w:rFonts w:ascii="Arial Narrow" w:eastAsia="Times New Roman" w:hAnsi="Arial Narrow" w:cs="Times New Roman"/>
                  <w:b/>
                  <w:bCs/>
                  <w:color w:val="000000" w:themeColor="text1"/>
                  <w:sz w:val="20"/>
                  <w:szCs w:val="20"/>
                  <w:lang w:eastAsia="es-SV"/>
                </w:rPr>
                <w:t>Art. 5</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77" w:anchor="a19" w:history="1">
              <w:r w:rsidR="00B40CD2" w:rsidRPr="00287944">
                <w:rPr>
                  <w:rFonts w:ascii="Arial Narrow" w:eastAsia="Times New Roman" w:hAnsi="Arial Narrow" w:cs="Times New Roman"/>
                  <w:b/>
                  <w:bCs/>
                  <w:color w:val="000000" w:themeColor="text1"/>
                  <w:sz w:val="20"/>
                  <w:szCs w:val="20"/>
                  <w:lang w:eastAsia="es-SV"/>
                </w:rPr>
                <w:t>Art. 19.2</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78" w:anchor="a6" w:history="1">
              <w:r w:rsidR="00B40CD2" w:rsidRPr="00287944">
                <w:rPr>
                  <w:rFonts w:ascii="Arial Narrow" w:eastAsia="Times New Roman" w:hAnsi="Arial Narrow" w:cs="Times New Roman"/>
                  <w:b/>
                  <w:bCs/>
                  <w:color w:val="000000" w:themeColor="text1"/>
                  <w:sz w:val="20"/>
                  <w:szCs w:val="20"/>
                  <w:lang w:eastAsia="es-SV"/>
                </w:rPr>
                <w:t>Art. 6</w:t>
              </w:r>
            </w:hyperlink>
          </w:p>
        </w:tc>
      </w:tr>
      <w:tr w:rsidR="00B40CD2" w:rsidRPr="00287944" w:rsidTr="00C154E1">
        <w:trPr>
          <w:trHeight w:val="552"/>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Derechos de los presos y detenidos</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79" w:anchor="detenidos-presos" w:history="1">
              <w:r w:rsidR="00B40CD2" w:rsidRPr="00287944">
                <w:rPr>
                  <w:rFonts w:ascii="Arial Narrow" w:eastAsia="Times New Roman" w:hAnsi="Arial Narrow" w:cs="Times New Roman"/>
                  <w:color w:val="000000" w:themeColor="text1"/>
                  <w:sz w:val="20"/>
                  <w:szCs w:val="20"/>
                  <w:lang w:eastAsia="es-SV"/>
                </w:rPr>
                <w:t>Derechos de los presos y detenidos</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80" w:anchor="detenidos-presos" w:history="1">
              <w:r w:rsidR="00B40CD2" w:rsidRPr="00287944">
                <w:rPr>
                  <w:rFonts w:ascii="Arial Narrow" w:eastAsia="Times New Roman" w:hAnsi="Arial Narrow" w:cs="Times New Roman"/>
                  <w:color w:val="000000" w:themeColor="text1"/>
                  <w:sz w:val="20"/>
                  <w:szCs w:val="20"/>
                  <w:lang w:eastAsia="es-SV"/>
                </w:rPr>
                <w:t>Derechos de los presos y detenidos</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81" w:anchor="detenidos-presos" w:history="1">
              <w:r w:rsidR="00B40CD2" w:rsidRPr="00287944">
                <w:rPr>
                  <w:rFonts w:ascii="Arial Narrow" w:eastAsia="Times New Roman" w:hAnsi="Arial Narrow" w:cs="Times New Roman"/>
                  <w:color w:val="000000" w:themeColor="text1"/>
                  <w:sz w:val="20"/>
                  <w:szCs w:val="20"/>
                  <w:lang w:eastAsia="es-SV"/>
                </w:rPr>
                <w:t>Derechos de los presos y detenidos</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82" w:anchor="detenidos-presos" w:history="1">
              <w:r w:rsidR="00B40CD2" w:rsidRPr="00287944">
                <w:rPr>
                  <w:rFonts w:ascii="Arial Narrow" w:eastAsia="Times New Roman" w:hAnsi="Arial Narrow" w:cs="Times New Roman"/>
                  <w:color w:val="000000" w:themeColor="text1"/>
                  <w:sz w:val="20"/>
                  <w:szCs w:val="20"/>
                  <w:lang w:eastAsia="es-SV"/>
                </w:rPr>
                <w:t>Derechos de los presos y los detenidos</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83" w:anchor="detenidos-presos" w:history="1">
              <w:r w:rsidR="00B40CD2" w:rsidRPr="00287944">
                <w:rPr>
                  <w:rFonts w:ascii="Arial Narrow" w:eastAsia="Times New Roman" w:hAnsi="Arial Narrow" w:cs="Times New Roman"/>
                  <w:color w:val="000000" w:themeColor="text1"/>
                  <w:sz w:val="20"/>
                  <w:szCs w:val="20"/>
                  <w:lang w:eastAsia="es-SV"/>
                </w:rPr>
                <w:t>Derechos de los presos y detenidos</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84" w:anchor="detenidos-presos" w:history="1">
              <w:r w:rsidR="00B40CD2" w:rsidRPr="00287944">
                <w:rPr>
                  <w:rFonts w:ascii="Arial Narrow" w:eastAsia="Times New Roman" w:hAnsi="Arial Narrow" w:cs="Times New Roman"/>
                  <w:color w:val="000000" w:themeColor="text1"/>
                  <w:sz w:val="20"/>
                  <w:szCs w:val="20"/>
                  <w:lang w:eastAsia="es-SV"/>
                </w:rPr>
                <w:t>Derechos de los presos y detenidos</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85" w:anchor="detenidos-presos" w:history="1">
              <w:r w:rsidR="00B40CD2" w:rsidRPr="00287944">
                <w:rPr>
                  <w:rFonts w:ascii="Arial Narrow" w:eastAsia="Times New Roman" w:hAnsi="Arial Narrow" w:cs="Times New Roman"/>
                  <w:color w:val="000000" w:themeColor="text1"/>
                  <w:sz w:val="20"/>
                  <w:szCs w:val="20"/>
                  <w:lang w:eastAsia="es-SV"/>
                </w:rPr>
                <w:t>Derechos de los presos y detenidos</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86" w:anchor="detenidos-presos" w:history="1">
              <w:r w:rsidR="00B40CD2" w:rsidRPr="00287944">
                <w:rPr>
                  <w:rFonts w:ascii="Arial Narrow" w:eastAsia="Times New Roman" w:hAnsi="Arial Narrow" w:cs="Times New Roman"/>
                  <w:color w:val="000000" w:themeColor="text1"/>
                  <w:sz w:val="20"/>
                  <w:szCs w:val="20"/>
                  <w:lang w:eastAsia="es-SV"/>
                </w:rPr>
                <w:t>Derechos de los presos y detenidos</w:t>
              </w:r>
            </w:hyperlink>
          </w:p>
        </w:tc>
      </w:tr>
      <w:tr w:rsidR="00B40CD2" w:rsidRPr="00287944" w:rsidTr="00C154E1">
        <w:trPr>
          <w:trHeight w:val="90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Derecho al </w:t>
            </w:r>
            <w:r w:rsidRPr="00287944">
              <w:rPr>
                <w:rFonts w:ascii="Arial Narrow" w:eastAsia="Times New Roman" w:hAnsi="Arial Narrow" w:cs="Arial"/>
                <w:b/>
                <w:bCs/>
                <w:color w:val="000000" w:themeColor="text1"/>
                <w:sz w:val="20"/>
                <w:szCs w:val="20"/>
                <w:lang w:eastAsia="es-SV"/>
              </w:rPr>
              <w:t>honor</w:t>
            </w:r>
            <w:r w:rsidRPr="00287944">
              <w:rPr>
                <w:rFonts w:ascii="Arial Narrow" w:eastAsia="Times New Roman" w:hAnsi="Arial Narrow" w:cs="Arial"/>
                <w:color w:val="000000" w:themeColor="text1"/>
                <w:sz w:val="20"/>
                <w:szCs w:val="20"/>
                <w:lang w:eastAsia="es-SV"/>
              </w:rPr>
              <w:t xml:space="preserve">, a la </w:t>
            </w:r>
            <w:r w:rsidRPr="00287944">
              <w:rPr>
                <w:rFonts w:ascii="Arial Narrow" w:eastAsia="Times New Roman" w:hAnsi="Arial Narrow" w:cs="Arial"/>
                <w:b/>
                <w:bCs/>
                <w:color w:val="000000" w:themeColor="text1"/>
                <w:sz w:val="20"/>
                <w:szCs w:val="20"/>
                <w:lang w:eastAsia="es-SV"/>
              </w:rPr>
              <w:t xml:space="preserve">vida privada </w:t>
            </w:r>
            <w:r w:rsidRPr="00287944">
              <w:rPr>
                <w:rFonts w:ascii="Arial Narrow" w:eastAsia="Times New Roman" w:hAnsi="Arial Narrow" w:cs="Arial"/>
                <w:color w:val="000000" w:themeColor="text1"/>
                <w:sz w:val="20"/>
                <w:szCs w:val="20"/>
                <w:lang w:eastAsia="es-SV"/>
              </w:rPr>
              <w:t>y a la información</w:t>
            </w:r>
          </w:p>
        </w:tc>
        <w:bookmarkStart w:id="4" w:name="honor"/>
        <w:bookmarkEnd w:id="4"/>
        <w:tc>
          <w:tcPr>
            <w:tcW w:w="948" w:type="dxa"/>
            <w:hideMark/>
          </w:tcPr>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fldChar w:fldCharType="begin"/>
            </w:r>
            <w:r w:rsidRPr="00287944">
              <w:rPr>
                <w:rFonts w:ascii="Arial Narrow" w:eastAsia="Times New Roman" w:hAnsi="Arial Narrow" w:cs="Times New Roman"/>
                <w:b/>
                <w:bCs/>
                <w:color w:val="000000" w:themeColor="text1"/>
                <w:sz w:val="20"/>
                <w:szCs w:val="20"/>
                <w:lang w:eastAsia="es-SV"/>
              </w:rPr>
              <w:instrText xml:space="preserve"> HYPERLINK "http://www.derechoshumanos.net/normativa/normas/1948-DeclaracionUniversal.htm" \o "Declaración Universal de los Derechos Humanos (Asamblea General de Naciones Unidas, 10 de diciembre de 1948)" </w:instrText>
            </w:r>
            <w:r w:rsidRPr="00287944">
              <w:rPr>
                <w:rFonts w:ascii="Arial Narrow" w:eastAsia="Times New Roman" w:hAnsi="Arial Narrow" w:cs="Times New Roman"/>
                <w:b/>
                <w:bCs/>
                <w:color w:val="000000" w:themeColor="text1"/>
                <w:sz w:val="20"/>
                <w:szCs w:val="20"/>
                <w:lang w:eastAsia="es-SV"/>
              </w:rPr>
              <w:fldChar w:fldCharType="separate"/>
            </w:r>
            <w:r w:rsidRPr="00287944">
              <w:rPr>
                <w:rFonts w:ascii="Arial Narrow" w:eastAsia="Times New Roman" w:hAnsi="Arial Narrow" w:cs="Times New Roman"/>
                <w:b/>
                <w:bCs/>
                <w:color w:val="000000" w:themeColor="text1"/>
                <w:sz w:val="20"/>
                <w:szCs w:val="20"/>
                <w:lang w:eastAsia="es-SV"/>
              </w:rPr>
              <w:t>DUDH</w:t>
            </w:r>
            <w:r w:rsidRPr="00287944">
              <w:rPr>
                <w:rFonts w:ascii="Arial Narrow" w:eastAsia="Times New Roman" w:hAnsi="Arial Narrow" w:cs="Times New Roman"/>
                <w:b/>
                <w:bCs/>
                <w:color w:val="000000" w:themeColor="text1"/>
                <w:sz w:val="20"/>
                <w:szCs w:val="20"/>
                <w:lang w:eastAsia="es-SV"/>
              </w:rPr>
              <w:fldChar w:fldCharType="end"/>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17682E3" wp14:editId="3A87F649">
                  <wp:extent cx="457200" cy="152400"/>
                  <wp:effectExtent l="0" t="0" r="0" b="0"/>
                  <wp:docPr id="223" name="Imagen 223"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48"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387" w:tooltip="Pacto Internacional de Derechos Civiles y Políticos (Asamblea General de Naciones Unidas, 16 de diciembre de 1966)" w:history="1">
              <w:r w:rsidR="00B40CD2" w:rsidRPr="00287944">
                <w:rPr>
                  <w:rFonts w:ascii="Arial Narrow" w:eastAsia="Times New Roman" w:hAnsi="Arial Narrow" w:cs="Times New Roman"/>
                  <w:b/>
                  <w:bCs/>
                  <w:color w:val="000000" w:themeColor="text1"/>
                  <w:sz w:val="20"/>
                  <w:szCs w:val="20"/>
                  <w:lang w:eastAsia="es-SV"/>
                </w:rPr>
                <w:t>PIDCP</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D0034BA" wp14:editId="5BF37938">
                  <wp:extent cx="457200" cy="152400"/>
                  <wp:effectExtent l="0" t="0" r="0" b="0"/>
                  <wp:docPr id="222" name="Imagen 222"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49"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67E3548" wp14:editId="52CEE020">
                  <wp:extent cx="476250" cy="152400"/>
                  <wp:effectExtent l="0" t="0" r="0" b="0"/>
                  <wp:docPr id="221" name="Imagen 221" descr="CCPR">
                    <a:hlinkClick xmlns:a="http://schemas.openxmlformats.org/drawingml/2006/main" r:id="rId12" tooltip="&quot;COMITÉ DE DERECHOS HUMANOS (CCPR, en la terminología de la ONU). Al CCPR le corresponde la supervisión de los derechos reconocidos en el Pacto Internacional de Derechos Civiles y Políticos (PIDC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50" descr="CCPR">
                            <a:hlinkClick r:id="rId12" tooltip="&quot;COMITÉ DE DERECHOS HUMANOS (CCPR, en la terminología de la ONU). Al CCPR le corresponde la supervisión de los derechos reconocidos en el Pacto Internacional de Derechos Civiles y Políticos (PIDC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388" w:tooltip="Pacto Internacional de Derechos Económicos, Sociales y Culturales (Asamblea General de las Naciones Unidas, 16 de diciembre de 1966)" w:history="1">
              <w:r w:rsidR="00B40CD2" w:rsidRPr="00287944">
                <w:rPr>
                  <w:rFonts w:ascii="Arial Narrow" w:eastAsia="Times New Roman" w:hAnsi="Arial Narrow" w:cs="Times New Roman"/>
                  <w:b/>
                  <w:bCs/>
                  <w:color w:val="000000" w:themeColor="text1"/>
                  <w:sz w:val="20"/>
                  <w:szCs w:val="20"/>
                  <w:lang w:eastAsia="es-SV"/>
                </w:rPr>
                <w:t>PIDESC</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57904B6" wp14:editId="6EB6B931">
                  <wp:extent cx="457200" cy="152400"/>
                  <wp:effectExtent l="0" t="0" r="0" b="0"/>
                  <wp:docPr id="220" name="Imagen 220"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51"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2EB8F66" wp14:editId="51E92CF9">
                  <wp:extent cx="476250" cy="152400"/>
                  <wp:effectExtent l="0" t="0" r="0" b="0"/>
                  <wp:docPr id="219" name="Imagen 219" descr="CESCR">
                    <a:hlinkClick xmlns:a="http://schemas.openxmlformats.org/drawingml/2006/main" r:id="rId15" tooltip="&quot;COMITÉ DE DERECHOS ECONÓMICOS SOCIALES Y CULTURALES (CESCR, por sus siglas en inglés). Al CESCR le corresponde la supervisión de los derechos reconocidos en el Pacto Internacional de Derechos Económicos, Sociales y Culturales (PIDES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52" descr="CESCR">
                            <a:hlinkClick r:id="rId15" tooltip="&quot;COMITÉ DE DERECHOS ECONÓMICOS SOCIALES Y CULTURALES (CESCR, por sus siglas en inglés). Al CESCR le corresponde la supervisión de los derechos reconocidos en el Pacto Internacional de Derechos Económicos, Sociales y Culturales (PIDESC)&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389" w:tooltip="Convenio para la Protección de los Derechos Humanos y de las Libertades Fundamentales (Consejo de Europa; Roma; 4 de noviembre de 1950))" w:history="1">
              <w:r w:rsidR="00B40CD2" w:rsidRPr="00287944">
                <w:rPr>
                  <w:rFonts w:ascii="Arial Narrow" w:eastAsia="Times New Roman" w:hAnsi="Arial Narrow" w:cs="Times New Roman"/>
                  <w:b/>
                  <w:bCs/>
                  <w:color w:val="000000" w:themeColor="text1"/>
                  <w:sz w:val="20"/>
                  <w:szCs w:val="20"/>
                  <w:lang w:eastAsia="es-SV"/>
                </w:rPr>
                <w:t>CEDH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96F1C1A" wp14:editId="369614DF">
                  <wp:extent cx="476250" cy="152400"/>
                  <wp:effectExtent l="0" t="0" r="0" b="0"/>
                  <wp:docPr id="218" name="Imagen 218" descr="TEDH">
                    <a:hlinkClick xmlns:a="http://schemas.openxmlformats.org/drawingml/2006/main" r:id="rId18" tooltip="&quot;TRIBUNAL EUROPEO DE DERECHOS HUMANOS (Tribunal de Estrasburgo). El TEDH es el Tribunal destinado a enjuiciar, bajo determinadas circunstancias, las posibles violaciones de los derechos reconocidos en la Convención Europea de Derechos Humanos (CE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53" descr="TEDH">
                            <a:hlinkClick r:id="rId18" tooltip="&quot;TRIBUNAL EUROPEO DE DERECHOS HUMANOS (Tribunal de Estrasburgo). El TEDH es el Tribunal destinado a enjuiciar, bajo determinadas circunstancias, las posibles violaciones de los derechos reconocidos en la Convención Europea de Derechos Humanos (CEDH)&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390"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CSE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w:t>
            </w:r>
          </w:p>
        </w:tc>
        <w:tc>
          <w:tcPr>
            <w:tcW w:w="88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391" w:tooltip="Carta de los Derechos Fundamentales de la Unión Europea (Estrasburgo, 12 de diciembre de 2007)" w:history="1">
              <w:r w:rsidR="00B40CD2" w:rsidRPr="00287944">
                <w:rPr>
                  <w:rFonts w:ascii="Arial Narrow" w:eastAsia="Times New Roman" w:hAnsi="Arial Narrow" w:cs="Times New Roman"/>
                  <w:b/>
                  <w:bCs/>
                  <w:color w:val="000000" w:themeColor="text1"/>
                  <w:sz w:val="20"/>
                  <w:szCs w:val="20"/>
                  <w:lang w:eastAsia="es-SV"/>
                </w:rPr>
                <w:t>CDFUE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6AB7991" wp14:editId="6B637F3F">
                  <wp:extent cx="476250" cy="152400"/>
                  <wp:effectExtent l="0" t="0" r="0" b="0"/>
                  <wp:docPr id="217" name="Imagen 217" descr="TJUE">
                    <a:hlinkClick xmlns:a="http://schemas.openxmlformats.org/drawingml/2006/main" r:id="rId22" tooltip="&quot;TRIBUNAL DE JUSTICIA DE LA UNIÓN EUROPEA (Luxemburgo). El TJUE tiene competencias relacionadas con la interpretación y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54" descr="TJUE">
                            <a:hlinkClick r:id="rId22" tooltip="&quot;TRIBUNAL DE JUSTICIA DE LA UNIÓN EUROPEA (Luxemburgo). El TJUE tiene competencias relacionadas con la interpretación y aplicación del Derecho de la Unión Europea al que se ha incorporado la Carta de Derechos Fundamentales de la Unión Europea (CDFU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3159057" wp14:editId="4D4F4E91">
                  <wp:extent cx="476250" cy="152400"/>
                  <wp:effectExtent l="0" t="0" r="0" b="0"/>
                  <wp:docPr id="216" name="Imagen 216" descr="Com.Eu">
                    <a:hlinkClick xmlns:a="http://schemas.openxmlformats.org/drawingml/2006/main" r:id="rId24" tooltip="&quot;COMISIÓN EUROPEA. La Comisión Europea tiene competencias relacionadas con la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55" descr="Com.Eu">
                            <a:hlinkClick r:id="rId24" tooltip="&quot;COMISIÓN EUROPEA. La Comisión Europea tiene competencias relacionadas con la aplicación del Derecho de la Unión Europea al que se ha incorporado la Carta de Derechos Fundamentales de la Unión Europea (CDFU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392" w:tooltip="Declaración Americana de los Derechos y Deberes del Hombre (Bogotá, 1948)" w:history="1">
              <w:r w:rsidR="00B40CD2" w:rsidRPr="00287944">
                <w:rPr>
                  <w:rFonts w:ascii="Arial Narrow" w:eastAsia="Times New Roman" w:hAnsi="Arial Narrow" w:cs="Times New Roman"/>
                  <w:b/>
                  <w:bCs/>
                  <w:color w:val="000000" w:themeColor="text1"/>
                  <w:sz w:val="20"/>
                  <w:szCs w:val="20"/>
                  <w:lang w:eastAsia="es-SV"/>
                </w:rPr>
                <w:t>DADH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393" w:tooltip="Convención Americana sobre Derechos Humanos (San José, Costa Rica, 22 de noviembre de 1969)" w:history="1">
              <w:r w:rsidR="00B40CD2" w:rsidRPr="00287944">
                <w:rPr>
                  <w:rFonts w:ascii="Arial Narrow" w:eastAsia="Times New Roman" w:hAnsi="Arial Narrow" w:cs="Times New Roman"/>
                  <w:b/>
                  <w:bCs/>
                  <w:color w:val="000000" w:themeColor="text1"/>
                  <w:sz w:val="20"/>
                  <w:szCs w:val="20"/>
                  <w:lang w:eastAsia="es-SV"/>
                </w:rPr>
                <w:t>CADH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685FF44" wp14:editId="0D9ED7CE">
                  <wp:extent cx="476250" cy="152400"/>
                  <wp:effectExtent l="0" t="0" r="0" b="0"/>
                  <wp:docPr id="215" name="Imagen 215" descr="CIDH">
                    <a:hlinkClick xmlns:a="http://schemas.openxmlformats.org/drawingml/2006/main" r:id="rId28" tooltip="&quot;COMISIÓN INTERAMERICANA DE DERECHOS HUMANOS. La Comisión tiene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56" descr="CIDH">
                            <a:hlinkClick r:id="rId28" tooltip="&quot;COMISIÓN INTERAMERICANA DE DERECHOS HUMANOS. La Comisión tiene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1C9B64E" wp14:editId="52639837">
                  <wp:extent cx="476250" cy="152400"/>
                  <wp:effectExtent l="0" t="0" r="0" b="0"/>
                  <wp:docPr id="214" name="Imagen 214" descr="CorteIDH">
                    <a:hlinkClick xmlns:a="http://schemas.openxmlformats.org/drawingml/2006/main" r:id="rId30" tooltip="&quot;CORTE INTERAMERICANA DE DERECHOS HUMANOS. La Corte tienen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57" descr="CorteIDH">
                            <a:hlinkClick r:id="rId30" tooltip="&quot;CORTE INTERAMERICANA DE DERECHOS HUMANOS. La Corte tienen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r>
      <w:tr w:rsidR="00B40CD2" w:rsidRPr="00287944" w:rsidTr="00C154E1">
        <w:trPr>
          <w:trHeight w:val="744"/>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Derecho al honor, honra o reputación</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94" w:anchor="A12" w:history="1">
              <w:r w:rsidR="00B40CD2" w:rsidRPr="00287944">
                <w:rPr>
                  <w:rFonts w:ascii="Arial Narrow" w:eastAsia="Times New Roman" w:hAnsi="Arial Narrow" w:cs="Times New Roman"/>
                  <w:b/>
                  <w:bCs/>
                  <w:color w:val="000000" w:themeColor="text1"/>
                  <w:sz w:val="20"/>
                  <w:szCs w:val="20"/>
                  <w:lang w:eastAsia="es-SV"/>
                </w:rPr>
                <w:t>Art. 12</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95" w:anchor="a17" w:history="1">
              <w:r w:rsidR="00B40CD2" w:rsidRPr="00287944">
                <w:rPr>
                  <w:rFonts w:ascii="Arial Narrow" w:eastAsia="Times New Roman" w:hAnsi="Arial Narrow" w:cs="Times New Roman"/>
                  <w:b/>
                  <w:bCs/>
                  <w:color w:val="000000" w:themeColor="text1"/>
                  <w:sz w:val="20"/>
                  <w:szCs w:val="20"/>
                  <w:lang w:eastAsia="es-SV"/>
                </w:rPr>
                <w:t>Art. 17</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51D35391" wp14:editId="3339B67F">
                  <wp:extent cx="476250" cy="171450"/>
                  <wp:effectExtent l="0" t="0" r="0" b="0"/>
                  <wp:docPr id="210" name="Imagen 210" descr="http://www.derechoshumanos.net/images/Jp.gif">
                    <a:hlinkClick xmlns:a="http://schemas.openxmlformats.org/drawingml/2006/main" r:id="rId3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http://www.derechoshumanos.net/images/Jp.gif">
                            <a:hlinkClick r:id="rId396"/>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76250" cy="171450"/>
                          </a:xfrm>
                          <a:prstGeom prst="rect">
                            <a:avLst/>
                          </a:prstGeom>
                          <a:noFill/>
                          <a:ln>
                            <a:noFill/>
                          </a:ln>
                        </pic:spPr>
                      </pic:pic>
                    </a:graphicData>
                  </a:graphic>
                </wp:inline>
              </w:drawing>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97" w:anchor="a5" w:history="1">
              <w:r w:rsidR="00B40CD2" w:rsidRPr="00287944">
                <w:rPr>
                  <w:rFonts w:ascii="Arial Narrow" w:eastAsia="Times New Roman" w:hAnsi="Arial Narrow" w:cs="Times New Roman"/>
                  <w:b/>
                  <w:bCs/>
                  <w:color w:val="000000" w:themeColor="text1"/>
                  <w:sz w:val="20"/>
                  <w:szCs w:val="20"/>
                  <w:lang w:eastAsia="es-SV"/>
                </w:rPr>
                <w:t>Art. V</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98" w:anchor="a11" w:history="1">
              <w:r w:rsidR="00B40CD2" w:rsidRPr="00287944">
                <w:rPr>
                  <w:rFonts w:ascii="Arial Narrow" w:eastAsia="Times New Roman" w:hAnsi="Arial Narrow" w:cs="Times New Roman"/>
                  <w:b/>
                  <w:bCs/>
                  <w:color w:val="000000" w:themeColor="text1"/>
                  <w:sz w:val="20"/>
                  <w:szCs w:val="20"/>
                  <w:lang w:eastAsia="es-SV"/>
                </w:rPr>
                <w:t>Art. 11</w:t>
              </w:r>
            </w:hyperlink>
          </w:p>
        </w:tc>
      </w:tr>
      <w:tr w:rsidR="00B40CD2" w:rsidRPr="00287944" w:rsidTr="00C154E1">
        <w:trPr>
          <w:trHeight w:val="552"/>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 Derecho de rectificación y respuesta </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399" w:anchor="a14" w:history="1">
              <w:r w:rsidR="00B40CD2" w:rsidRPr="00287944">
                <w:rPr>
                  <w:rFonts w:ascii="Arial Narrow" w:eastAsia="Times New Roman" w:hAnsi="Arial Narrow" w:cs="Times New Roman"/>
                  <w:b/>
                  <w:bCs/>
                  <w:color w:val="000000" w:themeColor="text1"/>
                  <w:sz w:val="20"/>
                  <w:szCs w:val="20"/>
                  <w:lang w:eastAsia="es-SV"/>
                </w:rPr>
                <w:t>Art. 14</w:t>
              </w:r>
            </w:hyperlink>
          </w:p>
        </w:tc>
      </w:tr>
      <w:tr w:rsidR="00B40CD2" w:rsidRPr="00287944" w:rsidTr="00C154E1">
        <w:trPr>
          <w:trHeight w:val="528"/>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 Derecho a la vida privada y familiar </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00" w:anchor="A12" w:history="1">
              <w:r w:rsidR="00B40CD2" w:rsidRPr="00287944">
                <w:rPr>
                  <w:rFonts w:ascii="Arial Narrow" w:eastAsia="Times New Roman" w:hAnsi="Arial Narrow" w:cs="Times New Roman"/>
                  <w:b/>
                  <w:bCs/>
                  <w:color w:val="000000" w:themeColor="text1"/>
                  <w:sz w:val="20"/>
                  <w:szCs w:val="20"/>
                  <w:lang w:eastAsia="es-SV"/>
                </w:rPr>
                <w:t>Art. 12</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01" w:anchor="a17" w:history="1">
              <w:r w:rsidR="00B40CD2" w:rsidRPr="00287944">
                <w:rPr>
                  <w:rFonts w:ascii="Arial Narrow" w:eastAsia="Times New Roman" w:hAnsi="Arial Narrow" w:cs="Times New Roman"/>
                  <w:b/>
                  <w:bCs/>
                  <w:color w:val="000000" w:themeColor="text1"/>
                  <w:sz w:val="20"/>
                  <w:szCs w:val="20"/>
                  <w:lang w:eastAsia="es-SV"/>
                </w:rPr>
                <w:t>Art. 17</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60" w:after="60"/>
              <w:jc w:val="both"/>
              <w:rPr>
                <w:rFonts w:ascii="Arial Narrow" w:eastAsia="Times New Roman" w:hAnsi="Arial Narrow" w:cs="Times New Roman"/>
                <w:color w:val="000000" w:themeColor="text1"/>
                <w:sz w:val="20"/>
                <w:szCs w:val="20"/>
                <w:lang w:eastAsia="es-SV"/>
              </w:rPr>
            </w:pPr>
            <w:hyperlink r:id="rId402" w:anchor="a8" w:history="1">
              <w:r w:rsidR="00B40CD2" w:rsidRPr="00287944">
                <w:rPr>
                  <w:rFonts w:ascii="Arial Narrow" w:eastAsia="Times New Roman" w:hAnsi="Arial Narrow" w:cs="Times New Roman"/>
                  <w:b/>
                  <w:bCs/>
                  <w:color w:val="000000" w:themeColor="text1"/>
                  <w:sz w:val="20"/>
                  <w:szCs w:val="20"/>
                  <w:lang w:eastAsia="es-SV"/>
                </w:rPr>
                <w:t>Art. 8</w:t>
              </w:r>
            </w:hyperlink>
          </w:p>
          <w:p w:rsidR="00B40CD2" w:rsidRPr="00287944" w:rsidRDefault="00B40CD2" w:rsidP="00C154E1">
            <w:pPr>
              <w:spacing w:before="60" w:after="6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81AF14A" wp14:editId="4CA784D7">
                  <wp:extent cx="476250" cy="171450"/>
                  <wp:effectExtent l="0" t="0" r="0" b="0"/>
                  <wp:docPr id="209" name="Imagen 209" descr="http://www.derechoshumanos.net/images/Jp.gif">
                    <a:hlinkClick xmlns:a="http://schemas.openxmlformats.org/drawingml/2006/main" r:id="rId3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http://www.derechoshumanos.net/images/Jp.gif">
                            <a:hlinkClick r:id="rId396"/>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76250" cy="171450"/>
                          </a:xfrm>
                          <a:prstGeom prst="rect">
                            <a:avLst/>
                          </a:prstGeom>
                          <a:noFill/>
                          <a:ln>
                            <a:noFill/>
                          </a:ln>
                        </pic:spPr>
                      </pic:pic>
                    </a:graphicData>
                  </a:graphic>
                </wp:inline>
              </w:drawing>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03" w:anchor="a7" w:history="1">
              <w:r w:rsidR="00B40CD2" w:rsidRPr="00287944">
                <w:rPr>
                  <w:rFonts w:ascii="Arial Narrow" w:eastAsia="Times New Roman" w:hAnsi="Arial Narrow" w:cs="Times New Roman"/>
                  <w:b/>
                  <w:bCs/>
                  <w:color w:val="000000" w:themeColor="text1"/>
                  <w:sz w:val="20"/>
                  <w:szCs w:val="20"/>
                  <w:lang w:eastAsia="es-SV"/>
                </w:rPr>
                <w:t>Art. 7</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04" w:anchor="a5" w:history="1">
              <w:r w:rsidR="00B40CD2" w:rsidRPr="00287944">
                <w:rPr>
                  <w:rFonts w:ascii="Arial Narrow" w:eastAsia="Times New Roman" w:hAnsi="Arial Narrow" w:cs="Times New Roman"/>
                  <w:b/>
                  <w:bCs/>
                  <w:color w:val="000000" w:themeColor="text1"/>
                  <w:sz w:val="20"/>
                  <w:szCs w:val="20"/>
                  <w:lang w:eastAsia="es-SV"/>
                </w:rPr>
                <w:t>Art. V</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05" w:anchor="a11" w:history="1">
              <w:r w:rsidR="00B40CD2" w:rsidRPr="00287944">
                <w:rPr>
                  <w:rFonts w:ascii="Arial Narrow" w:eastAsia="Times New Roman" w:hAnsi="Arial Narrow" w:cs="Times New Roman"/>
                  <w:b/>
                  <w:bCs/>
                  <w:color w:val="000000" w:themeColor="text1"/>
                  <w:sz w:val="20"/>
                  <w:szCs w:val="20"/>
                  <w:lang w:eastAsia="es-SV"/>
                </w:rPr>
                <w:t>Art. 11.2 y 11.3</w:t>
              </w:r>
            </w:hyperlink>
          </w:p>
        </w:tc>
      </w:tr>
      <w:tr w:rsidR="00B40CD2" w:rsidRPr="00287944" w:rsidTr="00C154E1">
        <w:trPr>
          <w:trHeight w:val="528"/>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Inviolabilidad del domicilio</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06" w:anchor="A12" w:history="1">
              <w:r w:rsidR="00B40CD2" w:rsidRPr="00287944">
                <w:rPr>
                  <w:rFonts w:ascii="Arial Narrow" w:eastAsia="Times New Roman" w:hAnsi="Arial Narrow" w:cs="Times New Roman"/>
                  <w:b/>
                  <w:bCs/>
                  <w:color w:val="000000" w:themeColor="text1"/>
                  <w:sz w:val="20"/>
                  <w:szCs w:val="20"/>
                  <w:lang w:eastAsia="es-SV"/>
                </w:rPr>
                <w:t>Art. 12</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07" w:anchor="a17" w:history="1">
              <w:r w:rsidR="00B40CD2" w:rsidRPr="00287944">
                <w:rPr>
                  <w:rFonts w:ascii="Arial Narrow" w:eastAsia="Times New Roman" w:hAnsi="Arial Narrow" w:cs="Times New Roman"/>
                  <w:b/>
                  <w:bCs/>
                  <w:color w:val="000000" w:themeColor="text1"/>
                  <w:sz w:val="20"/>
                  <w:szCs w:val="20"/>
                  <w:lang w:eastAsia="es-SV"/>
                </w:rPr>
                <w:t>Art. 17</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60" w:after="60"/>
              <w:jc w:val="both"/>
              <w:rPr>
                <w:rFonts w:ascii="Arial Narrow" w:eastAsia="Times New Roman" w:hAnsi="Arial Narrow" w:cs="Times New Roman"/>
                <w:color w:val="000000" w:themeColor="text1"/>
                <w:sz w:val="20"/>
                <w:szCs w:val="20"/>
                <w:lang w:eastAsia="es-SV"/>
              </w:rPr>
            </w:pPr>
            <w:hyperlink r:id="rId408" w:anchor="a8" w:history="1">
              <w:r w:rsidR="00B40CD2" w:rsidRPr="00287944">
                <w:rPr>
                  <w:rFonts w:ascii="Arial Narrow" w:eastAsia="Times New Roman" w:hAnsi="Arial Narrow" w:cs="Times New Roman"/>
                  <w:b/>
                  <w:bCs/>
                  <w:color w:val="000000" w:themeColor="text1"/>
                  <w:sz w:val="20"/>
                  <w:szCs w:val="20"/>
                  <w:lang w:eastAsia="es-SV"/>
                </w:rPr>
                <w:t>Art. 8</w:t>
              </w:r>
            </w:hyperlink>
          </w:p>
          <w:p w:rsidR="00B40CD2" w:rsidRPr="00287944" w:rsidRDefault="00B40CD2" w:rsidP="00C154E1">
            <w:pPr>
              <w:spacing w:before="60" w:after="6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51A00798" wp14:editId="035023BF">
                  <wp:extent cx="476250" cy="171450"/>
                  <wp:effectExtent l="0" t="0" r="0" b="0"/>
                  <wp:docPr id="208" name="Imagen 208" descr="http://www.derechoshumanos.net/images/Jp.gif">
                    <a:hlinkClick xmlns:a="http://schemas.openxmlformats.org/drawingml/2006/main" r:id="rId3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http://www.derechoshumanos.net/images/Jp.gif">
                            <a:hlinkClick r:id="rId396"/>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76250" cy="171450"/>
                          </a:xfrm>
                          <a:prstGeom prst="rect">
                            <a:avLst/>
                          </a:prstGeom>
                          <a:noFill/>
                          <a:ln>
                            <a:noFill/>
                          </a:ln>
                        </pic:spPr>
                      </pic:pic>
                    </a:graphicData>
                  </a:graphic>
                </wp:inline>
              </w:drawing>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09" w:anchor="a7" w:history="1">
              <w:r w:rsidR="00B40CD2" w:rsidRPr="00287944">
                <w:rPr>
                  <w:rFonts w:ascii="Arial Narrow" w:eastAsia="Times New Roman" w:hAnsi="Arial Narrow" w:cs="Times New Roman"/>
                  <w:b/>
                  <w:bCs/>
                  <w:color w:val="000000" w:themeColor="text1"/>
                  <w:sz w:val="20"/>
                  <w:szCs w:val="20"/>
                  <w:lang w:eastAsia="es-SV"/>
                </w:rPr>
                <w:t>Art. 7</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10" w:anchor="a9" w:history="1">
              <w:r w:rsidR="00B40CD2" w:rsidRPr="00287944">
                <w:rPr>
                  <w:rFonts w:ascii="Arial Narrow" w:eastAsia="Times New Roman" w:hAnsi="Arial Narrow" w:cs="Times New Roman"/>
                  <w:b/>
                  <w:bCs/>
                  <w:color w:val="000000" w:themeColor="text1"/>
                  <w:sz w:val="20"/>
                  <w:szCs w:val="20"/>
                  <w:lang w:eastAsia="es-SV"/>
                </w:rPr>
                <w:t>Art. IX</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11" w:anchor="a11" w:history="1">
              <w:r w:rsidR="00B40CD2" w:rsidRPr="00287944">
                <w:rPr>
                  <w:rFonts w:ascii="Arial Narrow" w:eastAsia="Times New Roman" w:hAnsi="Arial Narrow" w:cs="Times New Roman"/>
                  <w:b/>
                  <w:bCs/>
                  <w:color w:val="000000" w:themeColor="text1"/>
                  <w:sz w:val="20"/>
                  <w:szCs w:val="20"/>
                  <w:lang w:eastAsia="es-SV"/>
                </w:rPr>
                <w:t>Art. 11.2 y 11.3</w:t>
              </w:r>
            </w:hyperlink>
          </w:p>
        </w:tc>
      </w:tr>
      <w:tr w:rsidR="00B40CD2" w:rsidRPr="00287944" w:rsidTr="00C154E1">
        <w:trPr>
          <w:trHeight w:val="528"/>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Inviolabilidad de la correspondencia y comunicaciones</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12" w:anchor="A12" w:history="1">
              <w:r w:rsidR="00B40CD2" w:rsidRPr="00287944">
                <w:rPr>
                  <w:rFonts w:ascii="Arial Narrow" w:eastAsia="Times New Roman" w:hAnsi="Arial Narrow" w:cs="Times New Roman"/>
                  <w:b/>
                  <w:bCs/>
                  <w:color w:val="000000" w:themeColor="text1"/>
                  <w:sz w:val="20"/>
                  <w:szCs w:val="20"/>
                  <w:lang w:eastAsia="es-SV"/>
                </w:rPr>
                <w:t>Art. 12</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13" w:anchor="a17" w:history="1">
              <w:r w:rsidR="00B40CD2" w:rsidRPr="00287944">
                <w:rPr>
                  <w:rFonts w:ascii="Arial Narrow" w:eastAsia="Times New Roman" w:hAnsi="Arial Narrow" w:cs="Times New Roman"/>
                  <w:b/>
                  <w:bCs/>
                  <w:color w:val="000000" w:themeColor="text1"/>
                  <w:sz w:val="20"/>
                  <w:szCs w:val="20"/>
                  <w:lang w:eastAsia="es-SV"/>
                </w:rPr>
                <w:t>Art. 17</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60" w:after="60"/>
              <w:jc w:val="both"/>
              <w:rPr>
                <w:rFonts w:ascii="Arial Narrow" w:eastAsia="Times New Roman" w:hAnsi="Arial Narrow" w:cs="Times New Roman"/>
                <w:color w:val="000000" w:themeColor="text1"/>
                <w:sz w:val="20"/>
                <w:szCs w:val="20"/>
                <w:lang w:eastAsia="es-SV"/>
              </w:rPr>
            </w:pPr>
            <w:hyperlink r:id="rId414" w:anchor="a8" w:history="1">
              <w:r w:rsidR="00B40CD2" w:rsidRPr="00287944">
                <w:rPr>
                  <w:rFonts w:ascii="Arial Narrow" w:eastAsia="Times New Roman" w:hAnsi="Arial Narrow" w:cs="Times New Roman"/>
                  <w:b/>
                  <w:bCs/>
                  <w:color w:val="000000" w:themeColor="text1"/>
                  <w:sz w:val="20"/>
                  <w:szCs w:val="20"/>
                  <w:lang w:eastAsia="es-SV"/>
                </w:rPr>
                <w:t>Art. 8</w:t>
              </w:r>
            </w:hyperlink>
          </w:p>
          <w:p w:rsidR="00B40CD2" w:rsidRPr="00287944" w:rsidRDefault="00B40CD2" w:rsidP="00C154E1">
            <w:pPr>
              <w:spacing w:before="60" w:after="6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477FB7A" wp14:editId="79F74DC9">
                  <wp:extent cx="476250" cy="171450"/>
                  <wp:effectExtent l="0" t="0" r="0" b="0"/>
                  <wp:docPr id="207" name="Imagen 207" descr="http://www.derechoshumanos.net/images/Jp.gif">
                    <a:hlinkClick xmlns:a="http://schemas.openxmlformats.org/drawingml/2006/main" r:id="rId3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http://www.derechoshumanos.net/images/Jp.gif">
                            <a:hlinkClick r:id="rId396"/>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76250" cy="171450"/>
                          </a:xfrm>
                          <a:prstGeom prst="rect">
                            <a:avLst/>
                          </a:prstGeom>
                          <a:noFill/>
                          <a:ln>
                            <a:noFill/>
                          </a:ln>
                        </pic:spPr>
                      </pic:pic>
                    </a:graphicData>
                  </a:graphic>
                </wp:inline>
              </w:drawing>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15" w:anchor="a7" w:history="1">
              <w:r w:rsidR="00B40CD2" w:rsidRPr="00287944">
                <w:rPr>
                  <w:rFonts w:ascii="Arial Narrow" w:eastAsia="Times New Roman" w:hAnsi="Arial Narrow" w:cs="Times New Roman"/>
                  <w:b/>
                  <w:bCs/>
                  <w:color w:val="000000" w:themeColor="text1"/>
                  <w:sz w:val="20"/>
                  <w:szCs w:val="20"/>
                  <w:lang w:eastAsia="es-SV"/>
                </w:rPr>
                <w:t>Art. 7</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16" w:anchor="a10" w:history="1">
              <w:r w:rsidR="00B40CD2" w:rsidRPr="00287944">
                <w:rPr>
                  <w:rFonts w:ascii="Arial Narrow" w:eastAsia="Times New Roman" w:hAnsi="Arial Narrow" w:cs="Times New Roman"/>
                  <w:b/>
                  <w:bCs/>
                  <w:color w:val="000000" w:themeColor="text1"/>
                  <w:sz w:val="20"/>
                  <w:szCs w:val="20"/>
                  <w:lang w:eastAsia="es-SV"/>
                </w:rPr>
                <w:t>Art. X</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17" w:anchor="a11" w:history="1">
              <w:r w:rsidR="00B40CD2" w:rsidRPr="00287944">
                <w:rPr>
                  <w:rFonts w:ascii="Arial Narrow" w:eastAsia="Times New Roman" w:hAnsi="Arial Narrow" w:cs="Times New Roman"/>
                  <w:b/>
                  <w:bCs/>
                  <w:color w:val="000000" w:themeColor="text1"/>
                  <w:sz w:val="20"/>
                  <w:szCs w:val="20"/>
                  <w:lang w:eastAsia="es-SV"/>
                </w:rPr>
                <w:t>Art. 11.2 y 11.3</w:t>
              </w:r>
            </w:hyperlink>
          </w:p>
        </w:tc>
      </w:tr>
      <w:tr w:rsidR="00B40CD2" w:rsidRPr="00287944" w:rsidTr="00C154E1">
        <w:trPr>
          <w:trHeight w:val="552"/>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Protección de datos</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18" w:anchor="a8" w:history="1">
              <w:r w:rsidR="00B40CD2" w:rsidRPr="00287944">
                <w:rPr>
                  <w:rFonts w:ascii="Arial Narrow" w:eastAsia="Times New Roman" w:hAnsi="Arial Narrow" w:cs="Times New Roman"/>
                  <w:b/>
                  <w:bCs/>
                  <w:color w:val="000000" w:themeColor="text1"/>
                  <w:sz w:val="20"/>
                  <w:szCs w:val="20"/>
                  <w:lang w:eastAsia="es-SV"/>
                </w:rPr>
                <w:t>Art. 8</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85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Derecho a comunicar o recibir informaciones</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19" w:anchor="A19" w:history="1">
              <w:r w:rsidR="00B40CD2" w:rsidRPr="00287944">
                <w:rPr>
                  <w:rFonts w:ascii="Arial Narrow" w:eastAsia="Times New Roman" w:hAnsi="Arial Narrow" w:cs="Times New Roman"/>
                  <w:b/>
                  <w:bCs/>
                  <w:color w:val="000000" w:themeColor="text1"/>
                  <w:sz w:val="20"/>
                  <w:szCs w:val="20"/>
                  <w:lang w:eastAsia="es-SV"/>
                </w:rPr>
                <w:t>Art. 19</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20" w:anchor="a19" w:history="1">
              <w:r w:rsidR="00B40CD2" w:rsidRPr="00287944">
                <w:rPr>
                  <w:rFonts w:ascii="Arial Narrow" w:eastAsia="Times New Roman" w:hAnsi="Arial Narrow" w:cs="Times New Roman"/>
                  <w:b/>
                  <w:bCs/>
                  <w:color w:val="000000" w:themeColor="text1"/>
                  <w:sz w:val="20"/>
                  <w:szCs w:val="20"/>
                  <w:lang w:eastAsia="es-SV"/>
                </w:rPr>
                <w:t>Art. 19</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21" w:anchor="a10" w:history="1">
              <w:r w:rsidR="00B40CD2" w:rsidRPr="00287944">
                <w:rPr>
                  <w:rFonts w:ascii="Arial Narrow" w:eastAsia="Times New Roman" w:hAnsi="Arial Narrow" w:cs="Times New Roman"/>
                  <w:b/>
                  <w:bCs/>
                  <w:color w:val="000000" w:themeColor="text1"/>
                  <w:sz w:val="20"/>
                  <w:szCs w:val="20"/>
                  <w:lang w:eastAsia="es-SV"/>
                </w:rPr>
                <w:t>Art. 10.1</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22" w:anchor="a11" w:history="1">
              <w:r w:rsidR="00B40CD2" w:rsidRPr="00287944">
                <w:rPr>
                  <w:rFonts w:ascii="Arial Narrow" w:eastAsia="Times New Roman" w:hAnsi="Arial Narrow" w:cs="Times New Roman"/>
                  <w:b/>
                  <w:bCs/>
                  <w:color w:val="000000" w:themeColor="text1"/>
                  <w:sz w:val="20"/>
                  <w:szCs w:val="20"/>
                  <w:lang w:eastAsia="es-SV"/>
                </w:rPr>
                <w:t>Art. 11</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23" w:anchor="a4" w:history="1">
              <w:r w:rsidR="00B40CD2" w:rsidRPr="00287944">
                <w:rPr>
                  <w:rFonts w:ascii="Arial Narrow" w:eastAsia="Times New Roman" w:hAnsi="Arial Narrow" w:cs="Times New Roman"/>
                  <w:b/>
                  <w:bCs/>
                  <w:color w:val="000000" w:themeColor="text1"/>
                  <w:sz w:val="20"/>
                  <w:szCs w:val="20"/>
                  <w:lang w:eastAsia="es-SV"/>
                </w:rPr>
                <w:t>Art. IV</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24" w:anchor="a13" w:history="1">
              <w:r w:rsidR="00B40CD2" w:rsidRPr="00287944">
                <w:rPr>
                  <w:rFonts w:ascii="Arial Narrow" w:eastAsia="Times New Roman" w:hAnsi="Arial Narrow" w:cs="Times New Roman"/>
                  <w:b/>
                  <w:bCs/>
                  <w:color w:val="000000" w:themeColor="text1"/>
                  <w:sz w:val="20"/>
                  <w:szCs w:val="20"/>
                  <w:lang w:eastAsia="es-SV"/>
                </w:rPr>
                <w:t>Art. 13.1</w:t>
              </w:r>
            </w:hyperlink>
          </w:p>
        </w:tc>
      </w:tr>
      <w:tr w:rsidR="00B40CD2" w:rsidRPr="00287944" w:rsidTr="00C154E1">
        <w:trPr>
          <w:trHeight w:val="90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Derechos </w:t>
            </w:r>
            <w:r w:rsidRPr="00287944">
              <w:rPr>
                <w:rFonts w:ascii="Arial Narrow" w:eastAsia="Times New Roman" w:hAnsi="Arial Narrow" w:cs="Arial"/>
                <w:b/>
                <w:bCs/>
                <w:color w:val="000000" w:themeColor="text1"/>
                <w:sz w:val="20"/>
                <w:szCs w:val="20"/>
                <w:lang w:eastAsia="es-SV"/>
              </w:rPr>
              <w:t>políticos</w:t>
            </w:r>
            <w:r w:rsidRPr="00287944">
              <w:rPr>
                <w:rFonts w:ascii="Arial Narrow" w:eastAsia="Times New Roman" w:hAnsi="Arial Narrow" w:cs="Arial"/>
                <w:color w:val="000000" w:themeColor="text1"/>
                <w:sz w:val="20"/>
                <w:szCs w:val="20"/>
                <w:lang w:eastAsia="es-SV"/>
              </w:rPr>
              <w:t>, democráticos,  administrativos y de petición</w:t>
            </w:r>
          </w:p>
        </w:tc>
        <w:tc>
          <w:tcPr>
            <w:tcW w:w="948"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425" w:tooltip="Declaración Universal de los Derechos Humanos (Asamblea General de Naciones Unidas, 10 de diciembre de 1948)" w:history="1">
              <w:r w:rsidR="00B40CD2" w:rsidRPr="00287944">
                <w:rPr>
                  <w:rFonts w:ascii="Arial Narrow" w:eastAsia="Times New Roman" w:hAnsi="Arial Narrow" w:cs="Times New Roman"/>
                  <w:b/>
                  <w:bCs/>
                  <w:color w:val="000000" w:themeColor="text1"/>
                  <w:sz w:val="20"/>
                  <w:szCs w:val="20"/>
                  <w:lang w:eastAsia="es-SV"/>
                </w:rPr>
                <w:t>DUDH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F702064" wp14:editId="2B976649">
                  <wp:extent cx="457200" cy="152400"/>
                  <wp:effectExtent l="0" t="0" r="0" b="0"/>
                  <wp:docPr id="206" name="Imagen 206"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61"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426" w:tooltip="Pacto Internacional de Derechos Civiles y Políticos (Asamblea General de Naciones Unidas, 16 de diciembre de 1966)" w:history="1">
              <w:r w:rsidR="00B40CD2" w:rsidRPr="00287944">
                <w:rPr>
                  <w:rFonts w:ascii="Arial Narrow" w:eastAsia="Times New Roman" w:hAnsi="Arial Narrow" w:cs="Times New Roman"/>
                  <w:b/>
                  <w:bCs/>
                  <w:color w:val="000000" w:themeColor="text1"/>
                  <w:sz w:val="20"/>
                  <w:szCs w:val="20"/>
                  <w:lang w:eastAsia="es-SV"/>
                </w:rPr>
                <w:t>PIDCP</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A3BBCB5" wp14:editId="10C362D1">
                  <wp:extent cx="457200" cy="152400"/>
                  <wp:effectExtent l="0" t="0" r="0" b="0"/>
                  <wp:docPr id="205" name="Imagen 205"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62"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2B2B774" wp14:editId="0D34BA94">
                  <wp:extent cx="476250" cy="152400"/>
                  <wp:effectExtent l="0" t="0" r="0" b="0"/>
                  <wp:docPr id="204" name="Imagen 204" descr="CCPR">
                    <a:hlinkClick xmlns:a="http://schemas.openxmlformats.org/drawingml/2006/main" r:id="rId12" tooltip="&quot;COMITÉ DE DERECHOS HUMANOS (CCPR, en la terminología de la ONU). Al CCPR le corresponde la supervisión de los derechos reconocidos en el Pacto Internacional de Derechos Civiles y Políticos (PIDC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63" descr="CCPR">
                            <a:hlinkClick r:id="rId12" tooltip="&quot;COMITÉ DE DERECHOS HUMANOS (CCPR, en la terminología de la ONU). Al CCPR le corresponde la supervisión de los derechos reconocidos en el Pacto Internacional de Derechos Civiles y Políticos (PIDC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427" w:tooltip="Pacto Internacional de Derechos Económicos, Sociales y Culturales (Asamblea General de las Naciones Unidas, 16 de diciembre de 1966)" w:history="1">
              <w:r w:rsidR="00B40CD2" w:rsidRPr="00287944">
                <w:rPr>
                  <w:rFonts w:ascii="Arial Narrow" w:eastAsia="Times New Roman" w:hAnsi="Arial Narrow" w:cs="Times New Roman"/>
                  <w:b/>
                  <w:bCs/>
                  <w:color w:val="000000" w:themeColor="text1"/>
                  <w:sz w:val="20"/>
                  <w:szCs w:val="20"/>
                  <w:lang w:eastAsia="es-SV"/>
                </w:rPr>
                <w:t>PIDESC</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AE686A6" wp14:editId="38C861B3">
                  <wp:extent cx="457200" cy="152400"/>
                  <wp:effectExtent l="0" t="0" r="0" b="0"/>
                  <wp:docPr id="203" name="Imagen 203"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64"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A58F03B" wp14:editId="41051054">
                  <wp:extent cx="476250" cy="152400"/>
                  <wp:effectExtent l="0" t="0" r="0" b="0"/>
                  <wp:docPr id="202" name="Imagen 202" descr="CESCR">
                    <a:hlinkClick xmlns:a="http://schemas.openxmlformats.org/drawingml/2006/main" r:id="rId15" tooltip="&quot;COMITÉ DE DERECHOS ECONÓMICOS SOCIALES Y CULTURALES (CESCR, por sus siglas en inglés). Al CESCR le corresponde la supervisión de los derechos reconocidos en el Pacto Internacional de Derechos Económicos, Sociales y Culturales (PIDES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65" descr="CESCR">
                            <a:hlinkClick r:id="rId15" tooltip="&quot;COMITÉ DE DERECHOS ECONÓMICOS SOCIALES Y CULTURALES (CESCR, por sus siglas en inglés). Al CESCR le corresponde la supervisión de los derechos reconocidos en el Pacto Internacional de Derechos Económicos, Sociales y Culturales (PIDESC)&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428" w:tooltip="Convenio para la Protección de los Derechos Humanos y de las Libertades Fundamentales (Consejo de Europa; Roma; 4 de noviembre de 1950))" w:history="1">
              <w:r w:rsidR="00B40CD2" w:rsidRPr="00287944">
                <w:rPr>
                  <w:rFonts w:ascii="Arial Narrow" w:eastAsia="Times New Roman" w:hAnsi="Arial Narrow" w:cs="Times New Roman"/>
                  <w:b/>
                  <w:bCs/>
                  <w:color w:val="000000" w:themeColor="text1"/>
                  <w:sz w:val="20"/>
                  <w:szCs w:val="20"/>
                  <w:lang w:eastAsia="es-SV"/>
                </w:rPr>
                <w:t>CEDH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A503AF5" wp14:editId="72F2BE0A">
                  <wp:extent cx="476250" cy="152400"/>
                  <wp:effectExtent l="0" t="0" r="0" b="0"/>
                  <wp:docPr id="201" name="Imagen 201" descr="TEDH">
                    <a:hlinkClick xmlns:a="http://schemas.openxmlformats.org/drawingml/2006/main" r:id="rId18" tooltip="&quot;TRIBUNAL EUROPEO DE DERECHOS HUMANOS (Tribunal de Estrasburgo). El TEDH es el Tribunal destinado a enjuiciar, bajo determinadas circunstancias, las posibles violaciones de los derechos reconocidos en la Convención Europea de Derechos Humanos (CE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66" descr="TEDH">
                            <a:hlinkClick r:id="rId18" tooltip="&quot;TRIBUNAL EUROPEO DE DERECHOS HUMANOS (Tribunal de Estrasburgo). El TEDH es el Tribunal destinado a enjuiciar, bajo determinadas circunstancias, las posibles violaciones de los derechos reconocidos en la Convención Europea de Derechos Humanos (CEDH)&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429"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CSE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w:t>
            </w:r>
          </w:p>
        </w:tc>
        <w:tc>
          <w:tcPr>
            <w:tcW w:w="88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430" w:tooltip="Carta de los Derechos Fundamentales de la Unión Europea (Estrasburgo, 12 de diciembre de 2007)" w:history="1">
              <w:r w:rsidR="00B40CD2" w:rsidRPr="00287944">
                <w:rPr>
                  <w:rFonts w:ascii="Arial Narrow" w:eastAsia="Times New Roman" w:hAnsi="Arial Narrow" w:cs="Times New Roman"/>
                  <w:b/>
                  <w:bCs/>
                  <w:color w:val="000000" w:themeColor="text1"/>
                  <w:sz w:val="20"/>
                  <w:szCs w:val="20"/>
                  <w:lang w:eastAsia="es-SV"/>
                </w:rPr>
                <w:t>CDFUE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5717B58" wp14:editId="4D95C698">
                  <wp:extent cx="476250" cy="152400"/>
                  <wp:effectExtent l="0" t="0" r="0" b="0"/>
                  <wp:docPr id="200" name="Imagen 200" descr="TJUE">
                    <a:hlinkClick xmlns:a="http://schemas.openxmlformats.org/drawingml/2006/main" r:id="rId22" tooltip="&quot;TRIBUNAL DE JUSTICIA DE LA UNIÓN EUROPEA (Luxemburgo). El TJUE tiene competencias relacionadas con la interpretación y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67" descr="TJUE">
                            <a:hlinkClick r:id="rId22" tooltip="&quot;TRIBUNAL DE JUSTICIA DE LA UNIÓN EUROPEA (Luxemburgo). El TJUE tiene competencias relacionadas con la interpretación y aplicación del Derecho de la Unión Europea al que se ha incorporado la Carta de Derechos Fundamentales de la Unión Europea (CDFU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5F09714" wp14:editId="79E09648">
                  <wp:extent cx="476250" cy="152400"/>
                  <wp:effectExtent l="0" t="0" r="0" b="0"/>
                  <wp:docPr id="199" name="Imagen 199" descr="Com.Eu">
                    <a:hlinkClick xmlns:a="http://schemas.openxmlformats.org/drawingml/2006/main" r:id="rId24" tooltip="&quot;COMISIÓN EUROPEA. La Comisión Europea tiene competencias relacionadas con la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68" descr="Com.Eu">
                            <a:hlinkClick r:id="rId24" tooltip="&quot;COMISIÓN EUROPEA. La Comisión Europea tiene competencias relacionadas con la aplicación del Derecho de la Unión Europea al que se ha incorporado la Carta de Derechos Fundamentales de la Unión Europea (CDFU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431" w:tooltip="Declaración Americana de los Derechos y Deberes del Hombre (Bogotá, 1948)" w:history="1">
              <w:r w:rsidR="00B40CD2" w:rsidRPr="00287944">
                <w:rPr>
                  <w:rFonts w:ascii="Arial Narrow" w:eastAsia="Times New Roman" w:hAnsi="Arial Narrow" w:cs="Times New Roman"/>
                  <w:b/>
                  <w:bCs/>
                  <w:color w:val="000000" w:themeColor="text1"/>
                  <w:sz w:val="20"/>
                  <w:szCs w:val="20"/>
                  <w:lang w:eastAsia="es-SV"/>
                </w:rPr>
                <w:t>DADH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432" w:tooltip="Convención Americana sobre Derechos Humanos (San José, Costa Rica, 22 de noviembre de 1969)" w:history="1">
              <w:r w:rsidR="00B40CD2" w:rsidRPr="00287944">
                <w:rPr>
                  <w:rFonts w:ascii="Arial Narrow" w:eastAsia="Times New Roman" w:hAnsi="Arial Narrow" w:cs="Times New Roman"/>
                  <w:b/>
                  <w:bCs/>
                  <w:color w:val="000000" w:themeColor="text1"/>
                  <w:sz w:val="20"/>
                  <w:szCs w:val="20"/>
                  <w:lang w:eastAsia="es-SV"/>
                </w:rPr>
                <w:t>CADH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7F234F4" wp14:editId="61E64496">
                  <wp:extent cx="476250" cy="152400"/>
                  <wp:effectExtent l="0" t="0" r="0" b="0"/>
                  <wp:docPr id="198" name="Imagen 198" descr="CIDH">
                    <a:hlinkClick xmlns:a="http://schemas.openxmlformats.org/drawingml/2006/main" r:id="rId28" tooltip="&quot;COMISIÓN INTERAMERICANA DE DERECHOS HUMANOS. La Comisión tiene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69" descr="CIDH">
                            <a:hlinkClick r:id="rId28" tooltip="&quot;COMISIÓN INTERAMERICANA DE DERECHOS HUMANOS. La Comisión tiene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59E2276D" wp14:editId="540F60E1">
                  <wp:extent cx="476250" cy="152400"/>
                  <wp:effectExtent l="0" t="0" r="0" b="0"/>
                  <wp:docPr id="197" name="Imagen 197" descr="CorteIDH">
                    <a:hlinkClick xmlns:a="http://schemas.openxmlformats.org/drawingml/2006/main" r:id="rId30" tooltip="&quot;CORTE INTERAMERICANA DE DERECHOS HUMANOS. La Corte tienen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70" descr="CorteIDH">
                            <a:hlinkClick r:id="rId30" tooltip="&quot;CORTE INTERAMERICANA DE DERECHOS HUMANOS. La Corte tienen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r>
      <w:tr w:rsidR="00B40CD2" w:rsidRPr="00287944" w:rsidTr="00C154E1">
        <w:trPr>
          <w:trHeight w:val="936"/>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Derecho a participar en la dirección de los asuntos públicos (directamente o a través de representantes); sufragio activo</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33" w:anchor="A21" w:history="1">
              <w:r w:rsidR="00B40CD2" w:rsidRPr="00287944">
                <w:rPr>
                  <w:rFonts w:ascii="Arial Narrow" w:eastAsia="Times New Roman" w:hAnsi="Arial Narrow" w:cs="Times New Roman"/>
                  <w:b/>
                  <w:bCs/>
                  <w:color w:val="000000" w:themeColor="text1"/>
                  <w:sz w:val="20"/>
                  <w:szCs w:val="20"/>
                  <w:lang w:eastAsia="es-SV"/>
                </w:rPr>
                <w:t>Art. 21.1</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34" w:anchor="a25" w:history="1">
              <w:r w:rsidR="00B40CD2" w:rsidRPr="00287944">
                <w:rPr>
                  <w:rFonts w:ascii="Arial Narrow" w:eastAsia="Times New Roman" w:hAnsi="Arial Narrow" w:cs="Times New Roman"/>
                  <w:b/>
                  <w:bCs/>
                  <w:color w:val="000000" w:themeColor="text1"/>
                  <w:sz w:val="20"/>
                  <w:szCs w:val="20"/>
                  <w:lang w:eastAsia="es-SV"/>
                </w:rPr>
                <w:t>Art. 25.a)</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35" w:anchor="a25" w:history="1">
              <w:r w:rsidR="00B40CD2" w:rsidRPr="00287944">
                <w:rPr>
                  <w:rFonts w:ascii="Arial Narrow" w:eastAsia="Times New Roman" w:hAnsi="Arial Narrow" w:cs="Times New Roman"/>
                  <w:b/>
                  <w:bCs/>
                  <w:color w:val="000000" w:themeColor="text1"/>
                  <w:sz w:val="20"/>
                  <w:szCs w:val="20"/>
                  <w:lang w:eastAsia="es-SV"/>
                </w:rPr>
                <w:t>Art. 25.b)</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36" w:anchor="a39" w:history="1">
              <w:r w:rsidR="00B40CD2" w:rsidRPr="00287944">
                <w:rPr>
                  <w:rFonts w:ascii="Arial Narrow" w:eastAsia="Times New Roman" w:hAnsi="Arial Narrow" w:cs="Times New Roman"/>
                  <w:b/>
                  <w:bCs/>
                  <w:color w:val="000000" w:themeColor="text1"/>
                  <w:sz w:val="20"/>
                  <w:szCs w:val="20"/>
                  <w:lang w:eastAsia="es-SV"/>
                </w:rPr>
                <w:t>Art. 39</w:t>
              </w:r>
            </w:hyperlink>
            <w:r w:rsidR="00B40CD2" w:rsidRPr="00287944">
              <w:rPr>
                <w:rFonts w:ascii="Arial Narrow" w:eastAsia="Times New Roman" w:hAnsi="Arial Narrow" w:cs="Times New Roman"/>
                <w:color w:val="000000" w:themeColor="text1"/>
                <w:sz w:val="20"/>
                <w:szCs w:val="20"/>
                <w:lang w:eastAsia="es-SV"/>
              </w:rPr>
              <w:t xml:space="preserve"> y </w:t>
            </w:r>
            <w:hyperlink r:id="rId437" w:anchor="a40" w:history="1">
              <w:r w:rsidR="00B40CD2" w:rsidRPr="00287944">
                <w:rPr>
                  <w:rFonts w:ascii="Arial Narrow" w:eastAsia="Times New Roman" w:hAnsi="Arial Narrow" w:cs="Times New Roman"/>
                  <w:b/>
                  <w:bCs/>
                  <w:color w:val="000000" w:themeColor="text1"/>
                  <w:sz w:val="20"/>
                  <w:szCs w:val="20"/>
                  <w:lang w:eastAsia="es-SV"/>
                </w:rPr>
                <w:t>40</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38" w:anchor="a20" w:history="1">
              <w:r w:rsidR="00B40CD2" w:rsidRPr="00287944">
                <w:rPr>
                  <w:rFonts w:ascii="Arial Narrow" w:eastAsia="Times New Roman" w:hAnsi="Arial Narrow" w:cs="Times New Roman"/>
                  <w:b/>
                  <w:bCs/>
                  <w:color w:val="000000" w:themeColor="text1"/>
                  <w:sz w:val="20"/>
                  <w:szCs w:val="20"/>
                  <w:lang w:eastAsia="es-SV"/>
                </w:rPr>
                <w:t>Art. XX</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39" w:anchor="a23" w:history="1">
              <w:r w:rsidR="00B40CD2" w:rsidRPr="00287944">
                <w:rPr>
                  <w:rFonts w:ascii="Arial Narrow" w:eastAsia="Times New Roman" w:hAnsi="Arial Narrow" w:cs="Times New Roman"/>
                  <w:b/>
                  <w:bCs/>
                  <w:color w:val="000000" w:themeColor="text1"/>
                  <w:sz w:val="20"/>
                  <w:szCs w:val="20"/>
                  <w:lang w:eastAsia="es-SV"/>
                </w:rPr>
                <w:t>Art. 23.1.a)</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40" w:anchor="a23" w:history="1">
              <w:r w:rsidR="00B40CD2" w:rsidRPr="00287944">
                <w:rPr>
                  <w:rFonts w:ascii="Arial Narrow" w:eastAsia="Times New Roman" w:hAnsi="Arial Narrow" w:cs="Times New Roman"/>
                  <w:b/>
                  <w:bCs/>
                  <w:color w:val="000000" w:themeColor="text1"/>
                  <w:sz w:val="20"/>
                  <w:szCs w:val="20"/>
                  <w:lang w:eastAsia="es-SV"/>
                </w:rPr>
                <w:t>Art. 23.1.b)</w:t>
              </w:r>
            </w:hyperlink>
          </w:p>
        </w:tc>
      </w:tr>
      <w:tr w:rsidR="00B40CD2" w:rsidRPr="007B0941" w:rsidTr="00C154E1">
        <w:trPr>
          <w:trHeight w:val="936"/>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lastRenderedPageBreak/>
              <w:t>- Derecho a acceder a la función pública; sufragio pasivo</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41" w:anchor="A21" w:history="1">
              <w:r w:rsidR="00B40CD2" w:rsidRPr="00287944">
                <w:rPr>
                  <w:rFonts w:ascii="Arial Narrow" w:eastAsia="Times New Roman" w:hAnsi="Arial Narrow" w:cs="Times New Roman"/>
                  <w:b/>
                  <w:bCs/>
                  <w:color w:val="000000" w:themeColor="text1"/>
                  <w:sz w:val="20"/>
                  <w:szCs w:val="20"/>
                  <w:lang w:eastAsia="es-SV"/>
                </w:rPr>
                <w:t>Art. 21.2</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42" w:anchor="a25" w:history="1">
              <w:r w:rsidR="00B40CD2" w:rsidRPr="00287944">
                <w:rPr>
                  <w:rFonts w:ascii="Arial Narrow" w:eastAsia="Times New Roman" w:hAnsi="Arial Narrow" w:cs="Times New Roman"/>
                  <w:b/>
                  <w:bCs/>
                  <w:color w:val="000000" w:themeColor="text1"/>
                  <w:sz w:val="20"/>
                  <w:szCs w:val="20"/>
                  <w:lang w:eastAsia="es-SV"/>
                </w:rPr>
                <w:t>Art. 25.b)</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43" w:anchor="a25" w:history="1">
              <w:r w:rsidR="00B40CD2" w:rsidRPr="00287944">
                <w:rPr>
                  <w:rFonts w:ascii="Arial Narrow" w:eastAsia="Times New Roman" w:hAnsi="Arial Narrow" w:cs="Times New Roman"/>
                  <w:b/>
                  <w:bCs/>
                  <w:color w:val="000000" w:themeColor="text1"/>
                  <w:sz w:val="20"/>
                  <w:szCs w:val="20"/>
                  <w:lang w:eastAsia="es-SV"/>
                </w:rPr>
                <w:t>Art. 25.c)</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44" w:anchor="a39" w:history="1">
              <w:r w:rsidR="00B40CD2" w:rsidRPr="00287944">
                <w:rPr>
                  <w:rFonts w:ascii="Arial Narrow" w:eastAsia="Times New Roman" w:hAnsi="Arial Narrow" w:cs="Times New Roman"/>
                  <w:b/>
                  <w:bCs/>
                  <w:color w:val="000000" w:themeColor="text1"/>
                  <w:sz w:val="20"/>
                  <w:szCs w:val="20"/>
                  <w:lang w:eastAsia="es-SV"/>
                </w:rPr>
                <w:t>Art. 39</w:t>
              </w:r>
            </w:hyperlink>
            <w:r w:rsidR="00B40CD2" w:rsidRPr="00287944">
              <w:rPr>
                <w:rFonts w:ascii="Arial Narrow" w:eastAsia="Times New Roman" w:hAnsi="Arial Narrow" w:cs="Times New Roman"/>
                <w:color w:val="000000" w:themeColor="text1"/>
                <w:sz w:val="20"/>
                <w:szCs w:val="20"/>
                <w:lang w:eastAsia="es-SV"/>
              </w:rPr>
              <w:t xml:space="preserve"> y </w:t>
            </w:r>
            <w:hyperlink r:id="rId445" w:anchor="a40" w:history="1">
              <w:r w:rsidR="00B40CD2" w:rsidRPr="00287944">
                <w:rPr>
                  <w:rFonts w:ascii="Arial Narrow" w:eastAsia="Times New Roman" w:hAnsi="Arial Narrow" w:cs="Times New Roman"/>
                  <w:b/>
                  <w:bCs/>
                  <w:color w:val="000000" w:themeColor="text1"/>
                  <w:sz w:val="20"/>
                  <w:szCs w:val="20"/>
                  <w:lang w:eastAsia="es-SV"/>
                </w:rPr>
                <w:t>40</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446" w:anchor="a23" w:history="1">
              <w:r w:rsidR="00B40CD2" w:rsidRPr="00287944">
                <w:rPr>
                  <w:rFonts w:ascii="Arial Narrow" w:eastAsia="Times New Roman" w:hAnsi="Arial Narrow" w:cs="Times New Roman"/>
                  <w:b/>
                  <w:bCs/>
                  <w:color w:val="000000" w:themeColor="text1"/>
                  <w:sz w:val="20"/>
                  <w:szCs w:val="20"/>
                  <w:lang w:val="en-US" w:eastAsia="es-SV"/>
                </w:rPr>
                <w:t>Art. 23.1.b)</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447" w:anchor="a23" w:history="1">
              <w:r w:rsidR="00B40CD2" w:rsidRPr="00287944">
                <w:rPr>
                  <w:rFonts w:ascii="Arial Narrow" w:eastAsia="Times New Roman" w:hAnsi="Arial Narrow" w:cs="Times New Roman"/>
                  <w:b/>
                  <w:bCs/>
                  <w:color w:val="000000" w:themeColor="text1"/>
                  <w:sz w:val="20"/>
                  <w:szCs w:val="20"/>
                  <w:lang w:val="en-US" w:eastAsia="es-SV"/>
                </w:rPr>
                <w:t>Art. 23.1.c)</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448" w:anchor="a23" w:history="1">
              <w:r w:rsidR="00B40CD2" w:rsidRPr="00287944">
                <w:rPr>
                  <w:rFonts w:ascii="Arial Narrow" w:eastAsia="Times New Roman" w:hAnsi="Arial Narrow" w:cs="Times New Roman"/>
                  <w:b/>
                  <w:bCs/>
                  <w:color w:val="000000" w:themeColor="text1"/>
                  <w:sz w:val="20"/>
                  <w:szCs w:val="20"/>
                  <w:lang w:val="en-US" w:eastAsia="es-SV"/>
                </w:rPr>
                <w:t>Art. 23.2</w:t>
              </w:r>
            </w:hyperlink>
          </w:p>
        </w:tc>
      </w:tr>
      <w:tr w:rsidR="00B40CD2" w:rsidRPr="00287944" w:rsidTr="00C154E1">
        <w:trPr>
          <w:trHeight w:val="552"/>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Derecho a elecciones democráticas auténticas periódicas</w:t>
            </w:r>
            <w:bookmarkStart w:id="5" w:name="administrativos"/>
            <w:bookmarkEnd w:id="5"/>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49" w:anchor="A21" w:history="1">
              <w:r w:rsidR="00B40CD2" w:rsidRPr="00287944">
                <w:rPr>
                  <w:rFonts w:ascii="Arial Narrow" w:eastAsia="Times New Roman" w:hAnsi="Arial Narrow" w:cs="Times New Roman"/>
                  <w:b/>
                  <w:bCs/>
                  <w:color w:val="000000" w:themeColor="text1"/>
                  <w:sz w:val="20"/>
                  <w:szCs w:val="20"/>
                  <w:lang w:eastAsia="es-SV"/>
                </w:rPr>
                <w:t>Art. 21.3</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50" w:anchor="a25" w:history="1">
              <w:r w:rsidR="00B40CD2" w:rsidRPr="00287944">
                <w:rPr>
                  <w:rFonts w:ascii="Arial Narrow" w:eastAsia="Times New Roman" w:hAnsi="Arial Narrow" w:cs="Times New Roman"/>
                  <w:b/>
                  <w:bCs/>
                  <w:color w:val="000000" w:themeColor="text1"/>
                  <w:sz w:val="20"/>
                  <w:szCs w:val="20"/>
                  <w:lang w:eastAsia="es-SV"/>
                </w:rPr>
                <w:t>Art. 25.b)</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51" w:anchor="a3" w:history="1">
              <w:proofErr w:type="spellStart"/>
              <w:r w:rsidR="00B40CD2" w:rsidRPr="00287944">
                <w:rPr>
                  <w:rFonts w:ascii="Arial Narrow" w:eastAsia="Times New Roman" w:hAnsi="Arial Narrow" w:cs="Times New Roman"/>
                  <w:b/>
                  <w:bCs/>
                  <w:color w:val="000000" w:themeColor="text1"/>
                  <w:sz w:val="20"/>
                  <w:szCs w:val="20"/>
                  <w:lang w:eastAsia="es-SV"/>
                </w:rPr>
                <w:t>Protoc</w:t>
              </w:r>
              <w:proofErr w:type="spellEnd"/>
              <w:r w:rsidR="00B40CD2" w:rsidRPr="00287944">
                <w:rPr>
                  <w:rFonts w:ascii="Arial Narrow" w:eastAsia="Times New Roman" w:hAnsi="Arial Narrow" w:cs="Times New Roman"/>
                  <w:b/>
                  <w:bCs/>
                  <w:color w:val="000000" w:themeColor="text1"/>
                  <w:sz w:val="20"/>
                  <w:szCs w:val="20"/>
                  <w:lang w:eastAsia="es-SV"/>
                </w:rPr>
                <w:t xml:space="preserve">. 1 (art. 3) </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52" w:anchor="a20" w:history="1">
              <w:r w:rsidR="00B40CD2" w:rsidRPr="00287944">
                <w:rPr>
                  <w:rFonts w:ascii="Arial Narrow" w:eastAsia="Times New Roman" w:hAnsi="Arial Narrow" w:cs="Times New Roman"/>
                  <w:b/>
                  <w:bCs/>
                  <w:color w:val="000000" w:themeColor="text1"/>
                  <w:sz w:val="20"/>
                  <w:szCs w:val="20"/>
                  <w:lang w:eastAsia="es-SV"/>
                </w:rPr>
                <w:t>Art. XX</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53" w:anchor="a23" w:history="1">
              <w:r w:rsidR="00B40CD2" w:rsidRPr="00287944">
                <w:rPr>
                  <w:rFonts w:ascii="Arial Narrow" w:eastAsia="Times New Roman" w:hAnsi="Arial Narrow" w:cs="Times New Roman"/>
                  <w:b/>
                  <w:bCs/>
                  <w:color w:val="000000" w:themeColor="text1"/>
                  <w:sz w:val="20"/>
                  <w:szCs w:val="20"/>
                  <w:lang w:eastAsia="es-SV"/>
                </w:rPr>
                <w:t>Art. 23.1.b)</w:t>
              </w:r>
            </w:hyperlink>
          </w:p>
        </w:tc>
      </w:tr>
      <w:tr w:rsidR="00B40CD2" w:rsidRPr="00287944" w:rsidTr="00C154E1">
        <w:trPr>
          <w:trHeight w:val="1344"/>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Derechos administrativos</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54" w:anchor="a41" w:history="1">
              <w:r w:rsidR="00B40CD2" w:rsidRPr="00287944">
                <w:rPr>
                  <w:rFonts w:ascii="Arial Narrow" w:eastAsia="Times New Roman" w:hAnsi="Arial Narrow" w:cs="Times New Roman"/>
                  <w:b/>
                  <w:bCs/>
                  <w:color w:val="000000" w:themeColor="text1"/>
                  <w:sz w:val="20"/>
                  <w:szCs w:val="20"/>
                  <w:lang w:eastAsia="es-SV"/>
                </w:rPr>
                <w:t>Art. 41 a 43</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57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Derecho de petición</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55" w:anchor="a44" w:history="1">
              <w:r w:rsidR="00B40CD2" w:rsidRPr="00287944">
                <w:rPr>
                  <w:rFonts w:ascii="Arial Narrow" w:eastAsia="Times New Roman" w:hAnsi="Arial Narrow" w:cs="Times New Roman"/>
                  <w:b/>
                  <w:bCs/>
                  <w:color w:val="000000" w:themeColor="text1"/>
                  <w:sz w:val="20"/>
                  <w:szCs w:val="20"/>
                  <w:lang w:eastAsia="es-SV"/>
                </w:rPr>
                <w:t>Art. 44</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56" w:anchor="a24" w:history="1">
              <w:r w:rsidR="00B40CD2" w:rsidRPr="00287944">
                <w:rPr>
                  <w:rFonts w:ascii="Arial Narrow" w:eastAsia="Times New Roman" w:hAnsi="Arial Narrow" w:cs="Times New Roman"/>
                  <w:b/>
                  <w:bCs/>
                  <w:color w:val="000000" w:themeColor="text1"/>
                  <w:sz w:val="20"/>
                  <w:szCs w:val="20"/>
                  <w:lang w:eastAsia="es-SV"/>
                </w:rPr>
                <w:t>Art. XXIV</w:t>
              </w:r>
            </w:hyperlink>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90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b/>
                <w:bCs/>
                <w:color w:val="000000" w:themeColor="text1"/>
                <w:sz w:val="20"/>
                <w:szCs w:val="20"/>
                <w:lang w:eastAsia="es-SV"/>
              </w:rPr>
              <w:t>Asilo, nacionalidad, migraciones y extranjería</w:t>
            </w:r>
          </w:p>
        </w:tc>
        <w:tc>
          <w:tcPr>
            <w:tcW w:w="948"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457" w:tooltip="Declaración Universal de los Derechos Humanos (Asamblea General de Naciones Unidas, 10 de diciembre de 1948)" w:history="1">
              <w:r w:rsidR="00B40CD2" w:rsidRPr="00287944">
                <w:rPr>
                  <w:rFonts w:ascii="Arial Narrow" w:eastAsia="Times New Roman" w:hAnsi="Arial Narrow" w:cs="Times New Roman"/>
                  <w:b/>
                  <w:bCs/>
                  <w:color w:val="000000" w:themeColor="text1"/>
                  <w:sz w:val="20"/>
                  <w:szCs w:val="20"/>
                  <w:lang w:eastAsia="es-SV"/>
                </w:rPr>
                <w:t>DUDH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D04813C" wp14:editId="60DED168">
                  <wp:extent cx="457200" cy="152400"/>
                  <wp:effectExtent l="0" t="0" r="0" b="0"/>
                  <wp:docPr id="193" name="Imagen 193"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74"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458" w:tooltip="Pacto Internacional de Derechos Civiles y Políticos (Asamblea General de Naciones Unidas, 16 de diciembre de 1966)" w:history="1">
              <w:r w:rsidR="00B40CD2" w:rsidRPr="00287944">
                <w:rPr>
                  <w:rFonts w:ascii="Arial Narrow" w:eastAsia="Times New Roman" w:hAnsi="Arial Narrow" w:cs="Times New Roman"/>
                  <w:b/>
                  <w:bCs/>
                  <w:color w:val="000000" w:themeColor="text1"/>
                  <w:sz w:val="20"/>
                  <w:szCs w:val="20"/>
                  <w:lang w:eastAsia="es-SV"/>
                </w:rPr>
                <w:t>PIDCP</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5F14714D" wp14:editId="2E4B6DBE">
                  <wp:extent cx="457200" cy="152400"/>
                  <wp:effectExtent l="0" t="0" r="0" b="0"/>
                  <wp:docPr id="192" name="Imagen 192"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75"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EBDD28A" wp14:editId="7342BAAB">
                  <wp:extent cx="476250" cy="152400"/>
                  <wp:effectExtent l="0" t="0" r="0" b="0"/>
                  <wp:docPr id="191" name="Imagen 191" descr="CCPR">
                    <a:hlinkClick xmlns:a="http://schemas.openxmlformats.org/drawingml/2006/main" r:id="rId12" tooltip="&quot;COMITÉ DE DERECHOS HUMANOS (CCPR, en la terminología de la ONU). Al CCPR le corresponde la supervisión de los derechos reconocidos en el Pacto Internacional de Derechos Civiles y Políticos (PIDC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76" descr="CCPR">
                            <a:hlinkClick r:id="rId12" tooltip="&quot;COMITÉ DE DERECHOS HUMANOS (CCPR, en la terminología de la ONU). Al CCPR le corresponde la supervisión de los derechos reconocidos en el Pacto Internacional de Derechos Civiles y Políticos (PIDC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459" w:tooltip="Pacto Internacional de Derechos Económicos, Sociales y Culturales (Asamblea General de las Naciones Unidas, 16 de diciembre de 1966)" w:history="1">
              <w:r w:rsidR="00B40CD2" w:rsidRPr="00287944">
                <w:rPr>
                  <w:rFonts w:ascii="Arial Narrow" w:eastAsia="Times New Roman" w:hAnsi="Arial Narrow" w:cs="Times New Roman"/>
                  <w:b/>
                  <w:bCs/>
                  <w:color w:val="000000" w:themeColor="text1"/>
                  <w:sz w:val="20"/>
                  <w:szCs w:val="20"/>
                  <w:lang w:eastAsia="es-SV"/>
                </w:rPr>
                <w:t>PIDESC</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2001759" wp14:editId="388C9A75">
                  <wp:extent cx="457200" cy="152400"/>
                  <wp:effectExtent l="0" t="0" r="0" b="0"/>
                  <wp:docPr id="190" name="Imagen 190"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77"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50E4E47" wp14:editId="10DDB01F">
                  <wp:extent cx="476250" cy="152400"/>
                  <wp:effectExtent l="0" t="0" r="0" b="0"/>
                  <wp:docPr id="189" name="Imagen 189" descr="CESCR">
                    <a:hlinkClick xmlns:a="http://schemas.openxmlformats.org/drawingml/2006/main" r:id="rId15" tooltip="&quot;COMITÉ DE DERECHOS ECONÓMICOS SOCIALES Y CULTURALES (CESCR, por sus siglas en inglés). Al CESCR le corresponde la supervisión de los derechos reconocidos en el Pacto Internacional de Derechos Económicos, Sociales y Culturales (PIDES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78" descr="CESCR">
                            <a:hlinkClick r:id="rId15" tooltip="&quot;COMITÉ DE DERECHOS ECONÓMICOS SOCIALES Y CULTURALES (CESCR, por sus siglas en inglés). Al CESCR le corresponde la supervisión de los derechos reconocidos en el Pacto Internacional de Derechos Económicos, Sociales y Culturales (PIDESC)&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460" w:tooltip="Convenio para la Protección de los Derechos Humanos y de las Libertades Fundamentales (Consejo de Europa; Roma; 4 de noviembre de 1950))" w:history="1">
              <w:r w:rsidR="00B40CD2" w:rsidRPr="00287944">
                <w:rPr>
                  <w:rFonts w:ascii="Arial Narrow" w:eastAsia="Times New Roman" w:hAnsi="Arial Narrow" w:cs="Times New Roman"/>
                  <w:b/>
                  <w:bCs/>
                  <w:color w:val="000000" w:themeColor="text1"/>
                  <w:sz w:val="20"/>
                  <w:szCs w:val="20"/>
                  <w:lang w:eastAsia="es-SV"/>
                </w:rPr>
                <w:t>CEDH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3BA3CD3" wp14:editId="3ABC40E5">
                  <wp:extent cx="476250" cy="152400"/>
                  <wp:effectExtent l="0" t="0" r="0" b="0"/>
                  <wp:docPr id="188" name="Imagen 188" descr="TEDH">
                    <a:hlinkClick xmlns:a="http://schemas.openxmlformats.org/drawingml/2006/main" r:id="rId18" tooltip="&quot;TRIBUNAL EUROPEO DE DERECHOS HUMANOS (Tribunal de Estrasburgo). El TEDH es el Tribunal destinado a enjuiciar, bajo determinadas circunstancias, las posibles violaciones de los derechos reconocidos en la Convención Europea de Derechos Humanos (CE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79" descr="TEDH">
                            <a:hlinkClick r:id="rId18" tooltip="&quot;TRIBUNAL EUROPEO DE DERECHOS HUMANOS (Tribunal de Estrasburgo). El TEDH es el Tribunal destinado a enjuiciar, bajo determinadas circunstancias, las posibles violaciones de los derechos reconocidos en la Convención Europea de Derechos Humanos (CEDH)&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461"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CSE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w:t>
            </w:r>
          </w:p>
        </w:tc>
        <w:tc>
          <w:tcPr>
            <w:tcW w:w="88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462" w:tooltip="Carta de los Derechos Fundamentales de la Unión Europea (Estrasburgo, 12 de diciembre de 2007)" w:history="1">
              <w:r w:rsidR="00B40CD2" w:rsidRPr="00287944">
                <w:rPr>
                  <w:rFonts w:ascii="Arial Narrow" w:eastAsia="Times New Roman" w:hAnsi="Arial Narrow" w:cs="Times New Roman"/>
                  <w:b/>
                  <w:bCs/>
                  <w:color w:val="000000" w:themeColor="text1"/>
                  <w:sz w:val="20"/>
                  <w:szCs w:val="20"/>
                  <w:lang w:eastAsia="es-SV"/>
                </w:rPr>
                <w:t>CDFUE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3126DA7" wp14:editId="55057F0D">
                  <wp:extent cx="476250" cy="152400"/>
                  <wp:effectExtent l="0" t="0" r="0" b="0"/>
                  <wp:docPr id="187" name="Imagen 187" descr="TJUE">
                    <a:hlinkClick xmlns:a="http://schemas.openxmlformats.org/drawingml/2006/main" r:id="rId22" tooltip="&quot;TRIBUNAL DE JUSTICIA DE LA UNIÓN EUROPEA (Luxemburgo). El TJUE tiene competencias relacionadas con la interpretación y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80" descr="TJUE">
                            <a:hlinkClick r:id="rId22" tooltip="&quot;TRIBUNAL DE JUSTICIA DE LA UNIÓN EUROPEA (Luxemburgo). El TJUE tiene competencias relacionadas con la interpretación y aplicación del Derecho de la Unión Europea al que se ha incorporado la Carta de Derechos Fundamentales de la Unión Europea (CDFU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EE7F854" wp14:editId="342E89DB">
                  <wp:extent cx="476250" cy="152400"/>
                  <wp:effectExtent l="0" t="0" r="0" b="0"/>
                  <wp:docPr id="186" name="Imagen 186" descr="Com.Eu">
                    <a:hlinkClick xmlns:a="http://schemas.openxmlformats.org/drawingml/2006/main" r:id="rId24" tooltip="&quot;COMISIÓN EUROPEA. La Comisión Europea tiene competencias relacionadas con la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81" descr="Com.Eu">
                            <a:hlinkClick r:id="rId24" tooltip="&quot;COMISIÓN EUROPEA. La Comisión Europea tiene competencias relacionadas con la aplicación del Derecho de la Unión Europea al que se ha incorporado la Carta de Derechos Fundamentales de la Unión Europea (CDFU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463" w:tooltip="Declaración Americana de los Derechos y Deberes del Hombre (Bogotá, 1948)" w:history="1">
              <w:r w:rsidR="00B40CD2" w:rsidRPr="00287944">
                <w:rPr>
                  <w:rFonts w:ascii="Arial Narrow" w:eastAsia="Times New Roman" w:hAnsi="Arial Narrow" w:cs="Times New Roman"/>
                  <w:b/>
                  <w:bCs/>
                  <w:color w:val="000000" w:themeColor="text1"/>
                  <w:sz w:val="20"/>
                  <w:szCs w:val="20"/>
                  <w:lang w:eastAsia="es-SV"/>
                </w:rPr>
                <w:t>DADH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464" w:tooltip="Convención Americana sobre Derechos Humanos (San José, Costa Rica, 22 de noviembre de 1969)" w:history="1">
              <w:r w:rsidR="00B40CD2" w:rsidRPr="00287944">
                <w:rPr>
                  <w:rFonts w:ascii="Arial Narrow" w:eastAsia="Times New Roman" w:hAnsi="Arial Narrow" w:cs="Times New Roman"/>
                  <w:b/>
                  <w:bCs/>
                  <w:color w:val="000000" w:themeColor="text1"/>
                  <w:sz w:val="20"/>
                  <w:szCs w:val="20"/>
                  <w:lang w:eastAsia="es-SV"/>
                </w:rPr>
                <w:t>CADH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86B5A24" wp14:editId="496E1123">
                  <wp:extent cx="476250" cy="152400"/>
                  <wp:effectExtent l="0" t="0" r="0" b="0"/>
                  <wp:docPr id="185" name="Imagen 185" descr="CIDH">
                    <a:hlinkClick xmlns:a="http://schemas.openxmlformats.org/drawingml/2006/main" r:id="rId28" tooltip="&quot;COMISIÓN INTERAMERICANA DE DERECHOS HUMANOS. La Comisión tiene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82" descr="CIDH">
                            <a:hlinkClick r:id="rId28" tooltip="&quot;COMISIÓN INTERAMERICANA DE DERECHOS HUMANOS. La Comisión tiene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E944183" wp14:editId="38A1F13E">
                  <wp:extent cx="476250" cy="152400"/>
                  <wp:effectExtent l="0" t="0" r="0" b="0"/>
                  <wp:docPr id="184" name="Imagen 184" descr="CorteIDH">
                    <a:hlinkClick xmlns:a="http://schemas.openxmlformats.org/drawingml/2006/main" r:id="rId30" tooltip="&quot;CORTE INTERAMERICANA DE DERECHOS HUMANOS. La Corte tienen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83" descr="CorteIDH">
                            <a:hlinkClick r:id="rId30" tooltip="&quot;CORTE INTERAMERICANA DE DERECHOS HUMANOS. La Corte tienen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r>
      <w:tr w:rsidR="00B40CD2" w:rsidRPr="00287944" w:rsidTr="00C154E1">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 Nacionalidad y </w:t>
            </w:r>
            <w:hyperlink r:id="rId465" w:history="1">
              <w:r w:rsidRPr="00287944">
                <w:rPr>
                  <w:rFonts w:ascii="Arial Narrow" w:eastAsia="Times New Roman" w:hAnsi="Arial Narrow" w:cs="Arial"/>
                  <w:color w:val="000000" w:themeColor="text1"/>
                  <w:sz w:val="20"/>
                  <w:szCs w:val="20"/>
                  <w:lang w:eastAsia="es-SV"/>
                </w:rPr>
                <w:t>extranjería</w:t>
              </w:r>
            </w:hyperlink>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66" w:anchor="A15" w:history="1">
              <w:r w:rsidR="00B40CD2" w:rsidRPr="00287944">
                <w:rPr>
                  <w:rFonts w:ascii="Arial Narrow" w:eastAsia="Times New Roman" w:hAnsi="Arial Narrow" w:cs="Times New Roman"/>
                  <w:b/>
                  <w:bCs/>
                  <w:color w:val="000000" w:themeColor="text1"/>
                  <w:sz w:val="20"/>
                  <w:szCs w:val="20"/>
                  <w:lang w:eastAsia="es-SV"/>
                </w:rPr>
                <w:t>Art. 15</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67" w:anchor="a13" w:history="1">
              <w:r w:rsidR="00B40CD2" w:rsidRPr="00287944">
                <w:rPr>
                  <w:rFonts w:ascii="Arial Narrow" w:eastAsia="Times New Roman" w:hAnsi="Arial Narrow" w:cs="Times New Roman"/>
                  <w:b/>
                  <w:bCs/>
                  <w:color w:val="000000" w:themeColor="text1"/>
                  <w:sz w:val="20"/>
                  <w:szCs w:val="20"/>
                  <w:lang w:eastAsia="es-SV"/>
                </w:rPr>
                <w:t>Art. 13</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 - - -</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68" w:anchor="a24" w:history="1">
              <w:r w:rsidR="00B40CD2" w:rsidRPr="00287944">
                <w:rPr>
                  <w:rFonts w:ascii="Arial Narrow" w:eastAsia="Times New Roman" w:hAnsi="Arial Narrow" w:cs="Times New Roman"/>
                  <w:b/>
                  <w:bCs/>
                  <w:color w:val="000000" w:themeColor="text1"/>
                  <w:sz w:val="20"/>
                  <w:szCs w:val="20"/>
                  <w:lang w:eastAsia="es-SV"/>
                </w:rPr>
                <w:t>Art. 24.3</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69" w:anchor="A2" w:history="1">
              <w:r w:rsidR="00B40CD2" w:rsidRPr="00287944">
                <w:rPr>
                  <w:rFonts w:ascii="Arial Narrow" w:eastAsia="Times New Roman" w:hAnsi="Arial Narrow" w:cs="Times New Roman"/>
                  <w:b/>
                  <w:bCs/>
                  <w:color w:val="000000" w:themeColor="text1"/>
                  <w:sz w:val="20"/>
                  <w:szCs w:val="20"/>
                  <w:lang w:eastAsia="es-SV"/>
                </w:rPr>
                <w:t>Art. 2.3</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70" w:anchor="a16" w:history="1">
              <w:r w:rsidR="00B40CD2" w:rsidRPr="00287944">
                <w:rPr>
                  <w:rFonts w:ascii="Arial Narrow" w:eastAsia="Times New Roman" w:hAnsi="Arial Narrow" w:cs="Times New Roman"/>
                  <w:b/>
                  <w:bCs/>
                  <w:color w:val="000000" w:themeColor="text1"/>
                  <w:sz w:val="20"/>
                  <w:szCs w:val="20"/>
                  <w:lang w:eastAsia="es-SV"/>
                </w:rPr>
                <w:t>Art. 16</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71" w:anchor="a12-4" w:history="1">
              <w:r w:rsidR="00B40CD2" w:rsidRPr="00287944">
                <w:rPr>
                  <w:rFonts w:ascii="Arial Narrow" w:eastAsia="Times New Roman" w:hAnsi="Arial Narrow" w:cs="Times New Roman"/>
                  <w:b/>
                  <w:bCs/>
                  <w:color w:val="000000" w:themeColor="text1"/>
                  <w:sz w:val="20"/>
                  <w:szCs w:val="20"/>
                  <w:lang w:eastAsia="es-SV"/>
                </w:rPr>
                <w:t>Art. 12.4</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72" w:anchor="a13-4" w:history="1">
              <w:r w:rsidR="00B40CD2" w:rsidRPr="00287944">
                <w:rPr>
                  <w:rFonts w:ascii="Arial Narrow" w:eastAsia="Times New Roman" w:hAnsi="Arial Narrow" w:cs="Times New Roman"/>
                  <w:b/>
                  <w:bCs/>
                  <w:color w:val="000000" w:themeColor="text1"/>
                  <w:sz w:val="20"/>
                  <w:szCs w:val="20"/>
                  <w:lang w:eastAsia="es-SV"/>
                </w:rPr>
                <w:t>Art. 13.4</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73" w:anchor="a18" w:history="1">
              <w:r w:rsidR="00B40CD2" w:rsidRPr="00287944">
                <w:rPr>
                  <w:rFonts w:ascii="Arial Narrow" w:eastAsia="Times New Roman" w:hAnsi="Arial Narrow" w:cs="Times New Roman"/>
                  <w:b/>
                  <w:bCs/>
                  <w:color w:val="000000" w:themeColor="text1"/>
                  <w:sz w:val="20"/>
                  <w:szCs w:val="20"/>
                  <w:lang w:eastAsia="es-SV"/>
                </w:rPr>
                <w:t>Art. 18</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74" w:anchor="a19" w:history="1">
              <w:r w:rsidR="00B40CD2" w:rsidRPr="00287944">
                <w:rPr>
                  <w:rFonts w:ascii="Arial Narrow" w:eastAsia="Times New Roman" w:hAnsi="Arial Narrow" w:cs="Times New Roman"/>
                  <w:b/>
                  <w:bCs/>
                  <w:color w:val="000000" w:themeColor="text1"/>
                  <w:sz w:val="20"/>
                  <w:szCs w:val="20"/>
                  <w:lang w:eastAsia="es-SV"/>
                </w:rPr>
                <w:t>Art. 19</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475" w:anchor="a19" w:history="1">
              <w:r w:rsidR="00B40CD2" w:rsidRPr="00287944">
                <w:rPr>
                  <w:rFonts w:ascii="Arial Narrow" w:eastAsia="Times New Roman" w:hAnsi="Arial Narrow" w:cs="Times New Roman"/>
                  <w:b/>
                  <w:bCs/>
                  <w:color w:val="000000" w:themeColor="text1"/>
                  <w:sz w:val="20"/>
                  <w:szCs w:val="20"/>
                  <w:lang w:val="en-US" w:eastAsia="es-SV"/>
                </w:rPr>
                <w:t>Art. 19</w:t>
              </w:r>
            </w:hyperlink>
          </w:p>
          <w:p w:rsidR="00B40CD2" w:rsidRPr="00287944" w:rsidRDefault="00B40CD2" w:rsidP="00C154E1">
            <w:pPr>
              <w:jc w:val="both"/>
              <w:rPr>
                <w:rFonts w:ascii="Arial Narrow" w:eastAsia="Times New Roman" w:hAnsi="Arial Narrow" w:cs="Times New Roman"/>
                <w:color w:val="000000" w:themeColor="text1"/>
                <w:sz w:val="20"/>
                <w:szCs w:val="20"/>
                <w:lang w:val="en-US" w:eastAsia="es-SV"/>
              </w:rPr>
            </w:pPr>
            <w:r w:rsidRPr="00287944">
              <w:rPr>
                <w:rFonts w:ascii="Arial Narrow" w:eastAsia="Times New Roman" w:hAnsi="Arial Narrow" w:cs="Times New Roman"/>
                <w:b/>
                <w:bCs/>
                <w:color w:val="000000" w:themeColor="text1"/>
                <w:sz w:val="20"/>
                <w:szCs w:val="20"/>
                <w:lang w:val="en-US" w:eastAsia="es-SV"/>
              </w:rPr>
              <w:t>- - - - - -</w:t>
            </w:r>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476" w:anchor="a15" w:history="1">
              <w:r w:rsidR="00B40CD2" w:rsidRPr="00287944">
                <w:rPr>
                  <w:rFonts w:ascii="Arial Narrow" w:eastAsia="Times New Roman" w:hAnsi="Arial Narrow" w:cs="Times New Roman"/>
                  <w:b/>
                  <w:bCs/>
                  <w:color w:val="000000" w:themeColor="text1"/>
                  <w:sz w:val="20"/>
                  <w:szCs w:val="20"/>
                  <w:lang w:val="en-US" w:eastAsia="es-SV"/>
                </w:rPr>
                <w:t>Art. 15.2</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477" w:anchor="a15" w:history="1">
              <w:r w:rsidR="00B40CD2" w:rsidRPr="00287944">
                <w:rPr>
                  <w:rFonts w:ascii="Arial Narrow" w:eastAsia="Times New Roman" w:hAnsi="Arial Narrow" w:cs="Times New Roman"/>
                  <w:b/>
                  <w:bCs/>
                  <w:color w:val="000000" w:themeColor="text1"/>
                  <w:sz w:val="20"/>
                  <w:szCs w:val="20"/>
                  <w:lang w:val="en-US" w:eastAsia="es-SV"/>
                </w:rPr>
                <w:t>Art. 15.3</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478" w:anchor="a34" w:history="1">
              <w:r w:rsidR="00B40CD2" w:rsidRPr="00287944">
                <w:rPr>
                  <w:rFonts w:ascii="Arial Narrow" w:eastAsia="Times New Roman" w:hAnsi="Arial Narrow" w:cs="Times New Roman"/>
                  <w:b/>
                  <w:bCs/>
                  <w:color w:val="000000" w:themeColor="text1"/>
                  <w:sz w:val="20"/>
                  <w:szCs w:val="20"/>
                  <w:lang w:val="en-US" w:eastAsia="es-SV"/>
                </w:rPr>
                <w:t>Art. 34.2</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479" w:anchor="a45" w:history="1">
              <w:r w:rsidR="00B40CD2" w:rsidRPr="00287944">
                <w:rPr>
                  <w:rFonts w:ascii="Arial Narrow" w:eastAsia="Times New Roman" w:hAnsi="Arial Narrow" w:cs="Times New Roman"/>
                  <w:b/>
                  <w:bCs/>
                  <w:color w:val="000000" w:themeColor="text1"/>
                  <w:sz w:val="20"/>
                  <w:szCs w:val="20"/>
                  <w:lang w:val="en-US" w:eastAsia="es-SV"/>
                </w:rPr>
                <w:t>Art. 45.2</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80" w:anchor="a19" w:history="1">
              <w:r w:rsidR="00B40CD2" w:rsidRPr="00287944">
                <w:rPr>
                  <w:rFonts w:ascii="Arial Narrow" w:eastAsia="Times New Roman" w:hAnsi="Arial Narrow" w:cs="Times New Roman"/>
                  <w:b/>
                  <w:bCs/>
                  <w:color w:val="000000" w:themeColor="text1"/>
                  <w:sz w:val="20"/>
                  <w:szCs w:val="20"/>
                  <w:lang w:eastAsia="es-SV"/>
                </w:rPr>
                <w:t>Art. XIX</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81" w:anchor="a20" w:history="1">
              <w:r w:rsidR="00B40CD2" w:rsidRPr="00287944">
                <w:rPr>
                  <w:rFonts w:ascii="Arial Narrow" w:eastAsia="Times New Roman" w:hAnsi="Arial Narrow" w:cs="Times New Roman"/>
                  <w:b/>
                  <w:bCs/>
                  <w:color w:val="000000" w:themeColor="text1"/>
                  <w:sz w:val="20"/>
                  <w:szCs w:val="20"/>
                  <w:lang w:eastAsia="es-SV"/>
                </w:rPr>
                <w:t>Art. 20</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82" w:anchor="a22" w:history="1">
              <w:r w:rsidR="00B40CD2" w:rsidRPr="00287944">
                <w:rPr>
                  <w:rFonts w:ascii="Arial Narrow" w:eastAsia="Times New Roman" w:hAnsi="Arial Narrow" w:cs="Times New Roman"/>
                  <w:b/>
                  <w:bCs/>
                  <w:color w:val="000000" w:themeColor="text1"/>
                  <w:sz w:val="20"/>
                  <w:szCs w:val="20"/>
                  <w:lang w:eastAsia="es-SV"/>
                </w:rPr>
                <w:t>Art. 22</w:t>
              </w:r>
            </w:hyperlink>
          </w:p>
        </w:tc>
      </w:tr>
      <w:tr w:rsidR="00B40CD2" w:rsidRPr="00287944" w:rsidTr="00C154E1">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Regulación de la libre circulación entre países</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83" w:anchor="A13" w:history="1">
              <w:r w:rsidR="00B40CD2" w:rsidRPr="00287944">
                <w:rPr>
                  <w:rFonts w:ascii="Arial Narrow" w:eastAsia="Times New Roman" w:hAnsi="Arial Narrow" w:cs="Times New Roman"/>
                  <w:b/>
                  <w:bCs/>
                  <w:color w:val="000000" w:themeColor="text1"/>
                  <w:sz w:val="20"/>
                  <w:szCs w:val="20"/>
                  <w:lang w:eastAsia="es-SV"/>
                </w:rPr>
                <w:t>Art. 13</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84" w:anchor="a12" w:history="1">
              <w:r w:rsidR="00B40CD2" w:rsidRPr="00287944">
                <w:rPr>
                  <w:rFonts w:ascii="Arial Narrow" w:eastAsia="Times New Roman" w:hAnsi="Arial Narrow" w:cs="Times New Roman"/>
                  <w:b/>
                  <w:bCs/>
                  <w:color w:val="000000" w:themeColor="text1"/>
                  <w:sz w:val="20"/>
                  <w:szCs w:val="20"/>
                  <w:lang w:eastAsia="es-SV"/>
                </w:rPr>
                <w:t>Art.12</w:t>
              </w:r>
            </w:hyperlink>
            <w:r w:rsidR="00B40CD2" w:rsidRPr="00287944">
              <w:rPr>
                <w:rFonts w:ascii="Arial Narrow" w:eastAsia="Times New Roman" w:hAnsi="Arial Narrow" w:cs="Times New Roman"/>
                <w:b/>
                <w:bCs/>
                <w:color w:val="000000" w:themeColor="text1"/>
                <w:sz w:val="20"/>
                <w:szCs w:val="20"/>
                <w:lang w:eastAsia="es-SV"/>
              </w:rPr>
              <w:t xml:space="preserve"> </w:t>
            </w:r>
            <w:r w:rsidR="00B40CD2" w:rsidRPr="00287944">
              <w:rPr>
                <w:rFonts w:ascii="Arial Narrow" w:eastAsia="Times New Roman" w:hAnsi="Arial Narrow" w:cs="Times New Roman"/>
                <w:color w:val="000000" w:themeColor="text1"/>
                <w:sz w:val="20"/>
                <w:szCs w:val="20"/>
                <w:lang w:eastAsia="es-SV"/>
              </w:rPr>
              <w:t xml:space="preserve">y </w:t>
            </w:r>
            <w:hyperlink r:id="rId485" w:anchor="a13" w:history="1">
              <w:r w:rsidR="00B40CD2" w:rsidRPr="00287944">
                <w:rPr>
                  <w:rFonts w:ascii="Arial Narrow" w:eastAsia="Times New Roman" w:hAnsi="Arial Narrow" w:cs="Times New Roman"/>
                  <w:b/>
                  <w:bCs/>
                  <w:color w:val="000000" w:themeColor="text1"/>
                  <w:sz w:val="20"/>
                  <w:szCs w:val="20"/>
                  <w:lang w:eastAsia="es-SV"/>
                </w:rPr>
                <w:t>13</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86" w:anchor="a45" w:history="1">
              <w:r w:rsidR="00B40CD2" w:rsidRPr="00287944">
                <w:rPr>
                  <w:rFonts w:ascii="Arial Narrow" w:eastAsia="Times New Roman" w:hAnsi="Arial Narrow" w:cs="Times New Roman"/>
                  <w:b/>
                  <w:bCs/>
                  <w:color w:val="000000" w:themeColor="text1"/>
                  <w:sz w:val="20"/>
                  <w:szCs w:val="20"/>
                  <w:lang w:eastAsia="es-SV"/>
                </w:rPr>
                <w:t>Art. 45</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87" w:anchor="a22" w:history="1">
              <w:r w:rsidR="00B40CD2" w:rsidRPr="00287944">
                <w:rPr>
                  <w:rFonts w:ascii="Arial Narrow" w:eastAsia="Times New Roman" w:hAnsi="Arial Narrow" w:cs="Times New Roman"/>
                  <w:b/>
                  <w:bCs/>
                  <w:color w:val="000000" w:themeColor="text1"/>
                  <w:sz w:val="20"/>
                  <w:szCs w:val="20"/>
                  <w:lang w:eastAsia="es-SV"/>
                </w:rPr>
                <w:t>Art. 22</w:t>
              </w:r>
            </w:hyperlink>
          </w:p>
        </w:tc>
      </w:tr>
      <w:tr w:rsidR="00B40CD2" w:rsidRPr="00287944" w:rsidTr="00C154E1">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 Derecho de asilo </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88" w:anchor="A14" w:history="1">
              <w:r w:rsidR="00B40CD2" w:rsidRPr="00287944">
                <w:rPr>
                  <w:rFonts w:ascii="Arial Narrow" w:eastAsia="Times New Roman" w:hAnsi="Arial Narrow" w:cs="Times New Roman"/>
                  <w:b/>
                  <w:bCs/>
                  <w:color w:val="000000" w:themeColor="text1"/>
                  <w:sz w:val="20"/>
                  <w:szCs w:val="20"/>
                  <w:lang w:eastAsia="es-SV"/>
                </w:rPr>
                <w:t>Art. 14</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89" w:anchor="a18" w:history="1">
              <w:r w:rsidR="00B40CD2" w:rsidRPr="00287944">
                <w:rPr>
                  <w:rFonts w:ascii="Arial Narrow" w:eastAsia="Times New Roman" w:hAnsi="Arial Narrow" w:cs="Times New Roman"/>
                  <w:b/>
                  <w:bCs/>
                  <w:color w:val="000000" w:themeColor="text1"/>
                  <w:sz w:val="20"/>
                  <w:szCs w:val="20"/>
                  <w:lang w:eastAsia="es-SV"/>
                </w:rPr>
                <w:t>Art. 18</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90" w:anchor="a27" w:history="1">
              <w:r w:rsidR="00B40CD2" w:rsidRPr="00287944">
                <w:rPr>
                  <w:rFonts w:ascii="Arial Narrow" w:eastAsia="Times New Roman" w:hAnsi="Arial Narrow" w:cs="Times New Roman"/>
                  <w:b/>
                  <w:bCs/>
                  <w:color w:val="000000" w:themeColor="text1"/>
                  <w:sz w:val="20"/>
                  <w:szCs w:val="20"/>
                  <w:lang w:eastAsia="es-SV"/>
                </w:rPr>
                <w:t>Art. XXVII</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91" w:anchor="a22" w:history="1">
              <w:r w:rsidR="00B40CD2" w:rsidRPr="00287944">
                <w:rPr>
                  <w:rFonts w:ascii="Arial Narrow" w:eastAsia="Times New Roman" w:hAnsi="Arial Narrow" w:cs="Times New Roman"/>
                  <w:b/>
                  <w:bCs/>
                  <w:color w:val="000000" w:themeColor="text1"/>
                  <w:sz w:val="20"/>
                  <w:szCs w:val="20"/>
                  <w:lang w:eastAsia="es-SV"/>
                </w:rPr>
                <w:t>Art. 22.7</w:t>
              </w:r>
            </w:hyperlink>
          </w:p>
        </w:tc>
      </w:tr>
      <w:tr w:rsidR="00B40CD2" w:rsidRPr="00287944" w:rsidTr="00C154E1">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Prohibición de expulsión colectiva de extranjeros</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92" w:anchor="a19" w:history="1">
              <w:r w:rsidR="00B40CD2" w:rsidRPr="00287944">
                <w:rPr>
                  <w:rFonts w:ascii="Arial Narrow" w:eastAsia="Times New Roman" w:hAnsi="Arial Narrow" w:cs="Times New Roman"/>
                  <w:b/>
                  <w:bCs/>
                  <w:color w:val="000000" w:themeColor="text1"/>
                  <w:sz w:val="20"/>
                  <w:szCs w:val="20"/>
                  <w:lang w:eastAsia="es-SV"/>
                </w:rPr>
                <w:t>Art. 19.1</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93" w:anchor="a22" w:history="1">
              <w:r w:rsidR="00B40CD2" w:rsidRPr="00287944">
                <w:rPr>
                  <w:rFonts w:ascii="Arial Narrow" w:eastAsia="Times New Roman" w:hAnsi="Arial Narrow" w:cs="Times New Roman"/>
                  <w:b/>
                  <w:bCs/>
                  <w:color w:val="000000" w:themeColor="text1"/>
                  <w:sz w:val="20"/>
                  <w:szCs w:val="20"/>
                  <w:lang w:eastAsia="es-SV"/>
                </w:rPr>
                <w:t>Art. 22.9</w:t>
              </w:r>
            </w:hyperlink>
          </w:p>
        </w:tc>
      </w:tr>
      <w:tr w:rsidR="00B40CD2" w:rsidRPr="00287944" w:rsidTr="00C154E1">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Protección diplomática y consular</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494" w:anchor="a46" w:history="1">
              <w:r w:rsidR="00B40CD2" w:rsidRPr="00287944">
                <w:rPr>
                  <w:rFonts w:ascii="Arial Narrow" w:eastAsia="Times New Roman" w:hAnsi="Arial Narrow" w:cs="Times New Roman"/>
                  <w:b/>
                  <w:bCs/>
                  <w:color w:val="000000" w:themeColor="text1"/>
                  <w:sz w:val="20"/>
                  <w:szCs w:val="20"/>
                  <w:lang w:eastAsia="es-SV"/>
                </w:rPr>
                <w:t>Art. 46</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r>
      <w:tr w:rsidR="00B40CD2" w:rsidRPr="00287944" w:rsidTr="00C154E1">
        <w:trPr>
          <w:trHeight w:val="90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b/>
                <w:bCs/>
                <w:color w:val="000000" w:themeColor="text1"/>
                <w:sz w:val="20"/>
                <w:szCs w:val="20"/>
                <w:lang w:eastAsia="es-SV"/>
              </w:rPr>
              <w:t>Otros derechos</w:t>
            </w:r>
            <w:r w:rsidRPr="00287944">
              <w:rPr>
                <w:rFonts w:ascii="Arial Narrow" w:eastAsia="Times New Roman" w:hAnsi="Arial Narrow" w:cs="Arial"/>
                <w:color w:val="000000" w:themeColor="text1"/>
                <w:sz w:val="20"/>
                <w:szCs w:val="20"/>
                <w:lang w:eastAsia="es-SV"/>
              </w:rPr>
              <w:t xml:space="preserve"> civiles</w:t>
            </w:r>
          </w:p>
        </w:tc>
        <w:bookmarkStart w:id="6" w:name="otros-civiles"/>
        <w:bookmarkEnd w:id="6"/>
        <w:tc>
          <w:tcPr>
            <w:tcW w:w="948" w:type="dxa"/>
            <w:hideMark/>
          </w:tcPr>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fldChar w:fldCharType="begin"/>
            </w:r>
            <w:r w:rsidRPr="00287944">
              <w:rPr>
                <w:rFonts w:ascii="Arial Narrow" w:eastAsia="Times New Roman" w:hAnsi="Arial Narrow" w:cs="Times New Roman"/>
                <w:b/>
                <w:bCs/>
                <w:color w:val="000000" w:themeColor="text1"/>
                <w:sz w:val="20"/>
                <w:szCs w:val="20"/>
                <w:lang w:eastAsia="es-SV"/>
              </w:rPr>
              <w:instrText xml:space="preserve"> HYPERLINK "http://www.derechoshumanos.net/normativa/normas/1948-DeclaracionUniversal.htm" \o "Declaración Universal de los Derechos Humanos (Asamblea General de Naciones Unidas, 10 de diciembre de 1948)" </w:instrText>
            </w:r>
            <w:r w:rsidRPr="00287944">
              <w:rPr>
                <w:rFonts w:ascii="Arial Narrow" w:eastAsia="Times New Roman" w:hAnsi="Arial Narrow" w:cs="Times New Roman"/>
                <w:b/>
                <w:bCs/>
                <w:color w:val="000000" w:themeColor="text1"/>
                <w:sz w:val="20"/>
                <w:szCs w:val="20"/>
                <w:lang w:eastAsia="es-SV"/>
              </w:rPr>
              <w:fldChar w:fldCharType="separate"/>
            </w:r>
            <w:r w:rsidRPr="00287944">
              <w:rPr>
                <w:rFonts w:ascii="Arial Narrow" w:eastAsia="Times New Roman" w:hAnsi="Arial Narrow" w:cs="Times New Roman"/>
                <w:b/>
                <w:bCs/>
                <w:color w:val="000000" w:themeColor="text1"/>
                <w:sz w:val="20"/>
                <w:szCs w:val="20"/>
                <w:lang w:eastAsia="es-SV"/>
              </w:rPr>
              <w:t>DUDH</w:t>
            </w:r>
            <w:r w:rsidRPr="00287944">
              <w:rPr>
                <w:rFonts w:ascii="Arial Narrow" w:eastAsia="Times New Roman" w:hAnsi="Arial Narrow" w:cs="Times New Roman"/>
                <w:b/>
                <w:bCs/>
                <w:color w:val="000000" w:themeColor="text1"/>
                <w:sz w:val="20"/>
                <w:szCs w:val="20"/>
                <w:lang w:eastAsia="es-SV"/>
              </w:rPr>
              <w:fldChar w:fldCharType="end"/>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7B0A945" wp14:editId="0F5A9C6D">
                  <wp:extent cx="457200" cy="152400"/>
                  <wp:effectExtent l="0" t="0" r="0" b="0"/>
                  <wp:docPr id="180" name="Imagen 180"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87"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495" w:tooltip="Pacto Internacional de Derechos Civiles y Políticos (Asamblea General de Naciones Unidas, 16 de diciembre de 1966)" w:history="1">
              <w:r w:rsidR="00B40CD2" w:rsidRPr="00287944">
                <w:rPr>
                  <w:rFonts w:ascii="Arial Narrow" w:eastAsia="Times New Roman" w:hAnsi="Arial Narrow" w:cs="Times New Roman"/>
                  <w:b/>
                  <w:bCs/>
                  <w:color w:val="000000" w:themeColor="text1"/>
                  <w:sz w:val="20"/>
                  <w:szCs w:val="20"/>
                  <w:lang w:eastAsia="es-SV"/>
                </w:rPr>
                <w:t>PIDCP</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22FCBB4" wp14:editId="1EA68485">
                  <wp:extent cx="457200" cy="152400"/>
                  <wp:effectExtent l="0" t="0" r="0" b="0"/>
                  <wp:docPr id="179" name="Imagen 179"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88"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536AAC5" wp14:editId="4D423A35">
                  <wp:extent cx="476250" cy="152400"/>
                  <wp:effectExtent l="0" t="0" r="0" b="0"/>
                  <wp:docPr id="178" name="Imagen 178" descr="CCPR">
                    <a:hlinkClick xmlns:a="http://schemas.openxmlformats.org/drawingml/2006/main" r:id="rId12" tooltip="&quot;COMITÉ DE DERECHOS HUMANOS (CCPR, en la terminología de la ONU). Al CCPR le corresponde la supervisión de los derechos reconocidos en el Pacto Internacional de Derechos Civiles y Políticos (PIDC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89" descr="CCPR">
                            <a:hlinkClick r:id="rId12" tooltip="&quot;COMITÉ DE DERECHOS HUMANOS (CCPR, en la terminología de la ONU). Al CCPR le corresponde la supervisión de los derechos reconocidos en el Pacto Internacional de Derechos Civiles y Políticos (PIDC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496" w:tooltip="Pacto Internacional de Derechos Económicos, Sociales y Culturales (Asamblea General de las Naciones Unidas, 16 de diciembre de 1966)" w:history="1">
              <w:r w:rsidR="00B40CD2" w:rsidRPr="00287944">
                <w:rPr>
                  <w:rFonts w:ascii="Arial Narrow" w:eastAsia="Times New Roman" w:hAnsi="Arial Narrow" w:cs="Times New Roman"/>
                  <w:b/>
                  <w:bCs/>
                  <w:color w:val="000000" w:themeColor="text1"/>
                  <w:sz w:val="20"/>
                  <w:szCs w:val="20"/>
                  <w:lang w:eastAsia="es-SV"/>
                </w:rPr>
                <w:t>PIDESC</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0BFD9CD" wp14:editId="5B133914">
                  <wp:extent cx="457200" cy="152400"/>
                  <wp:effectExtent l="0" t="0" r="0" b="0"/>
                  <wp:docPr id="177" name="Imagen 177"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90"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B81A988" wp14:editId="08518F9D">
                  <wp:extent cx="476250" cy="152400"/>
                  <wp:effectExtent l="0" t="0" r="0" b="0"/>
                  <wp:docPr id="176" name="Imagen 176" descr="CESCR">
                    <a:hlinkClick xmlns:a="http://schemas.openxmlformats.org/drawingml/2006/main" r:id="rId15" tooltip="&quot;COMITÉ DE DERECHOS ECONÓMICOS SOCIALES Y CULTURALES (CESCR, por sus siglas en inglés). Al CESCR le corresponde la supervisión de los derechos reconocidos en el Pacto Internacional de Derechos Económicos, Sociales y Culturales (PIDES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91" descr="CESCR">
                            <a:hlinkClick r:id="rId15" tooltip="&quot;COMITÉ DE DERECHOS ECONÓMICOS SOCIALES Y CULTURALES (CESCR, por sus siglas en inglés). Al CESCR le corresponde la supervisión de los derechos reconocidos en el Pacto Internacional de Derechos Económicos, Sociales y Culturales (PIDESC)&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497" w:tooltip="Convenio para la Protección de los Derechos Humanos y de las Libertades Fundamentales (Consejo de Europa; Roma; 4 de noviembre de 1950))" w:history="1">
              <w:r w:rsidR="00B40CD2" w:rsidRPr="00287944">
                <w:rPr>
                  <w:rFonts w:ascii="Arial Narrow" w:eastAsia="Times New Roman" w:hAnsi="Arial Narrow" w:cs="Times New Roman"/>
                  <w:b/>
                  <w:bCs/>
                  <w:color w:val="000000" w:themeColor="text1"/>
                  <w:sz w:val="20"/>
                  <w:szCs w:val="20"/>
                  <w:lang w:eastAsia="es-SV"/>
                </w:rPr>
                <w:t>CEDH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BFF3F45" wp14:editId="4A2B0D9C">
                  <wp:extent cx="476250" cy="152400"/>
                  <wp:effectExtent l="0" t="0" r="0" b="0"/>
                  <wp:docPr id="175" name="Imagen 175" descr="TEDH">
                    <a:hlinkClick xmlns:a="http://schemas.openxmlformats.org/drawingml/2006/main" r:id="rId18" tooltip="&quot;TRIBUNAL EUROPEO DE DERECHOS HUMANOS (Tribunal de Estrasburgo). El TEDH es el Tribunal destinado a enjuiciar, bajo determinadas circunstancias, las posibles violaciones de los derechos reconocidos en la Convención Europea de Derechos Humanos (CE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92" descr="TEDH">
                            <a:hlinkClick r:id="rId18" tooltip="&quot;TRIBUNAL EUROPEO DE DERECHOS HUMANOS (Tribunal de Estrasburgo). El TEDH es el Tribunal destinado a enjuiciar, bajo determinadas circunstancias, las posibles violaciones de los derechos reconocidos en la Convención Europea de Derechos Humanos (CEDH)&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498"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CSE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w:t>
            </w:r>
          </w:p>
        </w:tc>
        <w:tc>
          <w:tcPr>
            <w:tcW w:w="88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499" w:tooltip="Carta de los Derechos Fundamentales de la Unión Europea (Estrasburgo, 12 de diciembre de 2007)" w:history="1">
              <w:r w:rsidR="00B40CD2" w:rsidRPr="00287944">
                <w:rPr>
                  <w:rFonts w:ascii="Arial Narrow" w:eastAsia="Times New Roman" w:hAnsi="Arial Narrow" w:cs="Times New Roman"/>
                  <w:b/>
                  <w:bCs/>
                  <w:color w:val="000000" w:themeColor="text1"/>
                  <w:sz w:val="20"/>
                  <w:szCs w:val="20"/>
                  <w:lang w:eastAsia="es-SV"/>
                </w:rPr>
                <w:t>CDFUE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0B607D0" wp14:editId="1256B738">
                  <wp:extent cx="476250" cy="152400"/>
                  <wp:effectExtent l="0" t="0" r="0" b="0"/>
                  <wp:docPr id="174" name="Imagen 174" descr="TJUE">
                    <a:hlinkClick xmlns:a="http://schemas.openxmlformats.org/drawingml/2006/main" r:id="rId22" tooltip="&quot;TRIBUNAL DE JUSTICIA DE LA UNIÓN EUROPEA (Luxemburgo). El TJUE tiene competencias relacionadas con la interpretación y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93" descr="TJUE">
                            <a:hlinkClick r:id="rId22" tooltip="&quot;TRIBUNAL DE JUSTICIA DE LA UNIÓN EUROPEA (Luxemburgo). El TJUE tiene competencias relacionadas con la interpretación y aplicación del Derecho de la Unión Europea al que se ha incorporado la Carta de Derechos Fundamentales de la Unión Europea (CDFU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3BF8E2D" wp14:editId="06BE1BFC">
                  <wp:extent cx="476250" cy="152400"/>
                  <wp:effectExtent l="0" t="0" r="0" b="0"/>
                  <wp:docPr id="173" name="Imagen 173" descr="Com.Eu">
                    <a:hlinkClick xmlns:a="http://schemas.openxmlformats.org/drawingml/2006/main" r:id="rId24" tooltip="&quot;COMISIÓN EUROPEA. La Comisión Europea tiene competencias relacionadas con la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94" descr="Com.Eu">
                            <a:hlinkClick r:id="rId24" tooltip="&quot;COMISIÓN EUROPEA. La Comisión Europea tiene competencias relacionadas con la aplicación del Derecho de la Unión Europea al que se ha incorporado la Carta de Derechos Fundamentales de la Unión Europea (CDFU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500" w:tooltip="Declaración Americana de los Derechos y Deberes del Hombre (Bogotá, 1948)" w:history="1">
              <w:r w:rsidR="00B40CD2" w:rsidRPr="00287944">
                <w:rPr>
                  <w:rFonts w:ascii="Arial Narrow" w:eastAsia="Times New Roman" w:hAnsi="Arial Narrow" w:cs="Times New Roman"/>
                  <w:b/>
                  <w:bCs/>
                  <w:color w:val="000000" w:themeColor="text1"/>
                  <w:sz w:val="20"/>
                  <w:szCs w:val="20"/>
                  <w:lang w:eastAsia="es-SV"/>
                </w:rPr>
                <w:t>DADH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501" w:tooltip="Convención Americana sobre Derechos Humanos (San José, Costa Rica, 22 de noviembre de 1969)" w:history="1">
              <w:r w:rsidR="00B40CD2" w:rsidRPr="00287944">
                <w:rPr>
                  <w:rFonts w:ascii="Arial Narrow" w:eastAsia="Times New Roman" w:hAnsi="Arial Narrow" w:cs="Times New Roman"/>
                  <w:b/>
                  <w:bCs/>
                  <w:color w:val="000000" w:themeColor="text1"/>
                  <w:sz w:val="20"/>
                  <w:szCs w:val="20"/>
                  <w:lang w:eastAsia="es-SV"/>
                </w:rPr>
                <w:t>CADH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6443889" wp14:editId="4239BD21">
                  <wp:extent cx="476250" cy="152400"/>
                  <wp:effectExtent l="0" t="0" r="0" b="0"/>
                  <wp:docPr id="172" name="Imagen 172" descr="CIDH">
                    <a:hlinkClick xmlns:a="http://schemas.openxmlformats.org/drawingml/2006/main" r:id="rId28" tooltip="&quot;COMISIÓN INTERAMERICANA DE DERECHOS HUMANOS. La Comisión tiene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95" descr="CIDH">
                            <a:hlinkClick r:id="rId28" tooltip="&quot;COMISIÓN INTERAMERICANA DE DERECHOS HUMANOS. La Comisión tiene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C198144" wp14:editId="3980E538">
                  <wp:extent cx="476250" cy="152400"/>
                  <wp:effectExtent l="0" t="0" r="0" b="0"/>
                  <wp:docPr id="171" name="Imagen 171" descr="CorteIDH">
                    <a:hlinkClick xmlns:a="http://schemas.openxmlformats.org/drawingml/2006/main" r:id="rId30" tooltip="&quot;CORTE INTERAMERICANA DE DERECHOS HUMANOS. La Corte tienen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96" descr="CorteIDH">
                            <a:hlinkClick r:id="rId30" tooltip="&quot;CORTE INTERAMERICANA DE DERECHOS HUMANOS. La Corte tienen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r>
      <w:tr w:rsidR="00B40CD2" w:rsidRPr="00287944" w:rsidTr="00C154E1">
        <w:trPr>
          <w:trHeight w:val="336"/>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Derecho al reconocimiento de la personalidad jurídica</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02" w:anchor="A6" w:history="1">
              <w:r w:rsidR="00B40CD2" w:rsidRPr="00287944">
                <w:rPr>
                  <w:rFonts w:ascii="Arial Narrow" w:eastAsia="Times New Roman" w:hAnsi="Arial Narrow" w:cs="Times New Roman"/>
                  <w:b/>
                  <w:bCs/>
                  <w:color w:val="000000" w:themeColor="text1"/>
                  <w:sz w:val="20"/>
                  <w:szCs w:val="20"/>
                  <w:lang w:eastAsia="es-SV"/>
                </w:rPr>
                <w:t>Art. 6</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03" w:anchor="a16" w:history="1">
              <w:r w:rsidR="00B40CD2" w:rsidRPr="00287944">
                <w:rPr>
                  <w:rFonts w:ascii="Arial Narrow" w:eastAsia="Times New Roman" w:hAnsi="Arial Narrow" w:cs="Times New Roman"/>
                  <w:b/>
                  <w:bCs/>
                  <w:color w:val="000000" w:themeColor="text1"/>
                  <w:sz w:val="20"/>
                  <w:szCs w:val="20"/>
                  <w:lang w:eastAsia="es-SV"/>
                </w:rPr>
                <w:t>Art. 16</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04" w:anchor="a17" w:history="1">
              <w:r w:rsidR="00B40CD2" w:rsidRPr="00287944">
                <w:rPr>
                  <w:rFonts w:ascii="Arial Narrow" w:eastAsia="Times New Roman" w:hAnsi="Arial Narrow" w:cs="Times New Roman"/>
                  <w:b/>
                  <w:bCs/>
                  <w:color w:val="000000" w:themeColor="text1"/>
                  <w:sz w:val="20"/>
                  <w:szCs w:val="20"/>
                  <w:lang w:eastAsia="es-SV"/>
                </w:rPr>
                <w:t>Art. XVII</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05" w:anchor="a3" w:history="1">
              <w:r w:rsidR="00B40CD2" w:rsidRPr="00287944">
                <w:rPr>
                  <w:rFonts w:ascii="Arial Narrow" w:eastAsia="Times New Roman" w:hAnsi="Arial Narrow" w:cs="Times New Roman"/>
                  <w:b/>
                  <w:bCs/>
                  <w:color w:val="000000" w:themeColor="text1"/>
                  <w:sz w:val="20"/>
                  <w:szCs w:val="20"/>
                  <w:lang w:eastAsia="es-SV"/>
                </w:rPr>
                <w:t>Art. 3</w:t>
              </w:r>
            </w:hyperlink>
          </w:p>
        </w:tc>
      </w:tr>
      <w:tr w:rsidR="00B40CD2" w:rsidRPr="00287944" w:rsidTr="00C154E1">
        <w:trPr>
          <w:trHeight w:val="432"/>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Derecho a la seguridad personal</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06" w:anchor="A3" w:history="1">
              <w:r w:rsidR="00B40CD2" w:rsidRPr="00287944">
                <w:rPr>
                  <w:rFonts w:ascii="Arial Narrow" w:eastAsia="Times New Roman" w:hAnsi="Arial Narrow" w:cs="Times New Roman"/>
                  <w:b/>
                  <w:bCs/>
                  <w:color w:val="000000" w:themeColor="text1"/>
                  <w:sz w:val="20"/>
                  <w:szCs w:val="20"/>
                  <w:lang w:eastAsia="es-SV"/>
                </w:rPr>
                <w:t>Art. 3</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07" w:anchor="a9" w:history="1">
              <w:r w:rsidR="00B40CD2" w:rsidRPr="00287944">
                <w:rPr>
                  <w:rFonts w:ascii="Arial Narrow" w:eastAsia="Times New Roman" w:hAnsi="Arial Narrow" w:cs="Times New Roman"/>
                  <w:b/>
                  <w:bCs/>
                  <w:color w:val="000000" w:themeColor="text1"/>
                  <w:sz w:val="20"/>
                  <w:szCs w:val="20"/>
                  <w:lang w:eastAsia="es-SV"/>
                </w:rPr>
                <w:t>Art. 9.1</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08" w:anchor="a5" w:history="1">
              <w:r w:rsidR="00B40CD2" w:rsidRPr="00287944">
                <w:rPr>
                  <w:rFonts w:ascii="Arial Narrow" w:eastAsia="Times New Roman" w:hAnsi="Arial Narrow" w:cs="Times New Roman"/>
                  <w:b/>
                  <w:bCs/>
                  <w:color w:val="000000" w:themeColor="text1"/>
                  <w:sz w:val="20"/>
                  <w:szCs w:val="20"/>
                  <w:lang w:eastAsia="es-SV"/>
                </w:rPr>
                <w:t>Art. 5</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09" w:anchor="a6" w:history="1">
              <w:r w:rsidR="00B40CD2" w:rsidRPr="00287944">
                <w:rPr>
                  <w:rFonts w:ascii="Arial Narrow" w:eastAsia="Times New Roman" w:hAnsi="Arial Narrow" w:cs="Times New Roman"/>
                  <w:b/>
                  <w:bCs/>
                  <w:color w:val="000000" w:themeColor="text1"/>
                  <w:sz w:val="20"/>
                  <w:szCs w:val="20"/>
                  <w:lang w:eastAsia="es-SV"/>
                </w:rPr>
                <w:t>Art. 6</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10" w:anchor="a1" w:history="1">
              <w:r w:rsidR="00B40CD2" w:rsidRPr="00287944">
                <w:rPr>
                  <w:rFonts w:ascii="Arial Narrow" w:eastAsia="Times New Roman" w:hAnsi="Arial Narrow" w:cs="Times New Roman"/>
                  <w:b/>
                  <w:bCs/>
                  <w:color w:val="000000" w:themeColor="text1"/>
                  <w:sz w:val="20"/>
                  <w:szCs w:val="20"/>
                  <w:lang w:eastAsia="es-SV"/>
                </w:rPr>
                <w:t>Art. I</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11" w:anchor="a7" w:history="1">
              <w:r w:rsidR="00B40CD2" w:rsidRPr="00287944">
                <w:rPr>
                  <w:rFonts w:ascii="Arial Narrow" w:eastAsia="Times New Roman" w:hAnsi="Arial Narrow" w:cs="Times New Roman"/>
                  <w:b/>
                  <w:bCs/>
                  <w:color w:val="000000" w:themeColor="text1"/>
                  <w:sz w:val="20"/>
                  <w:szCs w:val="20"/>
                  <w:lang w:eastAsia="es-SV"/>
                </w:rPr>
                <w:t>Art. 7.1</w:t>
              </w:r>
            </w:hyperlink>
          </w:p>
        </w:tc>
      </w:tr>
      <w:tr w:rsidR="00B40CD2" w:rsidRPr="00287944" w:rsidTr="00C154E1">
        <w:trPr>
          <w:trHeight w:val="900"/>
        </w:trPr>
        <w:tc>
          <w:tcPr>
            <w:tcW w:w="1783" w:type="dxa"/>
            <w:tcBorders>
              <w:left w:val="double" w:sz="4" w:space="0" w:color="auto"/>
            </w:tcBorders>
            <w:hideMark/>
          </w:tcPr>
          <w:p w:rsidR="00B40CD2" w:rsidRPr="00287944" w:rsidRDefault="00B40CD2" w:rsidP="00C154E1">
            <w:pPr>
              <w:spacing w:before="45" w:after="45"/>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b/>
                <w:bCs/>
                <w:color w:val="000000" w:themeColor="text1"/>
                <w:sz w:val="20"/>
                <w:szCs w:val="20"/>
                <w:lang w:eastAsia="es-SV"/>
              </w:rPr>
              <w:t>Derechos Civiles relacionados con la ADMINISTRACIÓN DE JUSTICIA</w:t>
            </w:r>
          </w:p>
        </w:tc>
        <w:tc>
          <w:tcPr>
            <w:tcW w:w="948"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512" w:tooltip="Declaración Universal de los Derechos Humanos (Asamblea General de Naciones Unidas, 10 de diciembre de 1948)" w:history="1">
              <w:r w:rsidR="00B40CD2" w:rsidRPr="00287944">
                <w:rPr>
                  <w:rFonts w:ascii="Arial Narrow" w:eastAsia="Times New Roman" w:hAnsi="Arial Narrow" w:cs="Times New Roman"/>
                  <w:b/>
                  <w:bCs/>
                  <w:color w:val="000000" w:themeColor="text1"/>
                  <w:sz w:val="20"/>
                  <w:szCs w:val="20"/>
                  <w:lang w:eastAsia="es-SV"/>
                </w:rPr>
                <w:t>DUDH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0E6752E" wp14:editId="442A2566">
                  <wp:extent cx="457200" cy="152400"/>
                  <wp:effectExtent l="0" t="0" r="0" b="0"/>
                  <wp:docPr id="167" name="Imagen 167"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00"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513" w:tooltip="Pacto Internacional de Derechos Civiles y Políticos (Asamblea General de Naciones Unidas, 16 de diciembre de 1966)" w:history="1">
              <w:r w:rsidR="00B40CD2" w:rsidRPr="00287944">
                <w:rPr>
                  <w:rFonts w:ascii="Arial Narrow" w:eastAsia="Times New Roman" w:hAnsi="Arial Narrow" w:cs="Times New Roman"/>
                  <w:b/>
                  <w:bCs/>
                  <w:color w:val="000000" w:themeColor="text1"/>
                  <w:sz w:val="20"/>
                  <w:szCs w:val="20"/>
                  <w:lang w:eastAsia="es-SV"/>
                </w:rPr>
                <w:t>PIDCP</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FE9A308" wp14:editId="61202FBD">
                  <wp:extent cx="457200" cy="152400"/>
                  <wp:effectExtent l="0" t="0" r="0" b="0"/>
                  <wp:docPr id="166" name="Imagen 166"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01"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AD44A97" wp14:editId="2D3E5008">
                  <wp:extent cx="476250" cy="152400"/>
                  <wp:effectExtent l="0" t="0" r="0" b="0"/>
                  <wp:docPr id="165" name="Imagen 165" descr="CCPR">
                    <a:hlinkClick xmlns:a="http://schemas.openxmlformats.org/drawingml/2006/main" r:id="rId12" tooltip="&quot;COMITÉ DE DERECHOS HUMANOS (CCPR, en la terminología de la ONU). Al CCPR le corresponde la supervisión de los derechos reconocidos en el Pacto Internacional de Derechos Civiles y Políticos (PIDC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02" descr="CCPR">
                            <a:hlinkClick r:id="rId12" tooltip="&quot;COMITÉ DE DERECHOS HUMANOS (CCPR, en la terminología de la ONU). Al CCPR le corresponde la supervisión de los derechos reconocidos en el Pacto Internacional de Derechos Civiles y Políticos (PIDC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514" w:tooltip="Pacto Internacional de Derechos Económicos, Sociales y Culturales (Asamblea General de las Naciones Unidas, 16 de diciembre de 1966)" w:history="1">
              <w:r w:rsidR="00B40CD2" w:rsidRPr="00287944">
                <w:rPr>
                  <w:rFonts w:ascii="Arial Narrow" w:eastAsia="Times New Roman" w:hAnsi="Arial Narrow" w:cs="Times New Roman"/>
                  <w:b/>
                  <w:bCs/>
                  <w:color w:val="000000" w:themeColor="text1"/>
                  <w:sz w:val="20"/>
                  <w:szCs w:val="20"/>
                  <w:lang w:eastAsia="es-SV"/>
                </w:rPr>
                <w:t>PIDESC</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A912031" wp14:editId="3C8CD71C">
                  <wp:extent cx="457200" cy="152400"/>
                  <wp:effectExtent l="0" t="0" r="0" b="0"/>
                  <wp:docPr id="164" name="Imagen 164"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03"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22528D0" wp14:editId="669B6CA8">
                  <wp:extent cx="476250" cy="152400"/>
                  <wp:effectExtent l="0" t="0" r="0" b="0"/>
                  <wp:docPr id="163" name="Imagen 163" descr="CESCR">
                    <a:hlinkClick xmlns:a="http://schemas.openxmlformats.org/drawingml/2006/main" r:id="rId15" tooltip="&quot;COMITÉ DE DERECHOS ECONÓMICOS SOCIALES Y CULTURALES (CESCR, por sus siglas en inglés). Al CESCR le corresponde la supervisión de los derechos reconocidos en el Pacto Internacional de Derechos Económicos, Sociales y Culturales (PIDES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04" descr="CESCR">
                            <a:hlinkClick r:id="rId15" tooltip="&quot;COMITÉ DE DERECHOS ECONÓMICOS SOCIALES Y CULTURALES (CESCR, por sus siglas en inglés). Al CESCR le corresponde la supervisión de los derechos reconocidos en el Pacto Internacional de Derechos Económicos, Sociales y Culturales (PIDESC)&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515" w:tooltip="Convenio para la Protección de los Derechos Humanos y de las Libertades Fundamentales (Consejo de Europa; Roma; 4 de noviembre de 1950))" w:history="1">
              <w:r w:rsidR="00B40CD2" w:rsidRPr="00287944">
                <w:rPr>
                  <w:rFonts w:ascii="Arial Narrow" w:eastAsia="Times New Roman" w:hAnsi="Arial Narrow" w:cs="Times New Roman"/>
                  <w:b/>
                  <w:bCs/>
                  <w:color w:val="000000" w:themeColor="text1"/>
                  <w:sz w:val="20"/>
                  <w:szCs w:val="20"/>
                  <w:lang w:eastAsia="es-SV"/>
                </w:rPr>
                <w:t>CEDH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3A4529B" wp14:editId="0201F288">
                  <wp:extent cx="476250" cy="152400"/>
                  <wp:effectExtent l="0" t="0" r="0" b="0"/>
                  <wp:docPr id="162" name="Imagen 162" descr="TEDH">
                    <a:hlinkClick xmlns:a="http://schemas.openxmlformats.org/drawingml/2006/main" r:id="rId18" tooltip="&quot;TRIBUNAL EUROPEO DE DERECHOS HUMANOS (Tribunal de Estrasburgo). El TEDH es el Tribunal destinado a enjuiciar, bajo determinadas circunstancias, las posibles violaciones de los derechos reconocidos en la Convención Europea de Derechos Humanos (CE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05" descr="TEDH">
                            <a:hlinkClick r:id="rId18" tooltip="&quot;TRIBUNAL EUROPEO DE DERECHOS HUMANOS (Tribunal de Estrasburgo). El TEDH es el Tribunal destinado a enjuiciar, bajo determinadas circunstancias, las posibles violaciones de los derechos reconocidos en la Convención Europea de Derechos Humanos (CEDH)&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516"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CSE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w:t>
            </w:r>
          </w:p>
        </w:tc>
        <w:tc>
          <w:tcPr>
            <w:tcW w:w="88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517" w:tooltip="Carta de los Derechos Fundamentales de la Unión Europea (Estrasburgo, 12 de diciembre de 2007)" w:history="1">
              <w:r w:rsidR="00B40CD2" w:rsidRPr="00287944">
                <w:rPr>
                  <w:rFonts w:ascii="Arial Narrow" w:eastAsia="Times New Roman" w:hAnsi="Arial Narrow" w:cs="Times New Roman"/>
                  <w:b/>
                  <w:bCs/>
                  <w:color w:val="000000" w:themeColor="text1"/>
                  <w:sz w:val="20"/>
                  <w:szCs w:val="20"/>
                  <w:lang w:eastAsia="es-SV"/>
                </w:rPr>
                <w:t>CDFUE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FC20661" wp14:editId="717B68D7">
                  <wp:extent cx="476250" cy="152400"/>
                  <wp:effectExtent l="0" t="0" r="0" b="0"/>
                  <wp:docPr id="161" name="Imagen 161" descr="TJUE">
                    <a:hlinkClick xmlns:a="http://schemas.openxmlformats.org/drawingml/2006/main" r:id="rId22" tooltip="&quot;TRIBUNAL DE JUSTICIA DE LA UNIÓN EUROPEA (Luxemburgo). El TJUE tiene competencias relacionadas con la interpretación y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06" descr="TJUE">
                            <a:hlinkClick r:id="rId22" tooltip="&quot;TRIBUNAL DE JUSTICIA DE LA UNIÓN EUROPEA (Luxemburgo). El TJUE tiene competencias relacionadas con la interpretación y aplicación del Derecho de la Unión Europea al que se ha incorporado la Carta de Derechos Fundamentales de la Unión Europea (CDFU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671FA64" wp14:editId="7D9F9296">
                  <wp:extent cx="476250" cy="152400"/>
                  <wp:effectExtent l="0" t="0" r="0" b="0"/>
                  <wp:docPr id="160" name="Imagen 160" descr="Com.Eu">
                    <a:hlinkClick xmlns:a="http://schemas.openxmlformats.org/drawingml/2006/main" r:id="rId24" tooltip="&quot;COMISIÓN EUROPEA. La Comisión Europea tiene competencias relacionadas con la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07" descr="Com.Eu">
                            <a:hlinkClick r:id="rId24" tooltip="&quot;COMISIÓN EUROPEA. La Comisión Europea tiene competencias relacionadas con la aplicación del Derecho de la Unión Europea al que se ha incorporado la Carta de Derechos Fundamentales de la Unión Europea (CDFU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518" w:tooltip="Declaración Americana de los Derechos y Deberes del Hombre (Bogotá, 1948)" w:history="1">
              <w:r w:rsidR="00B40CD2" w:rsidRPr="00287944">
                <w:rPr>
                  <w:rFonts w:ascii="Arial Narrow" w:eastAsia="Times New Roman" w:hAnsi="Arial Narrow" w:cs="Times New Roman"/>
                  <w:b/>
                  <w:bCs/>
                  <w:color w:val="000000" w:themeColor="text1"/>
                  <w:sz w:val="20"/>
                  <w:szCs w:val="20"/>
                  <w:lang w:eastAsia="es-SV"/>
                </w:rPr>
                <w:t>DADH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519" w:tooltip="Convención Americana sobre Derechos Humanos (San José, Costa Rica, 22 de noviembre de 1969)" w:history="1">
              <w:r w:rsidR="00B40CD2" w:rsidRPr="00287944">
                <w:rPr>
                  <w:rFonts w:ascii="Arial Narrow" w:eastAsia="Times New Roman" w:hAnsi="Arial Narrow" w:cs="Times New Roman"/>
                  <w:b/>
                  <w:bCs/>
                  <w:color w:val="000000" w:themeColor="text1"/>
                  <w:sz w:val="20"/>
                  <w:szCs w:val="20"/>
                  <w:lang w:eastAsia="es-SV"/>
                </w:rPr>
                <w:t>CADH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DC77089" wp14:editId="17353547">
                  <wp:extent cx="476250" cy="152400"/>
                  <wp:effectExtent l="0" t="0" r="0" b="0"/>
                  <wp:docPr id="159" name="Imagen 159" descr="CIDH">
                    <a:hlinkClick xmlns:a="http://schemas.openxmlformats.org/drawingml/2006/main" r:id="rId28" tooltip="&quot;COMISIÓN INTERAMERICANA DE DERECHOS HUMANOS. La Comisión tiene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08" descr="CIDH">
                            <a:hlinkClick r:id="rId28" tooltip="&quot;COMISIÓN INTERAMERICANA DE DERECHOS HUMANOS. La Comisión tiene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F49A1DB" wp14:editId="76D3502E">
                  <wp:extent cx="476250" cy="152400"/>
                  <wp:effectExtent l="0" t="0" r="0" b="0"/>
                  <wp:docPr id="158" name="Imagen 158" descr="CorteIDH">
                    <a:hlinkClick xmlns:a="http://schemas.openxmlformats.org/drawingml/2006/main" r:id="rId30" tooltip="&quot;CORTE INTERAMERICANA DE DERECHOS HUMANOS. La Corte tienen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09" descr="CorteIDH">
                            <a:hlinkClick r:id="rId30" tooltip="&quot;CORTE INTERAMERICANA DE DERECHOS HUMANOS. La Corte tienen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r>
      <w:tr w:rsidR="00B40CD2" w:rsidRPr="00287944" w:rsidTr="00C154E1">
        <w:trPr>
          <w:trHeight w:val="2484"/>
        </w:trPr>
        <w:tc>
          <w:tcPr>
            <w:tcW w:w="1783" w:type="dxa"/>
            <w:tcBorders>
              <w:left w:val="double" w:sz="4" w:space="0" w:color="auto"/>
            </w:tcBorders>
            <w:hideMark/>
          </w:tcPr>
          <w:p w:rsidR="00B40CD2" w:rsidRPr="00287944" w:rsidRDefault="00B40CD2" w:rsidP="00C154E1">
            <w:pPr>
              <w:spacing w:before="45" w:after="45"/>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lastRenderedPageBreak/>
              <w:t xml:space="preserve">* Regulación genérica </w:t>
            </w:r>
          </w:p>
          <w:p w:rsidR="00B40CD2" w:rsidRPr="00287944" w:rsidRDefault="00B40CD2" w:rsidP="00C154E1">
            <w:pPr>
              <w:spacing w:before="45" w:after="45"/>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(Derecho a la tutela judicial efectiva y regulación genérica de los derechos de las personas en relación a la Administración de Justicia)</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20" w:anchor="A8" w:history="1">
              <w:r w:rsidR="00B40CD2" w:rsidRPr="00287944">
                <w:rPr>
                  <w:rFonts w:ascii="Arial Narrow" w:eastAsia="Times New Roman" w:hAnsi="Arial Narrow" w:cs="Times New Roman"/>
                  <w:b/>
                  <w:bCs/>
                  <w:color w:val="000000" w:themeColor="text1"/>
                  <w:sz w:val="20"/>
                  <w:szCs w:val="20"/>
                  <w:lang w:eastAsia="es-SV"/>
                </w:rPr>
                <w:t>Art. 8 a 11</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21" w:anchor="a2" w:history="1">
              <w:r w:rsidR="00B40CD2" w:rsidRPr="00287944">
                <w:rPr>
                  <w:rFonts w:ascii="Arial Narrow" w:eastAsia="Times New Roman" w:hAnsi="Arial Narrow" w:cs="Times New Roman"/>
                  <w:b/>
                  <w:bCs/>
                  <w:color w:val="000000" w:themeColor="text1"/>
                  <w:sz w:val="20"/>
                  <w:szCs w:val="20"/>
                  <w:lang w:eastAsia="es-SV"/>
                </w:rPr>
                <w:t>Art. 2.3</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22" w:anchor="a14" w:history="1">
              <w:r w:rsidR="00B40CD2" w:rsidRPr="00287944">
                <w:rPr>
                  <w:rFonts w:ascii="Arial Narrow" w:eastAsia="Times New Roman" w:hAnsi="Arial Narrow" w:cs="Times New Roman"/>
                  <w:b/>
                  <w:bCs/>
                  <w:color w:val="000000" w:themeColor="text1"/>
                  <w:sz w:val="20"/>
                  <w:szCs w:val="20"/>
                  <w:lang w:eastAsia="es-SV"/>
                </w:rPr>
                <w:t>Art. 14</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60" w:after="60"/>
              <w:jc w:val="both"/>
              <w:rPr>
                <w:rFonts w:ascii="Arial Narrow" w:eastAsia="Times New Roman" w:hAnsi="Arial Narrow" w:cs="Times New Roman"/>
                <w:color w:val="000000" w:themeColor="text1"/>
                <w:sz w:val="20"/>
                <w:szCs w:val="20"/>
                <w:lang w:eastAsia="es-SV"/>
              </w:rPr>
            </w:pPr>
            <w:hyperlink r:id="rId523" w:anchor="a6" w:history="1">
              <w:r w:rsidR="00B40CD2" w:rsidRPr="00287944">
                <w:rPr>
                  <w:rFonts w:ascii="Arial Narrow" w:eastAsia="Times New Roman" w:hAnsi="Arial Narrow" w:cs="Times New Roman"/>
                  <w:b/>
                  <w:bCs/>
                  <w:color w:val="000000" w:themeColor="text1"/>
                  <w:sz w:val="20"/>
                  <w:szCs w:val="20"/>
                  <w:lang w:eastAsia="es-SV"/>
                </w:rPr>
                <w:t>Art. 6</w:t>
              </w:r>
            </w:hyperlink>
          </w:p>
          <w:p w:rsidR="00B40CD2" w:rsidRPr="00287944" w:rsidRDefault="00B40CD2" w:rsidP="00C154E1">
            <w:pPr>
              <w:spacing w:before="60" w:after="6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3B7FE35" wp14:editId="649FF6B7">
                  <wp:extent cx="476250" cy="171450"/>
                  <wp:effectExtent l="0" t="0" r="0" b="0"/>
                  <wp:docPr id="154" name="Imagen 154" descr="http://www.derechoshumanos.net/images/Jp.gif">
                    <a:hlinkClick xmlns:a="http://schemas.openxmlformats.org/drawingml/2006/main" r:id="rId5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http://www.derechoshumanos.net/images/Jp.gif">
                            <a:hlinkClick r:id="rId524"/>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76250" cy="171450"/>
                          </a:xfrm>
                          <a:prstGeom prst="rect">
                            <a:avLst/>
                          </a:prstGeom>
                          <a:noFill/>
                          <a:ln>
                            <a:noFill/>
                          </a:ln>
                        </pic:spPr>
                      </pic:pic>
                    </a:graphicData>
                  </a:graphic>
                </wp:inline>
              </w:drawing>
            </w:r>
          </w:p>
          <w:p w:rsidR="00B40CD2" w:rsidRPr="00287944" w:rsidRDefault="00720362" w:rsidP="00C154E1">
            <w:pPr>
              <w:spacing w:before="60" w:after="60"/>
              <w:jc w:val="both"/>
              <w:rPr>
                <w:rFonts w:ascii="Arial Narrow" w:eastAsia="Times New Roman" w:hAnsi="Arial Narrow" w:cs="Times New Roman"/>
                <w:color w:val="000000" w:themeColor="text1"/>
                <w:sz w:val="20"/>
                <w:szCs w:val="20"/>
                <w:lang w:eastAsia="es-SV"/>
              </w:rPr>
            </w:pPr>
            <w:hyperlink r:id="rId525" w:anchor="a13" w:history="1">
              <w:r w:rsidR="00B40CD2" w:rsidRPr="00287944">
                <w:rPr>
                  <w:rFonts w:ascii="Arial Narrow" w:eastAsia="Times New Roman" w:hAnsi="Arial Narrow" w:cs="Times New Roman"/>
                  <w:b/>
                  <w:bCs/>
                  <w:color w:val="000000" w:themeColor="text1"/>
                  <w:sz w:val="20"/>
                  <w:szCs w:val="20"/>
                  <w:lang w:eastAsia="es-SV"/>
                </w:rPr>
                <w:t>Art. 13</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26" w:anchor="t6" w:history="1">
              <w:r w:rsidR="00B40CD2" w:rsidRPr="00287944">
                <w:rPr>
                  <w:rFonts w:ascii="Arial Narrow" w:eastAsia="Times New Roman" w:hAnsi="Arial Narrow" w:cs="Times New Roman"/>
                  <w:b/>
                  <w:bCs/>
                  <w:color w:val="000000" w:themeColor="text1"/>
                  <w:sz w:val="20"/>
                  <w:szCs w:val="20"/>
                  <w:lang w:eastAsia="es-SV"/>
                </w:rPr>
                <w:t>Título VI</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27" w:anchor="a18" w:history="1">
              <w:r w:rsidR="00B40CD2" w:rsidRPr="00287944">
                <w:rPr>
                  <w:rFonts w:ascii="Arial Narrow" w:eastAsia="Times New Roman" w:hAnsi="Arial Narrow" w:cs="Times New Roman"/>
                  <w:b/>
                  <w:bCs/>
                  <w:color w:val="000000" w:themeColor="text1"/>
                  <w:sz w:val="20"/>
                  <w:szCs w:val="20"/>
                  <w:lang w:eastAsia="es-SV"/>
                </w:rPr>
                <w:t>Art. XVIII</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28" w:anchor="a8" w:history="1">
              <w:r w:rsidR="00B40CD2" w:rsidRPr="00287944">
                <w:rPr>
                  <w:rFonts w:ascii="Arial Narrow" w:eastAsia="Times New Roman" w:hAnsi="Arial Narrow" w:cs="Times New Roman"/>
                  <w:b/>
                  <w:bCs/>
                  <w:color w:val="000000" w:themeColor="text1"/>
                  <w:sz w:val="20"/>
                  <w:szCs w:val="20"/>
                  <w:lang w:eastAsia="es-SV"/>
                </w:rPr>
                <w:t>Art. 8</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29" w:anchor="a25" w:history="1">
              <w:r w:rsidR="00B40CD2" w:rsidRPr="00287944">
                <w:rPr>
                  <w:rFonts w:ascii="Arial Narrow" w:eastAsia="Times New Roman" w:hAnsi="Arial Narrow" w:cs="Times New Roman"/>
                  <w:b/>
                  <w:bCs/>
                  <w:color w:val="000000" w:themeColor="text1"/>
                  <w:sz w:val="20"/>
                  <w:szCs w:val="20"/>
                  <w:lang w:eastAsia="es-SV"/>
                </w:rPr>
                <w:t>Art. 25</w:t>
              </w:r>
            </w:hyperlink>
          </w:p>
        </w:tc>
      </w:tr>
      <w:tr w:rsidR="00B40CD2" w:rsidRPr="00287944" w:rsidTr="00C154E1">
        <w:trPr>
          <w:trHeight w:val="85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Derecho a la gratuidad de la Justicia para los que tienen recursos económicos insuficientes</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30" w:anchor="a14" w:history="1">
              <w:r w:rsidR="00B40CD2" w:rsidRPr="00287944">
                <w:rPr>
                  <w:rFonts w:ascii="Arial Narrow" w:eastAsia="Times New Roman" w:hAnsi="Arial Narrow" w:cs="Times New Roman"/>
                  <w:b/>
                  <w:bCs/>
                  <w:color w:val="000000" w:themeColor="text1"/>
                  <w:sz w:val="20"/>
                  <w:szCs w:val="20"/>
                  <w:lang w:eastAsia="es-SV"/>
                </w:rPr>
                <w:t>Art. 14.3.d)</w:t>
              </w:r>
            </w:hyperlink>
          </w:p>
          <w:p w:rsidR="00B40CD2" w:rsidRPr="00287944" w:rsidRDefault="00B40CD2" w:rsidP="00C154E1">
            <w:pPr>
              <w:spacing w:after="75"/>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procesos penales)</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31" w:anchor="a14" w:history="1">
              <w:r w:rsidR="00B40CD2" w:rsidRPr="00287944">
                <w:rPr>
                  <w:rFonts w:ascii="Arial Narrow" w:eastAsia="Times New Roman" w:hAnsi="Arial Narrow" w:cs="Times New Roman"/>
                  <w:b/>
                  <w:bCs/>
                  <w:color w:val="000000" w:themeColor="text1"/>
                  <w:sz w:val="20"/>
                  <w:szCs w:val="20"/>
                  <w:lang w:eastAsia="es-SV"/>
                </w:rPr>
                <w:t>Art. 14.3.f)</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procesos penales)</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32" w:anchor="a6" w:history="1">
              <w:r w:rsidR="00B40CD2" w:rsidRPr="00287944">
                <w:rPr>
                  <w:rFonts w:ascii="Arial Narrow" w:eastAsia="Times New Roman" w:hAnsi="Arial Narrow" w:cs="Times New Roman"/>
                  <w:b/>
                  <w:bCs/>
                  <w:color w:val="000000" w:themeColor="text1"/>
                  <w:sz w:val="20"/>
                  <w:szCs w:val="20"/>
                  <w:lang w:eastAsia="es-SV"/>
                </w:rPr>
                <w:t>Art. 6.3.c</w:t>
              </w:r>
            </w:hyperlink>
          </w:p>
          <w:p w:rsidR="00B40CD2" w:rsidRPr="00287944" w:rsidRDefault="00B40CD2" w:rsidP="00C154E1">
            <w:pPr>
              <w:spacing w:after="75"/>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procesos penales)</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33" w:anchor="a6" w:history="1">
              <w:r w:rsidR="00B40CD2" w:rsidRPr="00287944">
                <w:rPr>
                  <w:rFonts w:ascii="Arial Narrow" w:eastAsia="Times New Roman" w:hAnsi="Arial Narrow" w:cs="Times New Roman"/>
                  <w:b/>
                  <w:bCs/>
                  <w:color w:val="000000" w:themeColor="text1"/>
                  <w:sz w:val="20"/>
                  <w:szCs w:val="20"/>
                  <w:lang w:eastAsia="es-SV"/>
                </w:rPr>
                <w:t>Art. 6.3.e</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procesos penales)</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34" w:anchor="a47" w:history="1">
              <w:r w:rsidR="00B40CD2" w:rsidRPr="00287944">
                <w:rPr>
                  <w:rFonts w:ascii="Arial Narrow" w:eastAsia="Times New Roman" w:hAnsi="Arial Narrow" w:cs="Times New Roman"/>
                  <w:b/>
                  <w:bCs/>
                  <w:color w:val="000000" w:themeColor="text1"/>
                  <w:sz w:val="20"/>
                  <w:szCs w:val="20"/>
                  <w:lang w:eastAsia="es-SV"/>
                </w:rPr>
                <w:t>Art. 47</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todo tipo de procesos que versen sobre la violación de derechos y libertades garantizados por el Derecho de la Unión)</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35" w:anchor="a8" w:history="1">
              <w:r w:rsidR="00B40CD2" w:rsidRPr="00287944">
                <w:rPr>
                  <w:rFonts w:ascii="Arial Narrow" w:eastAsia="Times New Roman" w:hAnsi="Arial Narrow" w:cs="Times New Roman"/>
                  <w:b/>
                  <w:bCs/>
                  <w:color w:val="000000" w:themeColor="text1"/>
                  <w:sz w:val="20"/>
                  <w:szCs w:val="20"/>
                  <w:lang w:eastAsia="es-SV"/>
                </w:rPr>
                <w:t>Art. 8.2.a)</w:t>
              </w:r>
            </w:hyperlink>
          </w:p>
        </w:tc>
        <w:bookmarkStart w:id="7" w:name="justicia-gratuita"/>
        <w:bookmarkEnd w:id="7"/>
      </w:tr>
      <w:tr w:rsidR="00B40CD2" w:rsidRPr="00287944" w:rsidTr="00C154E1">
        <w:trPr>
          <w:trHeight w:val="2664"/>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Derecho a ser juzgado por un tribunal independiente e imparcial</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36" w:anchor="A10" w:history="1">
              <w:r w:rsidR="00B40CD2" w:rsidRPr="00287944">
                <w:rPr>
                  <w:rFonts w:ascii="Arial Narrow" w:eastAsia="Times New Roman" w:hAnsi="Arial Narrow" w:cs="Times New Roman"/>
                  <w:b/>
                  <w:bCs/>
                  <w:color w:val="000000" w:themeColor="text1"/>
                  <w:sz w:val="20"/>
                  <w:szCs w:val="20"/>
                  <w:lang w:eastAsia="es-SV"/>
                </w:rPr>
                <w:t>Art. 10</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la determinación de sus derechos y obligaciones o para procesos penales)</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37" w:anchor="a14" w:history="1">
              <w:r w:rsidR="00B40CD2" w:rsidRPr="00287944">
                <w:rPr>
                  <w:rFonts w:ascii="Arial Narrow" w:eastAsia="Times New Roman" w:hAnsi="Arial Narrow" w:cs="Times New Roman"/>
                  <w:b/>
                  <w:bCs/>
                  <w:color w:val="000000" w:themeColor="text1"/>
                  <w:sz w:val="20"/>
                  <w:szCs w:val="20"/>
                  <w:lang w:eastAsia="es-SV"/>
                </w:rPr>
                <w:t>Art. 14.1</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procesos penales o determinación de derechos u obligaciones civiles)</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60" w:after="60"/>
              <w:jc w:val="both"/>
              <w:rPr>
                <w:rFonts w:ascii="Arial Narrow" w:eastAsia="Times New Roman" w:hAnsi="Arial Narrow" w:cs="Times New Roman"/>
                <w:color w:val="000000" w:themeColor="text1"/>
                <w:sz w:val="20"/>
                <w:szCs w:val="20"/>
                <w:lang w:eastAsia="es-SV"/>
              </w:rPr>
            </w:pPr>
            <w:hyperlink r:id="rId538" w:anchor="a6" w:history="1">
              <w:r w:rsidR="00B40CD2" w:rsidRPr="00287944">
                <w:rPr>
                  <w:rFonts w:ascii="Arial Narrow" w:eastAsia="Times New Roman" w:hAnsi="Arial Narrow" w:cs="Times New Roman"/>
                  <w:b/>
                  <w:bCs/>
                  <w:color w:val="000000" w:themeColor="text1"/>
                  <w:sz w:val="20"/>
                  <w:szCs w:val="20"/>
                  <w:lang w:eastAsia="es-SV"/>
                </w:rPr>
                <w:t>Art. 6.1</w:t>
              </w:r>
            </w:hyperlink>
          </w:p>
          <w:p w:rsidR="00B40CD2" w:rsidRPr="00287944" w:rsidRDefault="00B40CD2" w:rsidP="00C154E1">
            <w:pPr>
              <w:spacing w:before="60" w:after="6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procesos penales o determinación de derechos civiles)</w:t>
            </w:r>
          </w:p>
          <w:p w:rsidR="00B40CD2" w:rsidRPr="00287944" w:rsidRDefault="00B40CD2" w:rsidP="00C154E1">
            <w:pPr>
              <w:spacing w:before="60" w:after="6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7C8C4E9" wp14:editId="1C371735">
                  <wp:extent cx="476250" cy="171450"/>
                  <wp:effectExtent l="0" t="0" r="0" b="0"/>
                  <wp:docPr id="153" name="Imagen 153" descr="http://www.derechoshumanos.net/images/Jp.gif">
                    <a:hlinkClick xmlns:a="http://schemas.openxmlformats.org/drawingml/2006/main" r:id="rId5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http://www.derechoshumanos.net/images/Jp.gif">
                            <a:hlinkClick r:id="rId524"/>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76250" cy="171450"/>
                          </a:xfrm>
                          <a:prstGeom prst="rect">
                            <a:avLst/>
                          </a:prstGeom>
                          <a:noFill/>
                          <a:ln>
                            <a:noFill/>
                          </a:ln>
                        </pic:spPr>
                      </pic:pic>
                    </a:graphicData>
                  </a:graphic>
                </wp:inline>
              </w:drawing>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spacing w:after="45"/>
              <w:jc w:val="both"/>
              <w:rPr>
                <w:rFonts w:ascii="Arial Narrow" w:eastAsia="Times New Roman" w:hAnsi="Arial Narrow" w:cs="Times New Roman"/>
                <w:color w:val="000000" w:themeColor="text1"/>
                <w:sz w:val="20"/>
                <w:szCs w:val="20"/>
                <w:lang w:eastAsia="es-SV"/>
              </w:rPr>
            </w:pPr>
            <w:hyperlink r:id="rId539" w:anchor="a47" w:history="1">
              <w:r w:rsidR="00B40CD2" w:rsidRPr="00287944">
                <w:rPr>
                  <w:rFonts w:ascii="Arial Narrow" w:eastAsia="Times New Roman" w:hAnsi="Arial Narrow" w:cs="Times New Roman"/>
                  <w:b/>
                  <w:bCs/>
                  <w:color w:val="000000" w:themeColor="text1"/>
                  <w:sz w:val="20"/>
                  <w:szCs w:val="20"/>
                  <w:lang w:eastAsia="es-SV"/>
                </w:rPr>
                <w:t>Art. 47</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todo tipo de procesos que versen sobre la violación de derechos y libertades garantizados por el Derecho de la Unión)</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40" w:anchor="a26" w:history="1">
              <w:r w:rsidR="00B40CD2" w:rsidRPr="00287944">
                <w:rPr>
                  <w:rFonts w:ascii="Arial Narrow" w:eastAsia="Times New Roman" w:hAnsi="Arial Narrow" w:cs="Times New Roman"/>
                  <w:b/>
                  <w:bCs/>
                  <w:color w:val="000000" w:themeColor="text1"/>
                  <w:sz w:val="20"/>
                  <w:szCs w:val="20"/>
                  <w:lang w:eastAsia="es-SV"/>
                </w:rPr>
                <w:t>Art. XXVI</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procesos penales)</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41" w:anchor="a8" w:history="1">
              <w:r w:rsidR="00B40CD2" w:rsidRPr="00287944">
                <w:rPr>
                  <w:rFonts w:ascii="Arial Narrow" w:eastAsia="Times New Roman" w:hAnsi="Arial Narrow" w:cs="Times New Roman"/>
                  <w:b/>
                  <w:bCs/>
                  <w:color w:val="000000" w:themeColor="text1"/>
                  <w:sz w:val="20"/>
                  <w:szCs w:val="20"/>
                  <w:lang w:eastAsia="es-SV"/>
                </w:rPr>
                <w:t>Art. 8.1</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procesos penales o determinación de derechos u obligaciones de orden civil, laboral, fiscal o de cualquier otro carácter)</w:t>
            </w:r>
          </w:p>
        </w:tc>
      </w:tr>
      <w:tr w:rsidR="00B40CD2" w:rsidRPr="00287944" w:rsidTr="00C154E1">
        <w:trPr>
          <w:trHeight w:val="3492"/>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lastRenderedPageBreak/>
              <w:t>- Derecho a ser oído públicamente por el Tribunal y publicidad de los procesos y sentencias</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42" w:anchor="a14" w:history="1">
              <w:r w:rsidR="00B40CD2" w:rsidRPr="00287944">
                <w:rPr>
                  <w:rFonts w:ascii="Arial Narrow" w:eastAsia="Times New Roman" w:hAnsi="Arial Narrow" w:cs="Times New Roman"/>
                  <w:b/>
                  <w:bCs/>
                  <w:color w:val="000000" w:themeColor="text1"/>
                  <w:sz w:val="20"/>
                  <w:szCs w:val="20"/>
                  <w:lang w:eastAsia="es-SV"/>
                </w:rPr>
                <w:t>Art. 14.1</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procesos penales o determinación de derechos u obligaciones civiles)</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43" w:anchor="a6" w:history="1">
              <w:r w:rsidR="00B40CD2" w:rsidRPr="00287944">
                <w:rPr>
                  <w:rFonts w:ascii="Arial Narrow" w:eastAsia="Times New Roman" w:hAnsi="Arial Narrow" w:cs="Times New Roman"/>
                  <w:b/>
                  <w:bCs/>
                  <w:color w:val="000000" w:themeColor="text1"/>
                  <w:sz w:val="20"/>
                  <w:szCs w:val="20"/>
                  <w:lang w:eastAsia="es-SV"/>
                </w:rPr>
                <w:t>Art. 6.1</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procesos penales o determinación de derechos civiles)</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spacing w:after="45"/>
              <w:jc w:val="both"/>
              <w:rPr>
                <w:rFonts w:ascii="Arial Narrow" w:eastAsia="Times New Roman" w:hAnsi="Arial Narrow" w:cs="Times New Roman"/>
                <w:color w:val="000000" w:themeColor="text1"/>
                <w:sz w:val="20"/>
                <w:szCs w:val="20"/>
                <w:lang w:eastAsia="es-SV"/>
              </w:rPr>
            </w:pPr>
            <w:hyperlink r:id="rId544" w:anchor="a47" w:history="1">
              <w:r w:rsidR="00B40CD2" w:rsidRPr="00287944">
                <w:rPr>
                  <w:rFonts w:ascii="Arial Narrow" w:eastAsia="Times New Roman" w:hAnsi="Arial Narrow" w:cs="Times New Roman"/>
                  <w:b/>
                  <w:bCs/>
                  <w:color w:val="000000" w:themeColor="text1"/>
                  <w:sz w:val="20"/>
                  <w:szCs w:val="20"/>
                  <w:lang w:eastAsia="es-SV"/>
                </w:rPr>
                <w:t>Art. 47</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todo tipo de procesos que versen sobre la violación de derechos y libertades garantizados por el Derecho de la Unión)</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45" w:anchor="a26" w:history="1">
              <w:r w:rsidR="00B40CD2" w:rsidRPr="00287944">
                <w:rPr>
                  <w:rFonts w:ascii="Arial Narrow" w:eastAsia="Times New Roman" w:hAnsi="Arial Narrow" w:cs="Times New Roman"/>
                  <w:b/>
                  <w:bCs/>
                  <w:color w:val="000000" w:themeColor="text1"/>
                  <w:sz w:val="20"/>
                  <w:szCs w:val="20"/>
                  <w:lang w:eastAsia="es-SV"/>
                </w:rPr>
                <w:t>Art. XXVI</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procesos penales)</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46" w:anchor="a8" w:history="1">
              <w:r w:rsidR="00B40CD2" w:rsidRPr="00287944">
                <w:rPr>
                  <w:rFonts w:ascii="Arial Narrow" w:eastAsia="Times New Roman" w:hAnsi="Arial Narrow" w:cs="Times New Roman"/>
                  <w:b/>
                  <w:bCs/>
                  <w:color w:val="000000" w:themeColor="text1"/>
                  <w:sz w:val="20"/>
                  <w:szCs w:val="20"/>
                  <w:lang w:eastAsia="es-SV"/>
                </w:rPr>
                <w:t>Art. 8.1</w:t>
              </w:r>
            </w:hyperlink>
          </w:p>
          <w:p w:rsidR="00B40CD2" w:rsidRPr="00287944" w:rsidRDefault="00B40CD2" w:rsidP="00C154E1">
            <w:pPr>
              <w:spacing w:after="75"/>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procesos penales o determinación de derechos u obligaciones de orden civil, laboral, fiscal o de cualquier otro carácter)</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47" w:anchor="a8" w:history="1">
              <w:r w:rsidR="00B40CD2" w:rsidRPr="00287944">
                <w:rPr>
                  <w:rFonts w:ascii="Arial Narrow" w:eastAsia="Times New Roman" w:hAnsi="Arial Narrow" w:cs="Times New Roman"/>
                  <w:b/>
                  <w:bCs/>
                  <w:color w:val="000000" w:themeColor="text1"/>
                  <w:sz w:val="20"/>
                  <w:szCs w:val="20"/>
                  <w:lang w:eastAsia="es-SV"/>
                </w:rPr>
                <w:t>Art. 8.5</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procesos penales)</w:t>
            </w:r>
          </w:p>
        </w:tc>
      </w:tr>
      <w:tr w:rsidR="00B40CD2" w:rsidRPr="00287944" w:rsidTr="00C154E1">
        <w:trPr>
          <w:trHeight w:val="3360"/>
        </w:trPr>
        <w:tc>
          <w:tcPr>
            <w:tcW w:w="1783" w:type="dxa"/>
            <w:tcBorders>
              <w:left w:val="double" w:sz="4" w:space="0" w:color="auto"/>
            </w:tcBorders>
            <w:hideMark/>
          </w:tcPr>
          <w:p w:rsidR="00B40CD2" w:rsidRPr="00287944" w:rsidRDefault="00B40CD2" w:rsidP="00C154E1">
            <w:pPr>
              <w:spacing w:before="100" w:beforeAutospacing="1" w:after="100" w:afterAutospacing="1"/>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Derecho a ser juzgado en un tiempo razonable - sin dilaciones indebidas</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48" w:anchor="a9" w:history="1">
              <w:r w:rsidR="00B40CD2" w:rsidRPr="00287944">
                <w:rPr>
                  <w:rFonts w:ascii="Arial Narrow" w:eastAsia="Times New Roman" w:hAnsi="Arial Narrow" w:cs="Times New Roman"/>
                  <w:b/>
                  <w:bCs/>
                  <w:color w:val="000000" w:themeColor="text1"/>
                  <w:sz w:val="20"/>
                  <w:szCs w:val="20"/>
                  <w:lang w:eastAsia="es-SV"/>
                </w:rPr>
                <w:t>Art. 9.3</w:t>
              </w:r>
            </w:hyperlink>
          </w:p>
          <w:p w:rsidR="00B40CD2" w:rsidRPr="00287944" w:rsidRDefault="00B40CD2" w:rsidP="00C154E1">
            <w:pPr>
              <w:spacing w:after="75"/>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procesos penales)</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49" w:anchor="a14" w:history="1">
              <w:r w:rsidR="00B40CD2" w:rsidRPr="00287944">
                <w:rPr>
                  <w:rFonts w:ascii="Arial Narrow" w:eastAsia="Times New Roman" w:hAnsi="Arial Narrow" w:cs="Times New Roman"/>
                  <w:b/>
                  <w:bCs/>
                  <w:color w:val="000000" w:themeColor="text1"/>
                  <w:sz w:val="20"/>
                  <w:szCs w:val="20"/>
                  <w:lang w:eastAsia="es-SV"/>
                </w:rPr>
                <w:t>Art. 14.3.c)</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procesos penales)</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60" w:after="60"/>
              <w:jc w:val="both"/>
              <w:rPr>
                <w:rFonts w:ascii="Arial Narrow" w:eastAsia="Times New Roman" w:hAnsi="Arial Narrow" w:cs="Times New Roman"/>
                <w:color w:val="000000" w:themeColor="text1"/>
                <w:sz w:val="20"/>
                <w:szCs w:val="20"/>
                <w:lang w:eastAsia="es-SV"/>
              </w:rPr>
            </w:pPr>
            <w:hyperlink r:id="rId550" w:anchor="a5" w:history="1">
              <w:r w:rsidR="00B40CD2" w:rsidRPr="00287944">
                <w:rPr>
                  <w:rFonts w:ascii="Arial Narrow" w:eastAsia="Times New Roman" w:hAnsi="Arial Narrow" w:cs="Times New Roman"/>
                  <w:b/>
                  <w:bCs/>
                  <w:color w:val="000000" w:themeColor="text1"/>
                  <w:sz w:val="20"/>
                  <w:szCs w:val="20"/>
                  <w:lang w:eastAsia="es-SV"/>
                </w:rPr>
                <w:t>Art. 5.3</w:t>
              </w:r>
            </w:hyperlink>
          </w:p>
          <w:p w:rsidR="00B40CD2" w:rsidRPr="00287944" w:rsidRDefault="00B40CD2" w:rsidP="00C154E1">
            <w:pPr>
              <w:spacing w:before="60" w:after="6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(cuando exista detención preventiva por la comisión de una infracción o para impedir su comisión o la huida del infractor)</w:t>
            </w:r>
          </w:p>
          <w:p w:rsidR="00B40CD2" w:rsidRPr="00287944" w:rsidRDefault="00B40CD2" w:rsidP="00C154E1">
            <w:pPr>
              <w:spacing w:before="60" w:after="6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hyperlink r:id="rId551" w:anchor="a6" w:history="1">
              <w:r w:rsidRPr="00287944">
                <w:rPr>
                  <w:rFonts w:ascii="Arial Narrow" w:eastAsia="Times New Roman" w:hAnsi="Arial Narrow" w:cs="Times New Roman"/>
                  <w:b/>
                  <w:bCs/>
                  <w:color w:val="000000" w:themeColor="text1"/>
                  <w:sz w:val="20"/>
                  <w:szCs w:val="20"/>
                  <w:lang w:eastAsia="es-SV"/>
                </w:rPr>
                <w:t>Art. 6.1</w:t>
              </w:r>
            </w:hyperlink>
          </w:p>
          <w:p w:rsidR="00B40CD2" w:rsidRPr="00287944" w:rsidRDefault="00B40CD2" w:rsidP="00C154E1">
            <w:pPr>
              <w:spacing w:before="60" w:after="6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procesos penales o determinación de derechos civiles)</w:t>
            </w:r>
          </w:p>
          <w:p w:rsidR="00B40CD2" w:rsidRPr="00287944" w:rsidRDefault="00B40CD2" w:rsidP="00C154E1">
            <w:pPr>
              <w:spacing w:before="60" w:after="6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88209B3" wp14:editId="7FBAC967">
                  <wp:extent cx="476250" cy="171450"/>
                  <wp:effectExtent l="0" t="0" r="0" b="0"/>
                  <wp:docPr id="152" name="Imagen 152" descr="http://www.derechoshumanos.net/images/Jp.gif">
                    <a:hlinkClick xmlns:a="http://schemas.openxmlformats.org/drawingml/2006/main" r:id="rId5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http://www.derechoshumanos.net/images/Jp.gif">
                            <a:hlinkClick r:id="rId524"/>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76250" cy="171450"/>
                          </a:xfrm>
                          <a:prstGeom prst="rect">
                            <a:avLst/>
                          </a:prstGeom>
                          <a:noFill/>
                          <a:ln>
                            <a:noFill/>
                          </a:ln>
                        </pic:spPr>
                      </pic:pic>
                    </a:graphicData>
                  </a:graphic>
                </wp:inline>
              </w:drawing>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52" w:anchor="a47" w:history="1">
              <w:r w:rsidR="00B40CD2" w:rsidRPr="00287944">
                <w:rPr>
                  <w:rFonts w:ascii="Arial Narrow" w:eastAsia="Times New Roman" w:hAnsi="Arial Narrow" w:cs="Times New Roman"/>
                  <w:b/>
                  <w:bCs/>
                  <w:color w:val="000000" w:themeColor="text1"/>
                  <w:sz w:val="20"/>
                  <w:szCs w:val="20"/>
                  <w:lang w:eastAsia="es-SV"/>
                </w:rPr>
                <w:t>Art. 47</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todo tipo de procesos que versen sobre la violación de derechos y libertades garantizados por el Derecho de la Unión)</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53" w:anchor="a25" w:history="1">
              <w:r w:rsidR="00B40CD2" w:rsidRPr="00287944">
                <w:rPr>
                  <w:rFonts w:ascii="Arial Narrow" w:eastAsia="Times New Roman" w:hAnsi="Arial Narrow" w:cs="Times New Roman"/>
                  <w:b/>
                  <w:bCs/>
                  <w:color w:val="000000" w:themeColor="text1"/>
                  <w:sz w:val="20"/>
                  <w:szCs w:val="20"/>
                  <w:lang w:eastAsia="es-SV"/>
                </w:rPr>
                <w:t>Art. XXV</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(en caso de privación de libertad)</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54" w:anchor="a7" w:history="1">
              <w:r w:rsidR="00B40CD2" w:rsidRPr="00287944">
                <w:rPr>
                  <w:rFonts w:ascii="Arial Narrow" w:eastAsia="Times New Roman" w:hAnsi="Arial Narrow" w:cs="Times New Roman"/>
                  <w:b/>
                  <w:bCs/>
                  <w:color w:val="000000" w:themeColor="text1"/>
                  <w:sz w:val="20"/>
                  <w:szCs w:val="20"/>
                  <w:lang w:eastAsia="es-SV"/>
                </w:rPr>
                <w:t>Art. 7.5</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detenidos o retenidos)</w:t>
            </w:r>
          </w:p>
        </w:tc>
      </w:tr>
      <w:tr w:rsidR="00B40CD2" w:rsidRPr="00287944" w:rsidTr="00C154E1">
        <w:trPr>
          <w:trHeight w:val="2148"/>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lastRenderedPageBreak/>
              <w:t>- Derecho a las garantías necesarias para la defensa / derecho de defensa</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55" w:anchor="A11" w:history="1">
              <w:r w:rsidR="00B40CD2" w:rsidRPr="00287944">
                <w:rPr>
                  <w:rFonts w:ascii="Arial Narrow" w:eastAsia="Times New Roman" w:hAnsi="Arial Narrow" w:cs="Times New Roman"/>
                  <w:b/>
                  <w:bCs/>
                  <w:color w:val="000000" w:themeColor="text1"/>
                  <w:sz w:val="20"/>
                  <w:szCs w:val="20"/>
                  <w:lang w:eastAsia="es-SV"/>
                </w:rPr>
                <w:t>Art. 11.1</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procesos penales)</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56" w:anchor="a14" w:history="1">
              <w:r w:rsidR="00B40CD2" w:rsidRPr="00287944">
                <w:rPr>
                  <w:rFonts w:ascii="Arial Narrow" w:eastAsia="Times New Roman" w:hAnsi="Arial Narrow" w:cs="Times New Roman"/>
                  <w:b/>
                  <w:bCs/>
                  <w:color w:val="000000" w:themeColor="text1"/>
                  <w:sz w:val="20"/>
                  <w:szCs w:val="20"/>
                  <w:lang w:eastAsia="es-SV"/>
                </w:rPr>
                <w:t>Art. 14.1</w:t>
              </w:r>
            </w:hyperlink>
          </w:p>
          <w:p w:rsidR="00B40CD2" w:rsidRPr="00287944" w:rsidRDefault="00B40CD2" w:rsidP="00C154E1">
            <w:pPr>
              <w:spacing w:after="75"/>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procesos penales o determinación de derechos civiles)</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57" w:anchor="a14" w:history="1">
              <w:r w:rsidR="00B40CD2" w:rsidRPr="00287944">
                <w:rPr>
                  <w:rFonts w:ascii="Arial Narrow" w:eastAsia="Times New Roman" w:hAnsi="Arial Narrow" w:cs="Times New Roman"/>
                  <w:b/>
                  <w:bCs/>
                  <w:color w:val="000000" w:themeColor="text1"/>
                  <w:sz w:val="20"/>
                  <w:szCs w:val="20"/>
                  <w:lang w:eastAsia="es-SV"/>
                </w:rPr>
                <w:t>Art. 14.3</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procesos penales)</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60" w:after="60"/>
              <w:jc w:val="both"/>
              <w:rPr>
                <w:rFonts w:ascii="Arial Narrow" w:eastAsia="Times New Roman" w:hAnsi="Arial Narrow" w:cs="Times New Roman"/>
                <w:color w:val="000000" w:themeColor="text1"/>
                <w:sz w:val="20"/>
                <w:szCs w:val="20"/>
                <w:lang w:eastAsia="es-SV"/>
              </w:rPr>
            </w:pPr>
            <w:hyperlink r:id="rId558" w:anchor="a6" w:history="1">
              <w:r w:rsidR="00B40CD2" w:rsidRPr="00287944">
                <w:rPr>
                  <w:rFonts w:ascii="Arial Narrow" w:eastAsia="Times New Roman" w:hAnsi="Arial Narrow" w:cs="Times New Roman"/>
                  <w:b/>
                  <w:bCs/>
                  <w:color w:val="000000" w:themeColor="text1"/>
                  <w:sz w:val="20"/>
                  <w:szCs w:val="20"/>
                  <w:lang w:eastAsia="es-SV"/>
                </w:rPr>
                <w:t>Art. 6.3</w:t>
              </w:r>
            </w:hyperlink>
          </w:p>
          <w:p w:rsidR="00B40CD2" w:rsidRPr="00287944" w:rsidRDefault="00B40CD2" w:rsidP="00C154E1">
            <w:pPr>
              <w:spacing w:before="60" w:after="6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procesos penales)</w:t>
            </w:r>
          </w:p>
          <w:p w:rsidR="00B40CD2" w:rsidRPr="00287944" w:rsidRDefault="00B40CD2" w:rsidP="00C154E1">
            <w:pPr>
              <w:spacing w:before="60" w:after="6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BCD6928" wp14:editId="5247FD5F">
                  <wp:extent cx="476250" cy="171450"/>
                  <wp:effectExtent l="0" t="0" r="0" b="0"/>
                  <wp:docPr id="151" name="Imagen 151" descr="http://www.derechoshumanos.net/images/Jp.gif">
                    <a:hlinkClick xmlns:a="http://schemas.openxmlformats.org/drawingml/2006/main" r:id="rId5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http://www.derechoshumanos.net/images/Jp.gif">
                            <a:hlinkClick r:id="rId524"/>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76250" cy="171450"/>
                          </a:xfrm>
                          <a:prstGeom prst="rect">
                            <a:avLst/>
                          </a:prstGeom>
                          <a:noFill/>
                          <a:ln>
                            <a:noFill/>
                          </a:ln>
                        </pic:spPr>
                      </pic:pic>
                    </a:graphicData>
                  </a:graphic>
                </wp:inline>
              </w:drawing>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59" w:anchor="a48" w:history="1">
              <w:r w:rsidR="00B40CD2" w:rsidRPr="00287944">
                <w:rPr>
                  <w:rFonts w:ascii="Arial Narrow" w:eastAsia="Times New Roman" w:hAnsi="Arial Narrow" w:cs="Times New Roman"/>
                  <w:b/>
                  <w:bCs/>
                  <w:color w:val="000000" w:themeColor="text1"/>
                  <w:sz w:val="20"/>
                  <w:szCs w:val="20"/>
                  <w:lang w:eastAsia="es-SV"/>
                </w:rPr>
                <w:t>Art. 48.2</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procesos penales)</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60" w:anchor="a8" w:history="1">
              <w:r w:rsidR="00B40CD2" w:rsidRPr="00287944">
                <w:rPr>
                  <w:rFonts w:ascii="Arial Narrow" w:eastAsia="Times New Roman" w:hAnsi="Arial Narrow" w:cs="Times New Roman"/>
                  <w:b/>
                  <w:bCs/>
                  <w:color w:val="000000" w:themeColor="text1"/>
                  <w:sz w:val="20"/>
                  <w:szCs w:val="20"/>
                  <w:lang w:eastAsia="es-SV"/>
                </w:rPr>
                <w:t>Art. 8.2</w:t>
              </w:r>
            </w:hyperlink>
          </w:p>
          <w:p w:rsidR="00B40CD2" w:rsidRPr="00287944" w:rsidRDefault="00B40CD2" w:rsidP="00C154E1">
            <w:pPr>
              <w:spacing w:after="75"/>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procesos penales)</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61" w:anchor="a8" w:history="1">
              <w:r w:rsidR="00B40CD2" w:rsidRPr="00287944">
                <w:rPr>
                  <w:rFonts w:ascii="Arial Narrow" w:eastAsia="Times New Roman" w:hAnsi="Arial Narrow" w:cs="Times New Roman"/>
                  <w:b/>
                  <w:bCs/>
                  <w:color w:val="000000" w:themeColor="text1"/>
                  <w:sz w:val="20"/>
                  <w:szCs w:val="20"/>
                  <w:lang w:eastAsia="es-SV"/>
                </w:rPr>
                <w:t>Art. 8.3</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(para procesos penales)</w:t>
            </w:r>
          </w:p>
        </w:tc>
      </w:tr>
      <w:tr w:rsidR="00B40CD2" w:rsidRPr="00287944" w:rsidTr="00C154E1">
        <w:trPr>
          <w:trHeight w:val="516"/>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Prohibición de la privación de libertad por deudas o por el mero incumplimiento contractual</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62" w:anchor="a11" w:history="1">
              <w:r w:rsidR="00B40CD2" w:rsidRPr="00287944">
                <w:rPr>
                  <w:rFonts w:ascii="Arial Narrow" w:eastAsia="Times New Roman" w:hAnsi="Arial Narrow" w:cs="Times New Roman"/>
                  <w:b/>
                  <w:bCs/>
                  <w:color w:val="000000" w:themeColor="text1"/>
                  <w:sz w:val="20"/>
                  <w:szCs w:val="20"/>
                  <w:lang w:eastAsia="es-SV"/>
                </w:rPr>
                <w:t>Art. 11</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63" w:anchor="a25" w:history="1">
              <w:r w:rsidR="00B40CD2" w:rsidRPr="00287944">
                <w:rPr>
                  <w:rFonts w:ascii="Arial Narrow" w:eastAsia="Times New Roman" w:hAnsi="Arial Narrow" w:cs="Times New Roman"/>
                  <w:b/>
                  <w:bCs/>
                  <w:color w:val="000000" w:themeColor="text1"/>
                  <w:sz w:val="20"/>
                  <w:szCs w:val="20"/>
                  <w:lang w:eastAsia="es-SV"/>
                </w:rPr>
                <w:t>Art. XXV</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64" w:anchor="a7" w:history="1">
              <w:r w:rsidR="00B40CD2" w:rsidRPr="00287944">
                <w:rPr>
                  <w:rFonts w:ascii="Arial Narrow" w:eastAsia="Times New Roman" w:hAnsi="Arial Narrow" w:cs="Times New Roman"/>
                  <w:b/>
                  <w:bCs/>
                  <w:color w:val="000000" w:themeColor="text1"/>
                  <w:sz w:val="20"/>
                  <w:szCs w:val="20"/>
                  <w:lang w:eastAsia="es-SV"/>
                </w:rPr>
                <w:t>Art. 7.7</w:t>
              </w:r>
            </w:hyperlink>
          </w:p>
        </w:tc>
      </w:tr>
      <w:tr w:rsidR="00B40CD2" w:rsidRPr="00287944" w:rsidTr="00C154E1">
        <w:trPr>
          <w:trHeight w:val="2472"/>
        </w:trPr>
        <w:tc>
          <w:tcPr>
            <w:tcW w:w="1783" w:type="dxa"/>
            <w:tcBorders>
              <w:left w:val="double" w:sz="4" w:space="0" w:color="auto"/>
            </w:tcBorders>
            <w:hideMark/>
          </w:tcPr>
          <w:p w:rsidR="00B40CD2" w:rsidRPr="00287944" w:rsidRDefault="00B40CD2" w:rsidP="00C154E1">
            <w:pPr>
              <w:spacing w:before="100" w:beforeAutospacing="1" w:after="100" w:afterAutospacing="1"/>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 Derecho a indemnización por daños derivados de errores judiciales </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65" w:anchor="a14" w:history="1">
              <w:r w:rsidR="00B40CD2" w:rsidRPr="00287944">
                <w:rPr>
                  <w:rFonts w:ascii="Arial Narrow" w:eastAsia="Times New Roman" w:hAnsi="Arial Narrow" w:cs="Times New Roman"/>
                  <w:b/>
                  <w:bCs/>
                  <w:color w:val="000000" w:themeColor="text1"/>
                  <w:sz w:val="20"/>
                  <w:szCs w:val="20"/>
                  <w:lang w:eastAsia="es-SV"/>
                </w:rPr>
                <w:t>Art. 14.6</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(por sentencias condenatorias penales firmes derivadas de error judicial)</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66" w:anchor="a10" w:history="1">
              <w:r w:rsidR="00B40CD2" w:rsidRPr="00287944">
                <w:rPr>
                  <w:rFonts w:ascii="Arial Narrow" w:eastAsia="Times New Roman" w:hAnsi="Arial Narrow" w:cs="Times New Roman"/>
                  <w:b/>
                  <w:bCs/>
                  <w:color w:val="000000" w:themeColor="text1"/>
                  <w:sz w:val="20"/>
                  <w:szCs w:val="20"/>
                  <w:lang w:eastAsia="es-SV"/>
                </w:rPr>
                <w:t>Art. 10</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(por sentencias condenatorias firmes derivadas de error judicial)</w:t>
            </w:r>
          </w:p>
        </w:tc>
      </w:tr>
      <w:tr w:rsidR="00B40CD2" w:rsidRPr="00287944" w:rsidTr="00C154E1">
        <w:trPr>
          <w:trHeight w:val="336"/>
        </w:trPr>
        <w:tc>
          <w:tcPr>
            <w:tcW w:w="1783" w:type="dxa"/>
            <w:tcBorders>
              <w:left w:val="double" w:sz="4" w:space="0" w:color="auto"/>
            </w:tcBorders>
            <w:hideMark/>
          </w:tcPr>
          <w:p w:rsidR="00B40CD2" w:rsidRPr="00287944" w:rsidRDefault="00B40CD2" w:rsidP="00C154E1">
            <w:pPr>
              <w:spacing w:before="100" w:beforeAutospacing="1" w:after="100" w:afterAutospacing="1"/>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Derecho a reparación por prisión o detenciones ilegales</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67" w:anchor="a9" w:history="1">
              <w:r w:rsidR="00B40CD2" w:rsidRPr="00287944">
                <w:rPr>
                  <w:rFonts w:ascii="Arial Narrow" w:eastAsia="Times New Roman" w:hAnsi="Arial Narrow" w:cs="Times New Roman"/>
                  <w:b/>
                  <w:bCs/>
                  <w:color w:val="000000" w:themeColor="text1"/>
                  <w:sz w:val="20"/>
                  <w:szCs w:val="20"/>
                  <w:lang w:eastAsia="es-SV"/>
                </w:rPr>
                <w:t>Art. 9.5</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68" w:anchor="a5" w:history="1">
              <w:r w:rsidR="00B40CD2" w:rsidRPr="00287944">
                <w:rPr>
                  <w:rFonts w:ascii="Arial Narrow" w:eastAsia="Times New Roman" w:hAnsi="Arial Narrow" w:cs="Times New Roman"/>
                  <w:b/>
                  <w:bCs/>
                  <w:color w:val="000000" w:themeColor="text1"/>
                  <w:sz w:val="20"/>
                  <w:szCs w:val="20"/>
                  <w:lang w:eastAsia="es-SV"/>
                </w:rPr>
                <w:t>Art. 5.5</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90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b/>
                <w:bCs/>
                <w:color w:val="000000" w:themeColor="text1"/>
                <w:sz w:val="20"/>
                <w:szCs w:val="20"/>
                <w:lang w:eastAsia="es-SV"/>
              </w:rPr>
              <w:t>Derechos de los detenidos y presos y de los imputados/procesados en un proceso penal</w:t>
            </w:r>
          </w:p>
        </w:tc>
        <w:tc>
          <w:tcPr>
            <w:tcW w:w="948"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569" w:tooltip="Declaración Universal de los Derechos Humanos (Asamblea General de Naciones Unidas, 10 de diciembre de 1948)" w:history="1">
              <w:r w:rsidR="00B40CD2" w:rsidRPr="00287944">
                <w:rPr>
                  <w:rFonts w:ascii="Arial Narrow" w:eastAsia="Times New Roman" w:hAnsi="Arial Narrow" w:cs="Times New Roman"/>
                  <w:b/>
                  <w:bCs/>
                  <w:color w:val="000000" w:themeColor="text1"/>
                  <w:sz w:val="20"/>
                  <w:szCs w:val="20"/>
                  <w:lang w:eastAsia="es-SV"/>
                </w:rPr>
                <w:t>DUDH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ECFF72F" wp14:editId="7B4A9F76">
                  <wp:extent cx="457200" cy="152400"/>
                  <wp:effectExtent l="0" t="0" r="0" b="0"/>
                  <wp:docPr id="150" name="Imagen 150"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13"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570" w:tooltip="Pacto Internacional de Derechos Civiles y Políticos (Asamblea General de Naciones Unidas, 16 de diciembre de 1966)" w:history="1">
              <w:r w:rsidR="00B40CD2" w:rsidRPr="00287944">
                <w:rPr>
                  <w:rFonts w:ascii="Arial Narrow" w:eastAsia="Times New Roman" w:hAnsi="Arial Narrow" w:cs="Times New Roman"/>
                  <w:b/>
                  <w:bCs/>
                  <w:color w:val="000000" w:themeColor="text1"/>
                  <w:sz w:val="20"/>
                  <w:szCs w:val="20"/>
                  <w:lang w:eastAsia="es-SV"/>
                </w:rPr>
                <w:t>PIDCP</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8D46674" wp14:editId="076B6243">
                  <wp:extent cx="457200" cy="152400"/>
                  <wp:effectExtent l="0" t="0" r="0" b="0"/>
                  <wp:docPr id="149" name="Imagen 149"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14"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DA54A07" wp14:editId="0915D666">
                  <wp:extent cx="476250" cy="152400"/>
                  <wp:effectExtent l="0" t="0" r="0" b="0"/>
                  <wp:docPr id="148" name="Imagen 148" descr="CCPR">
                    <a:hlinkClick xmlns:a="http://schemas.openxmlformats.org/drawingml/2006/main" r:id="rId12" tooltip="&quot;COMITÉ DE DERECHOS HUMANOS (CCPR, en la terminología de la ONU). Al CCPR le corresponde la supervisión de los derechos reconocidos en el Pacto Internacional de Derechos Civiles y Políticos (PIDC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15" descr="CCPR">
                            <a:hlinkClick r:id="rId12" tooltip="&quot;COMITÉ DE DERECHOS HUMANOS (CCPR, en la terminología de la ONU). Al CCPR le corresponde la supervisión de los derechos reconocidos en el Pacto Internacional de Derechos Civiles y Políticos (PIDC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571" w:tooltip="Pacto Internacional de Derechos Económicos, Sociales y Culturales (Asamblea General de las Naciones Unidas, 16 de diciembre de 1966)" w:history="1">
              <w:r w:rsidR="00B40CD2" w:rsidRPr="00287944">
                <w:rPr>
                  <w:rFonts w:ascii="Arial Narrow" w:eastAsia="Times New Roman" w:hAnsi="Arial Narrow" w:cs="Times New Roman"/>
                  <w:b/>
                  <w:bCs/>
                  <w:color w:val="000000" w:themeColor="text1"/>
                  <w:sz w:val="20"/>
                  <w:szCs w:val="20"/>
                  <w:lang w:eastAsia="es-SV"/>
                </w:rPr>
                <w:t>PIDESC</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5CEB117" wp14:editId="056C9561">
                  <wp:extent cx="457200" cy="152400"/>
                  <wp:effectExtent l="0" t="0" r="0" b="0"/>
                  <wp:docPr id="147" name="Imagen 147"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16"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1AB4B6F" wp14:editId="1379A6B6">
                  <wp:extent cx="476250" cy="152400"/>
                  <wp:effectExtent l="0" t="0" r="0" b="0"/>
                  <wp:docPr id="146" name="Imagen 146" descr="CESCR">
                    <a:hlinkClick xmlns:a="http://schemas.openxmlformats.org/drawingml/2006/main" r:id="rId15" tooltip="&quot;COMITÉ DE DERECHOS ECONÓMICOS SOCIALES Y CULTURALES (CESCR, por sus siglas en inglés). Al CESCR le corresponde la supervisión de los derechos reconocidos en el Pacto Internacional de Derechos Económicos, Sociales y Culturales (PIDES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17" descr="CESCR">
                            <a:hlinkClick r:id="rId15" tooltip="&quot;COMITÉ DE DERECHOS ECONÓMICOS SOCIALES Y CULTURALES (CESCR, por sus siglas en inglés). Al CESCR le corresponde la supervisión de los derechos reconocidos en el Pacto Internacional de Derechos Económicos, Sociales y Culturales (PIDESC)&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572" w:tooltip="Convenio para la Protección de los Derechos Humanos y de las Libertades Fundamentales (Consejo de Europa; Roma; 4 de noviembre de 1950))" w:history="1">
              <w:r w:rsidR="00B40CD2" w:rsidRPr="00287944">
                <w:rPr>
                  <w:rFonts w:ascii="Arial Narrow" w:eastAsia="Times New Roman" w:hAnsi="Arial Narrow" w:cs="Times New Roman"/>
                  <w:b/>
                  <w:bCs/>
                  <w:color w:val="000000" w:themeColor="text1"/>
                  <w:sz w:val="20"/>
                  <w:szCs w:val="20"/>
                  <w:lang w:eastAsia="es-SV"/>
                </w:rPr>
                <w:t>CEDH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CFD4F3C" wp14:editId="5CD596B3">
                  <wp:extent cx="476250" cy="152400"/>
                  <wp:effectExtent l="0" t="0" r="0" b="0"/>
                  <wp:docPr id="145" name="Imagen 145" descr="TEDH">
                    <a:hlinkClick xmlns:a="http://schemas.openxmlformats.org/drawingml/2006/main" r:id="rId18" tooltip="&quot;TRIBUNAL EUROPEO DE DERECHOS HUMANOS (Tribunal de Estrasburgo). El TEDH es el Tribunal destinado a enjuiciar, bajo determinadas circunstancias, las posibles violaciones de los derechos reconocidos en la Convención Europea de Derechos Humanos (CE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18" descr="TEDH">
                            <a:hlinkClick r:id="rId18" tooltip="&quot;TRIBUNAL EUROPEO DE DERECHOS HUMANOS (Tribunal de Estrasburgo). El TEDH es el Tribunal destinado a enjuiciar, bajo determinadas circunstancias, las posibles violaciones de los derechos reconocidos en la Convención Europea de Derechos Humanos (CEDH)&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573"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CSE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w:t>
            </w:r>
          </w:p>
        </w:tc>
        <w:tc>
          <w:tcPr>
            <w:tcW w:w="88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574" w:tooltip="Carta de los Derechos Fundamentales de la Unión Europea (Estrasburgo, 12 de diciembre de 2007)" w:history="1">
              <w:r w:rsidR="00B40CD2" w:rsidRPr="00287944">
                <w:rPr>
                  <w:rFonts w:ascii="Arial Narrow" w:eastAsia="Times New Roman" w:hAnsi="Arial Narrow" w:cs="Times New Roman"/>
                  <w:b/>
                  <w:bCs/>
                  <w:color w:val="000000" w:themeColor="text1"/>
                  <w:sz w:val="20"/>
                  <w:szCs w:val="20"/>
                  <w:lang w:eastAsia="es-SV"/>
                </w:rPr>
                <w:t>CDFUE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9032C12" wp14:editId="59BE5640">
                  <wp:extent cx="476250" cy="152400"/>
                  <wp:effectExtent l="0" t="0" r="0" b="0"/>
                  <wp:docPr id="144" name="Imagen 144" descr="TJUE">
                    <a:hlinkClick xmlns:a="http://schemas.openxmlformats.org/drawingml/2006/main" r:id="rId22" tooltip="&quot;TRIBUNAL DE JUSTICIA DE LA UNIÓN EUROPEA (Luxemburgo). El TJUE tiene competencias relacionadas con la interpretación y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19" descr="TJUE">
                            <a:hlinkClick r:id="rId22" tooltip="&quot;TRIBUNAL DE JUSTICIA DE LA UNIÓN EUROPEA (Luxemburgo). El TJUE tiene competencias relacionadas con la interpretación y aplicación del Derecho de la Unión Europea al que se ha incorporado la Carta de Derechos Fundamentales de la Unión Europea (CDFU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5FFB96D" wp14:editId="6E79852E">
                  <wp:extent cx="476250" cy="152400"/>
                  <wp:effectExtent l="0" t="0" r="0" b="0"/>
                  <wp:docPr id="143" name="Imagen 143" descr="Com.Eu">
                    <a:hlinkClick xmlns:a="http://schemas.openxmlformats.org/drawingml/2006/main" r:id="rId24" tooltip="&quot;COMISIÓN EUROPEA. La Comisión Europea tiene competencias relacionadas con la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20" descr="Com.Eu">
                            <a:hlinkClick r:id="rId24" tooltip="&quot;COMISIÓN EUROPEA. La Comisión Europea tiene competencias relacionadas con la aplicación del Derecho de la Unión Europea al que se ha incorporado la Carta de Derechos Fundamentales de la Unión Europea (CDFU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575" w:tooltip="Declaración Americana de los Derechos y Deberes del Hombre (Bogotá, 1948)" w:history="1">
              <w:r w:rsidR="00B40CD2" w:rsidRPr="00287944">
                <w:rPr>
                  <w:rFonts w:ascii="Arial Narrow" w:eastAsia="Times New Roman" w:hAnsi="Arial Narrow" w:cs="Times New Roman"/>
                  <w:b/>
                  <w:bCs/>
                  <w:color w:val="000000" w:themeColor="text1"/>
                  <w:sz w:val="20"/>
                  <w:szCs w:val="20"/>
                  <w:lang w:eastAsia="es-SV"/>
                </w:rPr>
                <w:t>DADH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576" w:tooltip="Convención Americana sobre Derechos Humanos (San José, Costa Rica, 22 de noviembre de 1969)" w:history="1">
              <w:r w:rsidR="00B40CD2" w:rsidRPr="00287944">
                <w:rPr>
                  <w:rFonts w:ascii="Arial Narrow" w:eastAsia="Times New Roman" w:hAnsi="Arial Narrow" w:cs="Times New Roman"/>
                  <w:b/>
                  <w:bCs/>
                  <w:color w:val="000000" w:themeColor="text1"/>
                  <w:sz w:val="20"/>
                  <w:szCs w:val="20"/>
                  <w:lang w:eastAsia="es-SV"/>
                </w:rPr>
                <w:t>CADH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6F715D8" wp14:editId="100DDB1C">
                  <wp:extent cx="476250" cy="152400"/>
                  <wp:effectExtent l="0" t="0" r="0" b="0"/>
                  <wp:docPr id="142" name="Imagen 142" descr="CIDH">
                    <a:hlinkClick xmlns:a="http://schemas.openxmlformats.org/drawingml/2006/main" r:id="rId28" tooltip="&quot;COMISIÓN INTERAMERICANA DE DERECHOS HUMANOS. La Comisión tiene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21" descr="CIDH">
                            <a:hlinkClick r:id="rId28" tooltip="&quot;COMISIÓN INTERAMERICANA DE DERECHOS HUMANOS. La Comisión tiene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E9B7A44" wp14:editId="2DAE6C47">
                  <wp:extent cx="476250" cy="152400"/>
                  <wp:effectExtent l="0" t="0" r="0" b="0"/>
                  <wp:docPr id="141" name="Imagen 141" descr="CorteIDH">
                    <a:hlinkClick xmlns:a="http://schemas.openxmlformats.org/drawingml/2006/main" r:id="rId30" tooltip="&quot;CORTE INTERAMERICANA DE DERECHOS HUMANOS. La Corte tienen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22" descr="CorteIDH">
                            <a:hlinkClick r:id="rId30" tooltip="&quot;CORTE INTERAMERICANA DE DERECHOS HUMANOS. La Corte tienen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r>
      <w:tr w:rsidR="00B40CD2" w:rsidRPr="00287944" w:rsidTr="00C154E1">
        <w:trPr>
          <w:trHeight w:val="768"/>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Presunción de inocencia</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77" w:anchor="A11" w:history="1">
              <w:r w:rsidR="00B40CD2" w:rsidRPr="00287944">
                <w:rPr>
                  <w:rFonts w:ascii="Arial Narrow" w:eastAsia="Times New Roman" w:hAnsi="Arial Narrow" w:cs="Times New Roman"/>
                  <w:b/>
                  <w:bCs/>
                  <w:color w:val="000000" w:themeColor="text1"/>
                  <w:sz w:val="20"/>
                  <w:szCs w:val="20"/>
                  <w:lang w:eastAsia="es-SV"/>
                </w:rPr>
                <w:t>Art. 11.1</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78" w:anchor="a14" w:history="1">
              <w:r w:rsidR="00B40CD2" w:rsidRPr="00287944">
                <w:rPr>
                  <w:rFonts w:ascii="Arial Narrow" w:eastAsia="Times New Roman" w:hAnsi="Arial Narrow" w:cs="Times New Roman"/>
                  <w:b/>
                  <w:bCs/>
                  <w:color w:val="000000" w:themeColor="text1"/>
                  <w:sz w:val="20"/>
                  <w:szCs w:val="20"/>
                  <w:lang w:eastAsia="es-SV"/>
                </w:rPr>
                <w:t>Art. 14.2</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60" w:after="60"/>
              <w:jc w:val="both"/>
              <w:rPr>
                <w:rFonts w:ascii="Arial Narrow" w:eastAsia="Times New Roman" w:hAnsi="Arial Narrow" w:cs="Times New Roman"/>
                <w:color w:val="000000" w:themeColor="text1"/>
                <w:sz w:val="20"/>
                <w:szCs w:val="20"/>
                <w:lang w:eastAsia="es-SV"/>
              </w:rPr>
            </w:pPr>
            <w:hyperlink r:id="rId579" w:anchor="a6" w:history="1">
              <w:r w:rsidR="00B40CD2" w:rsidRPr="00287944">
                <w:rPr>
                  <w:rFonts w:ascii="Arial Narrow" w:eastAsia="Times New Roman" w:hAnsi="Arial Narrow" w:cs="Times New Roman"/>
                  <w:b/>
                  <w:bCs/>
                  <w:color w:val="000000" w:themeColor="text1"/>
                  <w:sz w:val="20"/>
                  <w:szCs w:val="20"/>
                  <w:lang w:eastAsia="es-SV"/>
                </w:rPr>
                <w:t>Art. 6.2</w:t>
              </w:r>
            </w:hyperlink>
          </w:p>
          <w:p w:rsidR="00B40CD2" w:rsidRPr="00287944" w:rsidRDefault="00B40CD2" w:rsidP="00C154E1">
            <w:pPr>
              <w:spacing w:before="60" w:after="6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77CB716" wp14:editId="268891EC">
                  <wp:extent cx="476250" cy="171450"/>
                  <wp:effectExtent l="0" t="0" r="0" b="0"/>
                  <wp:docPr id="137" name="Imagen 137" descr="http://www.derechoshumanos.net/images/Jp.gif">
                    <a:hlinkClick xmlns:a="http://schemas.openxmlformats.org/drawingml/2006/main" r:id="rId5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http://www.derechoshumanos.net/images/Jp.gif">
                            <a:hlinkClick r:id="rId524"/>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76250" cy="171450"/>
                          </a:xfrm>
                          <a:prstGeom prst="rect">
                            <a:avLst/>
                          </a:prstGeom>
                          <a:noFill/>
                          <a:ln>
                            <a:noFill/>
                          </a:ln>
                        </pic:spPr>
                      </pic:pic>
                    </a:graphicData>
                  </a:graphic>
                </wp:inline>
              </w:drawing>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80" w:anchor="a48" w:history="1">
              <w:r w:rsidR="00B40CD2" w:rsidRPr="00287944">
                <w:rPr>
                  <w:rFonts w:ascii="Arial Narrow" w:eastAsia="Times New Roman" w:hAnsi="Arial Narrow" w:cs="Times New Roman"/>
                  <w:b/>
                  <w:bCs/>
                  <w:color w:val="000000" w:themeColor="text1"/>
                  <w:sz w:val="20"/>
                  <w:szCs w:val="20"/>
                  <w:lang w:eastAsia="es-SV"/>
                </w:rPr>
                <w:t>Art. 48</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81" w:anchor="a26" w:history="1">
              <w:r w:rsidR="00B40CD2" w:rsidRPr="00287944">
                <w:rPr>
                  <w:rFonts w:ascii="Arial Narrow" w:eastAsia="Times New Roman" w:hAnsi="Arial Narrow" w:cs="Times New Roman"/>
                  <w:b/>
                  <w:bCs/>
                  <w:color w:val="000000" w:themeColor="text1"/>
                  <w:sz w:val="20"/>
                  <w:szCs w:val="20"/>
                  <w:lang w:eastAsia="es-SV"/>
                </w:rPr>
                <w:t>Art. XXVI</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82" w:anchor="a8" w:history="1">
              <w:r w:rsidR="00B40CD2" w:rsidRPr="00287944">
                <w:rPr>
                  <w:rFonts w:ascii="Arial Narrow" w:eastAsia="Times New Roman" w:hAnsi="Arial Narrow" w:cs="Times New Roman"/>
                  <w:b/>
                  <w:bCs/>
                  <w:color w:val="000000" w:themeColor="text1"/>
                  <w:sz w:val="20"/>
                  <w:szCs w:val="20"/>
                  <w:lang w:eastAsia="es-SV"/>
                </w:rPr>
                <w:t>Art. 8.2</w:t>
              </w:r>
            </w:hyperlink>
          </w:p>
        </w:tc>
      </w:tr>
      <w:tr w:rsidR="00B40CD2" w:rsidRPr="00287944" w:rsidTr="00C154E1">
        <w:trPr>
          <w:trHeight w:val="936"/>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Derecho a ser juzgado por un tribunal independiente e imparcial</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83" w:anchor="A10" w:history="1">
              <w:r w:rsidR="00B40CD2" w:rsidRPr="00287944">
                <w:rPr>
                  <w:rFonts w:ascii="Arial Narrow" w:eastAsia="Times New Roman" w:hAnsi="Arial Narrow" w:cs="Times New Roman"/>
                  <w:b/>
                  <w:bCs/>
                  <w:color w:val="000000" w:themeColor="text1"/>
                  <w:sz w:val="20"/>
                  <w:szCs w:val="20"/>
                  <w:lang w:eastAsia="es-SV"/>
                </w:rPr>
                <w:t>Art. 10</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84" w:anchor="a14" w:history="1">
              <w:r w:rsidR="00B40CD2" w:rsidRPr="00287944">
                <w:rPr>
                  <w:rFonts w:ascii="Arial Narrow" w:eastAsia="Times New Roman" w:hAnsi="Arial Narrow" w:cs="Times New Roman"/>
                  <w:b/>
                  <w:bCs/>
                  <w:color w:val="000000" w:themeColor="text1"/>
                  <w:sz w:val="20"/>
                  <w:szCs w:val="20"/>
                  <w:lang w:eastAsia="es-SV"/>
                </w:rPr>
                <w:t>Art. 14.1</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60" w:after="60"/>
              <w:jc w:val="both"/>
              <w:rPr>
                <w:rFonts w:ascii="Arial Narrow" w:eastAsia="Times New Roman" w:hAnsi="Arial Narrow" w:cs="Times New Roman"/>
                <w:color w:val="000000" w:themeColor="text1"/>
                <w:sz w:val="20"/>
                <w:szCs w:val="20"/>
                <w:lang w:eastAsia="es-SV"/>
              </w:rPr>
            </w:pPr>
            <w:hyperlink r:id="rId585" w:anchor="a6" w:history="1">
              <w:r w:rsidR="00B40CD2" w:rsidRPr="00287944">
                <w:rPr>
                  <w:rFonts w:ascii="Arial Narrow" w:eastAsia="Times New Roman" w:hAnsi="Arial Narrow" w:cs="Times New Roman"/>
                  <w:b/>
                  <w:bCs/>
                  <w:color w:val="000000" w:themeColor="text1"/>
                  <w:sz w:val="20"/>
                  <w:szCs w:val="20"/>
                  <w:lang w:eastAsia="es-SV"/>
                </w:rPr>
                <w:t>Art. 6.1</w:t>
              </w:r>
            </w:hyperlink>
          </w:p>
          <w:p w:rsidR="00B40CD2" w:rsidRPr="00287944" w:rsidRDefault="00B40CD2" w:rsidP="00C154E1">
            <w:pPr>
              <w:spacing w:before="60" w:after="6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052D6C9" wp14:editId="6506C4DE">
                  <wp:extent cx="476250" cy="171450"/>
                  <wp:effectExtent l="0" t="0" r="0" b="0"/>
                  <wp:docPr id="136" name="Imagen 136" descr="http://www.derechoshumanos.net/images/Jp.gif">
                    <a:hlinkClick xmlns:a="http://schemas.openxmlformats.org/drawingml/2006/main" r:id="rId5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http://www.derechoshumanos.net/images/Jp.gif">
                            <a:hlinkClick r:id="rId524"/>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76250" cy="171450"/>
                          </a:xfrm>
                          <a:prstGeom prst="rect">
                            <a:avLst/>
                          </a:prstGeom>
                          <a:noFill/>
                          <a:ln>
                            <a:noFill/>
                          </a:ln>
                        </pic:spPr>
                      </pic:pic>
                    </a:graphicData>
                  </a:graphic>
                </wp:inline>
              </w:drawing>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86" w:anchor="a47" w:history="1">
              <w:r w:rsidR="00B40CD2" w:rsidRPr="00287944">
                <w:rPr>
                  <w:rFonts w:ascii="Arial Narrow" w:eastAsia="Times New Roman" w:hAnsi="Arial Narrow" w:cs="Times New Roman"/>
                  <w:b/>
                  <w:bCs/>
                  <w:color w:val="000000" w:themeColor="text1"/>
                  <w:sz w:val="20"/>
                  <w:szCs w:val="20"/>
                  <w:lang w:eastAsia="es-SV"/>
                </w:rPr>
                <w:t>Art. 47</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87" w:anchor="a26" w:history="1">
              <w:r w:rsidR="00B40CD2" w:rsidRPr="00287944">
                <w:rPr>
                  <w:rFonts w:ascii="Arial Narrow" w:eastAsia="Times New Roman" w:hAnsi="Arial Narrow" w:cs="Times New Roman"/>
                  <w:b/>
                  <w:bCs/>
                  <w:color w:val="000000" w:themeColor="text1"/>
                  <w:sz w:val="20"/>
                  <w:szCs w:val="20"/>
                  <w:lang w:eastAsia="es-SV"/>
                </w:rPr>
                <w:t>Art. XXVI</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88" w:anchor="a8" w:history="1">
              <w:r w:rsidR="00B40CD2" w:rsidRPr="00287944">
                <w:rPr>
                  <w:rFonts w:ascii="Arial Narrow" w:eastAsia="Times New Roman" w:hAnsi="Arial Narrow" w:cs="Times New Roman"/>
                  <w:b/>
                  <w:bCs/>
                  <w:color w:val="000000" w:themeColor="text1"/>
                  <w:sz w:val="20"/>
                  <w:szCs w:val="20"/>
                  <w:lang w:eastAsia="es-SV"/>
                </w:rPr>
                <w:t>Art. 8.1</w:t>
              </w:r>
            </w:hyperlink>
          </w:p>
        </w:tc>
      </w:tr>
      <w:tr w:rsidR="00B40CD2" w:rsidRPr="00287944" w:rsidTr="00C154E1">
        <w:trPr>
          <w:trHeight w:val="936"/>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Derecho a ser oído públicamente por el Tribunal y publicidad de los procesos y sentencias</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89" w:anchor="a14" w:history="1">
              <w:r w:rsidR="00B40CD2" w:rsidRPr="00287944">
                <w:rPr>
                  <w:rFonts w:ascii="Arial Narrow" w:eastAsia="Times New Roman" w:hAnsi="Arial Narrow" w:cs="Times New Roman"/>
                  <w:b/>
                  <w:bCs/>
                  <w:color w:val="000000" w:themeColor="text1"/>
                  <w:sz w:val="20"/>
                  <w:szCs w:val="20"/>
                  <w:lang w:eastAsia="es-SV"/>
                </w:rPr>
                <w:t>Art. 14.1</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90" w:anchor="a6" w:history="1">
              <w:r w:rsidR="00B40CD2" w:rsidRPr="00287944">
                <w:rPr>
                  <w:rFonts w:ascii="Arial Narrow" w:eastAsia="Times New Roman" w:hAnsi="Arial Narrow" w:cs="Times New Roman"/>
                  <w:b/>
                  <w:bCs/>
                  <w:color w:val="000000" w:themeColor="text1"/>
                  <w:sz w:val="20"/>
                  <w:szCs w:val="20"/>
                  <w:lang w:eastAsia="es-SV"/>
                </w:rPr>
                <w:t>Art. 6.1</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91" w:anchor="a47" w:history="1">
              <w:r w:rsidR="00B40CD2" w:rsidRPr="00287944">
                <w:rPr>
                  <w:rFonts w:ascii="Arial Narrow" w:eastAsia="Times New Roman" w:hAnsi="Arial Narrow" w:cs="Times New Roman"/>
                  <w:b/>
                  <w:bCs/>
                  <w:color w:val="000000" w:themeColor="text1"/>
                  <w:sz w:val="20"/>
                  <w:szCs w:val="20"/>
                  <w:lang w:eastAsia="es-SV"/>
                </w:rPr>
                <w:t>Art. 47</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92" w:anchor="a26" w:history="1">
              <w:r w:rsidR="00B40CD2" w:rsidRPr="00287944">
                <w:rPr>
                  <w:rFonts w:ascii="Arial Narrow" w:eastAsia="Times New Roman" w:hAnsi="Arial Narrow" w:cs="Times New Roman"/>
                  <w:b/>
                  <w:bCs/>
                  <w:color w:val="000000" w:themeColor="text1"/>
                  <w:sz w:val="20"/>
                  <w:szCs w:val="20"/>
                  <w:lang w:eastAsia="es-SV"/>
                </w:rPr>
                <w:t>Art. XXVI</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93" w:anchor="a8" w:history="1">
              <w:r w:rsidR="00B40CD2" w:rsidRPr="00287944">
                <w:rPr>
                  <w:rFonts w:ascii="Arial Narrow" w:eastAsia="Times New Roman" w:hAnsi="Arial Narrow" w:cs="Times New Roman"/>
                  <w:b/>
                  <w:bCs/>
                  <w:color w:val="000000" w:themeColor="text1"/>
                  <w:sz w:val="20"/>
                  <w:szCs w:val="20"/>
                  <w:lang w:eastAsia="es-SV"/>
                </w:rPr>
                <w:t>Art. 8.1</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94" w:anchor="a8" w:history="1">
              <w:r w:rsidR="00B40CD2" w:rsidRPr="00287944">
                <w:rPr>
                  <w:rFonts w:ascii="Arial Narrow" w:eastAsia="Times New Roman" w:hAnsi="Arial Narrow" w:cs="Times New Roman"/>
                  <w:b/>
                  <w:bCs/>
                  <w:color w:val="000000" w:themeColor="text1"/>
                  <w:sz w:val="20"/>
                  <w:szCs w:val="20"/>
                  <w:lang w:eastAsia="es-SV"/>
                </w:rPr>
                <w:t>Art. 8.5</w:t>
              </w:r>
            </w:hyperlink>
          </w:p>
        </w:tc>
      </w:tr>
      <w:tr w:rsidR="00B40CD2" w:rsidRPr="00287944" w:rsidTr="00C154E1">
        <w:trPr>
          <w:trHeight w:val="948"/>
        </w:trPr>
        <w:tc>
          <w:tcPr>
            <w:tcW w:w="1783" w:type="dxa"/>
            <w:tcBorders>
              <w:left w:val="double" w:sz="4" w:space="0" w:color="auto"/>
            </w:tcBorders>
            <w:hideMark/>
          </w:tcPr>
          <w:p w:rsidR="00B40CD2" w:rsidRPr="00287944" w:rsidRDefault="00B40CD2" w:rsidP="00C154E1">
            <w:pPr>
              <w:spacing w:before="100" w:beforeAutospacing="1" w:after="100" w:afterAutospacing="1"/>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 Derecho a ser juzgado en un tiempo razonable y sin dilaciones </w:t>
            </w:r>
            <w:r w:rsidRPr="00287944">
              <w:rPr>
                <w:rFonts w:ascii="Arial Narrow" w:eastAsia="Times New Roman" w:hAnsi="Arial Narrow" w:cs="Arial"/>
                <w:color w:val="000000" w:themeColor="text1"/>
                <w:sz w:val="20"/>
                <w:szCs w:val="20"/>
                <w:lang w:eastAsia="es-SV"/>
              </w:rPr>
              <w:lastRenderedPageBreak/>
              <w:t>indebidas</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lastRenderedPageBreak/>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95" w:anchor="a9" w:history="1">
              <w:r w:rsidR="00B40CD2" w:rsidRPr="00287944">
                <w:rPr>
                  <w:rFonts w:ascii="Arial Narrow" w:eastAsia="Times New Roman" w:hAnsi="Arial Narrow" w:cs="Times New Roman"/>
                  <w:b/>
                  <w:bCs/>
                  <w:color w:val="000000" w:themeColor="text1"/>
                  <w:sz w:val="20"/>
                  <w:szCs w:val="20"/>
                  <w:lang w:eastAsia="es-SV"/>
                </w:rPr>
                <w:t>Art. 9.3</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96" w:anchor="a14" w:history="1">
              <w:r w:rsidR="00B40CD2" w:rsidRPr="00287944">
                <w:rPr>
                  <w:rFonts w:ascii="Arial Narrow" w:eastAsia="Times New Roman" w:hAnsi="Arial Narrow" w:cs="Times New Roman"/>
                  <w:b/>
                  <w:bCs/>
                  <w:color w:val="000000" w:themeColor="text1"/>
                  <w:sz w:val="20"/>
                  <w:szCs w:val="20"/>
                  <w:lang w:eastAsia="es-SV"/>
                </w:rPr>
                <w:t>Art. 14.3.c)</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60" w:after="60"/>
              <w:jc w:val="both"/>
              <w:rPr>
                <w:rFonts w:ascii="Arial Narrow" w:eastAsia="Times New Roman" w:hAnsi="Arial Narrow" w:cs="Times New Roman"/>
                <w:color w:val="000000" w:themeColor="text1"/>
                <w:sz w:val="20"/>
                <w:szCs w:val="20"/>
                <w:lang w:eastAsia="es-SV"/>
              </w:rPr>
            </w:pPr>
            <w:hyperlink r:id="rId597" w:anchor="a5" w:history="1">
              <w:r w:rsidR="00B40CD2" w:rsidRPr="00287944">
                <w:rPr>
                  <w:rFonts w:ascii="Arial Narrow" w:eastAsia="Times New Roman" w:hAnsi="Arial Narrow" w:cs="Times New Roman"/>
                  <w:b/>
                  <w:bCs/>
                  <w:color w:val="000000" w:themeColor="text1"/>
                  <w:sz w:val="20"/>
                  <w:szCs w:val="20"/>
                  <w:lang w:eastAsia="es-SV"/>
                </w:rPr>
                <w:t>Art. 5.3</w:t>
              </w:r>
            </w:hyperlink>
          </w:p>
          <w:p w:rsidR="00B40CD2" w:rsidRPr="00287944" w:rsidRDefault="00720362" w:rsidP="00C154E1">
            <w:pPr>
              <w:spacing w:before="60" w:after="60"/>
              <w:jc w:val="both"/>
              <w:rPr>
                <w:rFonts w:ascii="Arial Narrow" w:eastAsia="Times New Roman" w:hAnsi="Arial Narrow" w:cs="Times New Roman"/>
                <w:color w:val="000000" w:themeColor="text1"/>
                <w:sz w:val="20"/>
                <w:szCs w:val="20"/>
                <w:lang w:eastAsia="es-SV"/>
              </w:rPr>
            </w:pPr>
            <w:hyperlink r:id="rId598" w:anchor="a6" w:history="1">
              <w:r w:rsidR="00B40CD2" w:rsidRPr="00287944">
                <w:rPr>
                  <w:rFonts w:ascii="Arial Narrow" w:eastAsia="Times New Roman" w:hAnsi="Arial Narrow" w:cs="Times New Roman"/>
                  <w:b/>
                  <w:bCs/>
                  <w:color w:val="000000" w:themeColor="text1"/>
                  <w:sz w:val="20"/>
                  <w:szCs w:val="20"/>
                  <w:lang w:eastAsia="es-SV"/>
                </w:rPr>
                <w:t>Art. 6.1</w:t>
              </w:r>
            </w:hyperlink>
          </w:p>
          <w:p w:rsidR="00B40CD2" w:rsidRPr="00287944" w:rsidRDefault="00B40CD2" w:rsidP="00C154E1">
            <w:pPr>
              <w:spacing w:before="60" w:after="6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FBB6F69" wp14:editId="64ADE529">
                  <wp:extent cx="476250" cy="171450"/>
                  <wp:effectExtent l="0" t="0" r="0" b="0"/>
                  <wp:docPr id="135" name="Imagen 135" descr="http://www.derechoshumanos.net/images/Jp.gif">
                    <a:hlinkClick xmlns:a="http://schemas.openxmlformats.org/drawingml/2006/main" r:id="rId5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http://www.derechoshumanos.net/images/Jp.gif">
                            <a:hlinkClick r:id="rId524"/>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76250" cy="171450"/>
                          </a:xfrm>
                          <a:prstGeom prst="rect">
                            <a:avLst/>
                          </a:prstGeom>
                          <a:noFill/>
                          <a:ln>
                            <a:noFill/>
                          </a:ln>
                        </pic:spPr>
                      </pic:pic>
                    </a:graphicData>
                  </a:graphic>
                </wp:inline>
              </w:drawing>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599" w:anchor="a47" w:history="1">
              <w:r w:rsidR="00B40CD2" w:rsidRPr="00287944">
                <w:rPr>
                  <w:rFonts w:ascii="Arial Narrow" w:eastAsia="Times New Roman" w:hAnsi="Arial Narrow" w:cs="Times New Roman"/>
                  <w:b/>
                  <w:bCs/>
                  <w:color w:val="000000" w:themeColor="text1"/>
                  <w:sz w:val="20"/>
                  <w:szCs w:val="20"/>
                  <w:lang w:eastAsia="es-SV"/>
                </w:rPr>
                <w:t>Art. 47</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00" w:anchor="a25" w:history="1">
              <w:r w:rsidR="00B40CD2" w:rsidRPr="00287944">
                <w:rPr>
                  <w:rFonts w:ascii="Arial Narrow" w:eastAsia="Times New Roman" w:hAnsi="Arial Narrow" w:cs="Times New Roman"/>
                  <w:b/>
                  <w:bCs/>
                  <w:color w:val="000000" w:themeColor="text1"/>
                  <w:sz w:val="20"/>
                  <w:szCs w:val="20"/>
                  <w:lang w:eastAsia="es-SV"/>
                </w:rPr>
                <w:t>Art. XXV</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01" w:anchor="a7" w:history="1">
              <w:r w:rsidR="00B40CD2" w:rsidRPr="00287944">
                <w:rPr>
                  <w:rFonts w:ascii="Arial Narrow" w:eastAsia="Times New Roman" w:hAnsi="Arial Narrow" w:cs="Times New Roman"/>
                  <w:b/>
                  <w:bCs/>
                  <w:color w:val="000000" w:themeColor="text1"/>
                  <w:sz w:val="20"/>
                  <w:szCs w:val="20"/>
                  <w:lang w:eastAsia="es-SV"/>
                </w:rPr>
                <w:t>Art. 7.5</w:t>
              </w:r>
            </w:hyperlink>
          </w:p>
        </w:tc>
      </w:tr>
      <w:tr w:rsidR="00B40CD2" w:rsidRPr="00287944" w:rsidTr="00C154E1">
        <w:trPr>
          <w:trHeight w:val="948"/>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lastRenderedPageBreak/>
              <w:t>- Derecho a las garantías necesarias para la defensa/derecho de defensa</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02" w:anchor="A11" w:history="1">
              <w:r w:rsidR="00B40CD2" w:rsidRPr="00287944">
                <w:rPr>
                  <w:rFonts w:ascii="Arial Narrow" w:eastAsia="Times New Roman" w:hAnsi="Arial Narrow" w:cs="Times New Roman"/>
                  <w:b/>
                  <w:bCs/>
                  <w:color w:val="000000" w:themeColor="text1"/>
                  <w:sz w:val="20"/>
                  <w:szCs w:val="20"/>
                  <w:lang w:eastAsia="es-SV"/>
                </w:rPr>
                <w:t>Art. 11.1</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03" w:anchor="a14" w:history="1">
              <w:r w:rsidR="00B40CD2" w:rsidRPr="00287944">
                <w:rPr>
                  <w:rFonts w:ascii="Arial Narrow" w:eastAsia="Times New Roman" w:hAnsi="Arial Narrow" w:cs="Times New Roman"/>
                  <w:b/>
                  <w:bCs/>
                  <w:color w:val="000000" w:themeColor="text1"/>
                  <w:sz w:val="20"/>
                  <w:szCs w:val="20"/>
                  <w:lang w:eastAsia="es-SV"/>
                </w:rPr>
                <w:t>Art. 14.1</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04" w:anchor="a14" w:history="1">
              <w:r w:rsidR="00B40CD2" w:rsidRPr="00287944">
                <w:rPr>
                  <w:rFonts w:ascii="Arial Narrow" w:eastAsia="Times New Roman" w:hAnsi="Arial Narrow" w:cs="Times New Roman"/>
                  <w:b/>
                  <w:bCs/>
                  <w:color w:val="000000" w:themeColor="text1"/>
                  <w:sz w:val="20"/>
                  <w:szCs w:val="20"/>
                  <w:lang w:eastAsia="es-SV"/>
                </w:rPr>
                <w:t>Art. 14.3</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60" w:after="60"/>
              <w:jc w:val="both"/>
              <w:rPr>
                <w:rFonts w:ascii="Arial Narrow" w:eastAsia="Times New Roman" w:hAnsi="Arial Narrow" w:cs="Times New Roman"/>
                <w:color w:val="000000" w:themeColor="text1"/>
                <w:sz w:val="20"/>
                <w:szCs w:val="20"/>
                <w:lang w:eastAsia="es-SV"/>
              </w:rPr>
            </w:pPr>
            <w:hyperlink r:id="rId605" w:anchor="a6" w:history="1">
              <w:r w:rsidR="00B40CD2" w:rsidRPr="00287944">
                <w:rPr>
                  <w:rFonts w:ascii="Arial Narrow" w:eastAsia="Times New Roman" w:hAnsi="Arial Narrow" w:cs="Times New Roman"/>
                  <w:b/>
                  <w:bCs/>
                  <w:color w:val="000000" w:themeColor="text1"/>
                  <w:sz w:val="20"/>
                  <w:szCs w:val="20"/>
                  <w:lang w:eastAsia="es-SV"/>
                </w:rPr>
                <w:t>Art. 6.3</w:t>
              </w:r>
            </w:hyperlink>
          </w:p>
          <w:p w:rsidR="00B40CD2" w:rsidRPr="00287944" w:rsidRDefault="00B40CD2" w:rsidP="00C154E1">
            <w:pPr>
              <w:spacing w:before="60" w:after="6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E3D43D0" wp14:editId="0F5F6E50">
                  <wp:extent cx="476250" cy="171450"/>
                  <wp:effectExtent l="0" t="0" r="0" b="0"/>
                  <wp:docPr id="134" name="Imagen 134" descr="http://www.derechoshumanos.net/images/Jp.gif">
                    <a:hlinkClick xmlns:a="http://schemas.openxmlformats.org/drawingml/2006/main" r:id="rId5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http://www.derechoshumanos.net/images/Jp.gif">
                            <a:hlinkClick r:id="rId524"/>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76250" cy="171450"/>
                          </a:xfrm>
                          <a:prstGeom prst="rect">
                            <a:avLst/>
                          </a:prstGeom>
                          <a:noFill/>
                          <a:ln>
                            <a:noFill/>
                          </a:ln>
                        </pic:spPr>
                      </pic:pic>
                    </a:graphicData>
                  </a:graphic>
                </wp:inline>
              </w:drawing>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06" w:anchor="a48" w:history="1">
              <w:r w:rsidR="00B40CD2" w:rsidRPr="00287944">
                <w:rPr>
                  <w:rFonts w:ascii="Arial Narrow" w:eastAsia="Times New Roman" w:hAnsi="Arial Narrow" w:cs="Times New Roman"/>
                  <w:b/>
                  <w:bCs/>
                  <w:color w:val="000000" w:themeColor="text1"/>
                  <w:sz w:val="20"/>
                  <w:szCs w:val="20"/>
                  <w:lang w:eastAsia="es-SV"/>
                </w:rPr>
                <w:t>Art. 48.2</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07" w:anchor="a8" w:history="1">
              <w:r w:rsidR="00B40CD2" w:rsidRPr="00287944">
                <w:rPr>
                  <w:rFonts w:ascii="Arial Narrow" w:eastAsia="Times New Roman" w:hAnsi="Arial Narrow" w:cs="Times New Roman"/>
                  <w:b/>
                  <w:bCs/>
                  <w:color w:val="000000" w:themeColor="text1"/>
                  <w:sz w:val="20"/>
                  <w:szCs w:val="20"/>
                  <w:lang w:eastAsia="es-SV"/>
                </w:rPr>
                <w:t>Art. 8.2</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08" w:anchor="a8" w:history="1">
              <w:r w:rsidR="00B40CD2" w:rsidRPr="00287944">
                <w:rPr>
                  <w:rFonts w:ascii="Arial Narrow" w:eastAsia="Times New Roman" w:hAnsi="Arial Narrow" w:cs="Times New Roman"/>
                  <w:b/>
                  <w:bCs/>
                  <w:color w:val="000000" w:themeColor="text1"/>
                  <w:sz w:val="20"/>
                  <w:szCs w:val="20"/>
                  <w:lang w:eastAsia="es-SV"/>
                </w:rPr>
                <w:t>Art. 8.3</w:t>
              </w:r>
            </w:hyperlink>
          </w:p>
        </w:tc>
      </w:tr>
      <w:tr w:rsidR="00B40CD2" w:rsidRPr="00287944" w:rsidTr="00C154E1">
        <w:trPr>
          <w:trHeight w:val="948"/>
        </w:trPr>
        <w:tc>
          <w:tcPr>
            <w:tcW w:w="1783" w:type="dxa"/>
            <w:tcBorders>
              <w:left w:val="double" w:sz="4" w:space="0" w:color="auto"/>
            </w:tcBorders>
            <w:hideMark/>
          </w:tcPr>
          <w:p w:rsidR="00B40CD2" w:rsidRPr="00287944" w:rsidRDefault="00B40CD2" w:rsidP="00C154E1">
            <w:pPr>
              <w:spacing w:before="100" w:beforeAutospacing="1" w:after="100" w:afterAutospacing="1"/>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Principio de legalidad e irretroactividad de las leyes penales</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09" w:anchor="A11" w:history="1">
              <w:r w:rsidR="00B40CD2" w:rsidRPr="00287944">
                <w:rPr>
                  <w:rFonts w:ascii="Arial Narrow" w:eastAsia="Times New Roman" w:hAnsi="Arial Narrow" w:cs="Times New Roman"/>
                  <w:b/>
                  <w:bCs/>
                  <w:color w:val="000000" w:themeColor="text1"/>
                  <w:sz w:val="20"/>
                  <w:szCs w:val="20"/>
                  <w:lang w:eastAsia="es-SV"/>
                </w:rPr>
                <w:t>Art. 11.2</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10" w:anchor="a15" w:history="1">
              <w:r w:rsidR="00B40CD2" w:rsidRPr="00287944">
                <w:rPr>
                  <w:rFonts w:ascii="Arial Narrow" w:eastAsia="Times New Roman" w:hAnsi="Arial Narrow" w:cs="Times New Roman"/>
                  <w:b/>
                  <w:bCs/>
                  <w:color w:val="000000" w:themeColor="text1"/>
                  <w:sz w:val="20"/>
                  <w:szCs w:val="20"/>
                  <w:lang w:eastAsia="es-SV"/>
                </w:rPr>
                <w:t>At. 15</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11" w:anchor="a7" w:history="1">
              <w:r w:rsidR="00B40CD2" w:rsidRPr="00287944">
                <w:rPr>
                  <w:rFonts w:ascii="Arial Narrow" w:eastAsia="Times New Roman" w:hAnsi="Arial Narrow" w:cs="Times New Roman"/>
                  <w:b/>
                  <w:bCs/>
                  <w:color w:val="000000" w:themeColor="text1"/>
                  <w:sz w:val="20"/>
                  <w:szCs w:val="20"/>
                  <w:lang w:eastAsia="es-SV"/>
                </w:rPr>
                <w:t>Art. 7</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12" w:anchor="a49" w:history="1">
              <w:r w:rsidR="00B40CD2" w:rsidRPr="00287944">
                <w:rPr>
                  <w:rFonts w:ascii="Arial Narrow" w:eastAsia="Times New Roman" w:hAnsi="Arial Narrow" w:cs="Times New Roman"/>
                  <w:b/>
                  <w:bCs/>
                  <w:color w:val="000000" w:themeColor="text1"/>
                  <w:sz w:val="20"/>
                  <w:szCs w:val="20"/>
                  <w:lang w:eastAsia="es-SV"/>
                </w:rPr>
                <w:t>Art. 49</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13" w:anchor="a9" w:history="1">
              <w:r w:rsidR="00B40CD2" w:rsidRPr="00287944">
                <w:rPr>
                  <w:rFonts w:ascii="Arial Narrow" w:eastAsia="Times New Roman" w:hAnsi="Arial Narrow" w:cs="Times New Roman"/>
                  <w:b/>
                  <w:bCs/>
                  <w:color w:val="000000" w:themeColor="text1"/>
                  <w:sz w:val="20"/>
                  <w:szCs w:val="20"/>
                  <w:lang w:eastAsia="es-SV"/>
                </w:rPr>
                <w:t>Art. 9</w:t>
              </w:r>
            </w:hyperlink>
          </w:p>
        </w:tc>
      </w:tr>
      <w:tr w:rsidR="00B40CD2" w:rsidRPr="00287944" w:rsidTr="00C154E1">
        <w:trPr>
          <w:trHeight w:val="948"/>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Principio de proporcionalidad de las penas</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14" w:anchor="a49" w:history="1">
              <w:r w:rsidR="00B40CD2" w:rsidRPr="00287944">
                <w:rPr>
                  <w:rFonts w:ascii="Arial Narrow" w:eastAsia="Times New Roman" w:hAnsi="Arial Narrow" w:cs="Times New Roman"/>
                  <w:b/>
                  <w:bCs/>
                  <w:color w:val="000000" w:themeColor="text1"/>
                  <w:sz w:val="20"/>
                  <w:szCs w:val="20"/>
                  <w:lang w:eastAsia="es-SV"/>
                </w:rPr>
                <w:t>Art. 49.3</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948"/>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Principio de personalidad de la pena (la pena no puede trascender a la persona del delincuente)</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15" w:anchor="a5" w:history="1">
              <w:r w:rsidR="00B40CD2" w:rsidRPr="00287944">
                <w:rPr>
                  <w:rFonts w:ascii="Arial Narrow" w:eastAsia="Times New Roman" w:hAnsi="Arial Narrow" w:cs="Times New Roman"/>
                  <w:b/>
                  <w:bCs/>
                  <w:color w:val="000000" w:themeColor="text1"/>
                  <w:sz w:val="20"/>
                  <w:szCs w:val="20"/>
                  <w:lang w:eastAsia="es-SV"/>
                </w:rPr>
                <w:t>Art. 5.3</w:t>
              </w:r>
            </w:hyperlink>
          </w:p>
        </w:tc>
      </w:tr>
      <w:tr w:rsidR="00B40CD2" w:rsidRPr="00287944" w:rsidTr="00C154E1">
        <w:trPr>
          <w:trHeight w:val="948"/>
        </w:trPr>
        <w:tc>
          <w:tcPr>
            <w:tcW w:w="1783" w:type="dxa"/>
            <w:tcBorders>
              <w:left w:val="double" w:sz="4" w:space="0" w:color="auto"/>
            </w:tcBorders>
            <w:hideMark/>
          </w:tcPr>
          <w:p w:rsidR="00B40CD2" w:rsidRPr="00287944" w:rsidRDefault="00B40CD2" w:rsidP="00C154E1">
            <w:pPr>
              <w:spacing w:before="100" w:beforeAutospacing="1" w:after="100" w:afterAutospacing="1"/>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Derecho a no ser juzgado o condenado dos veces por la misma infracción penal</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16" w:anchor="a14" w:history="1">
              <w:r w:rsidR="00B40CD2" w:rsidRPr="00287944">
                <w:rPr>
                  <w:rFonts w:ascii="Arial Narrow" w:eastAsia="Times New Roman" w:hAnsi="Arial Narrow" w:cs="Times New Roman"/>
                  <w:b/>
                  <w:bCs/>
                  <w:color w:val="000000" w:themeColor="text1"/>
                  <w:sz w:val="20"/>
                  <w:szCs w:val="20"/>
                  <w:lang w:eastAsia="es-SV"/>
                </w:rPr>
                <w:t>Art. 14.7</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17" w:anchor="a50" w:history="1">
              <w:r w:rsidR="00B40CD2" w:rsidRPr="00287944">
                <w:rPr>
                  <w:rFonts w:ascii="Arial Narrow" w:eastAsia="Times New Roman" w:hAnsi="Arial Narrow" w:cs="Times New Roman"/>
                  <w:b/>
                  <w:bCs/>
                  <w:color w:val="000000" w:themeColor="text1"/>
                  <w:sz w:val="20"/>
                  <w:szCs w:val="20"/>
                  <w:lang w:eastAsia="es-SV"/>
                </w:rPr>
                <w:t>Art. 50</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18" w:anchor="a8" w:history="1">
              <w:r w:rsidR="00B40CD2" w:rsidRPr="00287944">
                <w:rPr>
                  <w:rFonts w:ascii="Arial Narrow" w:eastAsia="Times New Roman" w:hAnsi="Arial Narrow" w:cs="Times New Roman"/>
                  <w:b/>
                  <w:bCs/>
                  <w:color w:val="000000" w:themeColor="text1"/>
                  <w:sz w:val="20"/>
                  <w:szCs w:val="20"/>
                  <w:lang w:eastAsia="es-SV"/>
                </w:rPr>
                <w:t>Art. 8.4</w:t>
              </w:r>
            </w:hyperlink>
          </w:p>
        </w:tc>
      </w:tr>
      <w:tr w:rsidR="00B40CD2" w:rsidRPr="00287944" w:rsidTr="00C154E1">
        <w:trPr>
          <w:trHeight w:val="948"/>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Prohibición de la privación de libertad por deudas o por el mero incumplimiento contractual</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19" w:anchor="a11" w:history="1">
              <w:r w:rsidR="00B40CD2" w:rsidRPr="00287944">
                <w:rPr>
                  <w:rFonts w:ascii="Arial Narrow" w:eastAsia="Times New Roman" w:hAnsi="Arial Narrow" w:cs="Times New Roman"/>
                  <w:b/>
                  <w:bCs/>
                  <w:color w:val="000000" w:themeColor="text1"/>
                  <w:sz w:val="20"/>
                  <w:szCs w:val="20"/>
                  <w:lang w:eastAsia="es-SV"/>
                </w:rPr>
                <w:t>Art. 11</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20" w:anchor="a25" w:history="1">
              <w:r w:rsidR="00B40CD2" w:rsidRPr="00287944">
                <w:rPr>
                  <w:rFonts w:ascii="Arial Narrow" w:eastAsia="Times New Roman" w:hAnsi="Arial Narrow" w:cs="Times New Roman"/>
                  <w:b/>
                  <w:bCs/>
                  <w:color w:val="000000" w:themeColor="text1"/>
                  <w:sz w:val="20"/>
                  <w:szCs w:val="20"/>
                  <w:lang w:eastAsia="es-SV"/>
                </w:rPr>
                <w:t>Art. XXV</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21" w:anchor="a7" w:history="1">
              <w:r w:rsidR="00B40CD2" w:rsidRPr="00287944">
                <w:rPr>
                  <w:rFonts w:ascii="Arial Narrow" w:eastAsia="Times New Roman" w:hAnsi="Arial Narrow" w:cs="Times New Roman"/>
                  <w:b/>
                  <w:bCs/>
                  <w:color w:val="000000" w:themeColor="text1"/>
                  <w:sz w:val="20"/>
                  <w:szCs w:val="20"/>
                  <w:lang w:eastAsia="es-SV"/>
                </w:rPr>
                <w:t>Art. 7.7</w:t>
              </w:r>
            </w:hyperlink>
          </w:p>
        </w:tc>
      </w:tr>
      <w:tr w:rsidR="00B40CD2" w:rsidRPr="00287944" w:rsidTr="00C154E1">
        <w:trPr>
          <w:trHeight w:val="948"/>
        </w:trPr>
        <w:tc>
          <w:tcPr>
            <w:tcW w:w="1783" w:type="dxa"/>
            <w:tcBorders>
              <w:left w:val="double" w:sz="4" w:space="0" w:color="auto"/>
            </w:tcBorders>
            <w:hideMark/>
          </w:tcPr>
          <w:p w:rsidR="00B40CD2" w:rsidRPr="00287944" w:rsidRDefault="00B40CD2" w:rsidP="00C154E1">
            <w:pPr>
              <w:spacing w:before="100" w:beforeAutospacing="1" w:after="100" w:afterAutospacing="1"/>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Derecho al recurso frente a las sentencias condenatorias y correspondientes penas</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22" w:anchor="a14" w:history="1">
              <w:r w:rsidR="00B40CD2" w:rsidRPr="00287944">
                <w:rPr>
                  <w:rFonts w:ascii="Arial Narrow" w:eastAsia="Times New Roman" w:hAnsi="Arial Narrow" w:cs="Times New Roman"/>
                  <w:b/>
                  <w:bCs/>
                  <w:color w:val="000000" w:themeColor="text1"/>
                  <w:sz w:val="20"/>
                  <w:szCs w:val="20"/>
                  <w:lang w:eastAsia="es-SV"/>
                </w:rPr>
                <w:t>Art. 14.5</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23" w:anchor="a7" w:history="1">
              <w:r w:rsidR="00B40CD2" w:rsidRPr="00287944">
                <w:rPr>
                  <w:rFonts w:ascii="Arial Narrow" w:eastAsia="Times New Roman" w:hAnsi="Arial Narrow" w:cs="Times New Roman"/>
                  <w:b/>
                  <w:bCs/>
                  <w:color w:val="000000" w:themeColor="text1"/>
                  <w:sz w:val="20"/>
                  <w:szCs w:val="20"/>
                  <w:lang w:eastAsia="es-SV"/>
                </w:rPr>
                <w:t>Art. 7.6</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24" w:anchor="a8" w:history="1">
              <w:r w:rsidR="00B40CD2" w:rsidRPr="00287944">
                <w:rPr>
                  <w:rFonts w:ascii="Arial Narrow" w:eastAsia="Times New Roman" w:hAnsi="Arial Narrow" w:cs="Times New Roman"/>
                  <w:b/>
                  <w:bCs/>
                  <w:color w:val="000000" w:themeColor="text1"/>
                  <w:sz w:val="20"/>
                  <w:szCs w:val="20"/>
                  <w:lang w:eastAsia="es-SV"/>
                </w:rPr>
                <w:t>Art. 8.2.h)</w:t>
              </w:r>
            </w:hyperlink>
          </w:p>
        </w:tc>
      </w:tr>
      <w:tr w:rsidR="00B40CD2" w:rsidRPr="00287944" w:rsidTr="00C154E1">
        <w:trPr>
          <w:trHeight w:val="948"/>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La finalidad del régimen penitenciario es la reforma y la readaptación social de los penados</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25" w:anchor="a10" w:history="1">
              <w:r w:rsidR="00B40CD2" w:rsidRPr="00287944">
                <w:rPr>
                  <w:rFonts w:ascii="Arial Narrow" w:eastAsia="Times New Roman" w:hAnsi="Arial Narrow" w:cs="Times New Roman"/>
                  <w:b/>
                  <w:bCs/>
                  <w:color w:val="000000" w:themeColor="text1"/>
                  <w:sz w:val="20"/>
                  <w:szCs w:val="20"/>
                  <w:lang w:eastAsia="es-SV"/>
                </w:rPr>
                <w:t>Art. 10.3</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26" w:anchor="a5" w:history="1">
              <w:r w:rsidR="00B40CD2" w:rsidRPr="00287944">
                <w:rPr>
                  <w:rFonts w:ascii="Arial Narrow" w:eastAsia="Times New Roman" w:hAnsi="Arial Narrow" w:cs="Times New Roman"/>
                  <w:b/>
                  <w:bCs/>
                  <w:color w:val="000000" w:themeColor="text1"/>
                  <w:sz w:val="20"/>
                  <w:szCs w:val="20"/>
                  <w:lang w:eastAsia="es-SV"/>
                </w:rPr>
                <w:t>Art. 5.6</w:t>
              </w:r>
            </w:hyperlink>
          </w:p>
        </w:tc>
      </w:tr>
      <w:tr w:rsidR="00B40CD2" w:rsidRPr="00287944" w:rsidTr="00C154E1">
        <w:trPr>
          <w:trHeight w:val="948"/>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Prohibición de la detención, privación de libertad o destierro arbitrarios.</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27" w:anchor="A9" w:history="1">
              <w:r w:rsidR="00B40CD2" w:rsidRPr="00287944">
                <w:rPr>
                  <w:rFonts w:ascii="Arial Narrow" w:eastAsia="Times New Roman" w:hAnsi="Arial Narrow" w:cs="Times New Roman"/>
                  <w:b/>
                  <w:bCs/>
                  <w:color w:val="000000" w:themeColor="text1"/>
                  <w:sz w:val="20"/>
                  <w:szCs w:val="20"/>
                  <w:lang w:eastAsia="es-SV"/>
                </w:rPr>
                <w:t>Art. 9</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28" w:anchor="a9" w:history="1">
              <w:r w:rsidR="00B40CD2" w:rsidRPr="00287944">
                <w:rPr>
                  <w:rFonts w:ascii="Arial Narrow" w:eastAsia="Times New Roman" w:hAnsi="Arial Narrow" w:cs="Times New Roman"/>
                  <w:b/>
                  <w:bCs/>
                  <w:color w:val="000000" w:themeColor="text1"/>
                  <w:sz w:val="20"/>
                  <w:szCs w:val="20"/>
                  <w:lang w:eastAsia="es-SV"/>
                </w:rPr>
                <w:t>Art. 9.1</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29" w:anchor="a7" w:history="1">
              <w:r w:rsidR="00B40CD2" w:rsidRPr="00287944">
                <w:rPr>
                  <w:rFonts w:ascii="Arial Narrow" w:eastAsia="Times New Roman" w:hAnsi="Arial Narrow" w:cs="Times New Roman"/>
                  <w:b/>
                  <w:bCs/>
                  <w:color w:val="000000" w:themeColor="text1"/>
                  <w:sz w:val="20"/>
                  <w:szCs w:val="20"/>
                  <w:lang w:eastAsia="es-SV"/>
                </w:rPr>
                <w:t>Art. 7.3</w:t>
              </w:r>
            </w:hyperlink>
          </w:p>
        </w:tc>
      </w:tr>
      <w:tr w:rsidR="00B40CD2" w:rsidRPr="00287944" w:rsidTr="00C154E1">
        <w:trPr>
          <w:trHeight w:val="948"/>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 Derecho de las personas privadas de libertad a un  trato humano y con respeto a la dignidad inherente al ser </w:t>
            </w:r>
            <w:r w:rsidRPr="00287944">
              <w:rPr>
                <w:rFonts w:ascii="Arial Narrow" w:eastAsia="Times New Roman" w:hAnsi="Arial Narrow" w:cs="Arial"/>
                <w:color w:val="000000" w:themeColor="text1"/>
                <w:sz w:val="20"/>
                <w:szCs w:val="20"/>
                <w:lang w:eastAsia="es-SV"/>
              </w:rPr>
              <w:lastRenderedPageBreak/>
              <w:t>humano.</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lastRenderedPageBreak/>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30" w:anchor="a10" w:history="1">
              <w:r w:rsidR="00B40CD2" w:rsidRPr="00287944">
                <w:rPr>
                  <w:rFonts w:ascii="Arial Narrow" w:eastAsia="Times New Roman" w:hAnsi="Arial Narrow" w:cs="Times New Roman"/>
                  <w:b/>
                  <w:bCs/>
                  <w:color w:val="000000" w:themeColor="text1"/>
                  <w:sz w:val="20"/>
                  <w:szCs w:val="20"/>
                  <w:lang w:eastAsia="es-SV"/>
                </w:rPr>
                <w:t>Art. 10.1</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31" w:anchor="a25" w:history="1">
              <w:r w:rsidR="00B40CD2" w:rsidRPr="00287944">
                <w:rPr>
                  <w:rFonts w:ascii="Arial Narrow" w:eastAsia="Times New Roman" w:hAnsi="Arial Narrow" w:cs="Times New Roman"/>
                  <w:b/>
                  <w:bCs/>
                  <w:color w:val="000000" w:themeColor="text1"/>
                  <w:sz w:val="20"/>
                  <w:szCs w:val="20"/>
                  <w:lang w:eastAsia="es-SV"/>
                </w:rPr>
                <w:t>Art. XXV</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32" w:anchor="a5" w:history="1">
              <w:r w:rsidR="00B40CD2" w:rsidRPr="00287944">
                <w:rPr>
                  <w:rFonts w:ascii="Arial Narrow" w:eastAsia="Times New Roman" w:hAnsi="Arial Narrow" w:cs="Times New Roman"/>
                  <w:b/>
                  <w:bCs/>
                  <w:color w:val="000000" w:themeColor="text1"/>
                  <w:sz w:val="20"/>
                  <w:szCs w:val="20"/>
                  <w:lang w:eastAsia="es-SV"/>
                </w:rPr>
                <w:t>Art. 5.2</w:t>
              </w:r>
            </w:hyperlink>
          </w:p>
        </w:tc>
      </w:tr>
      <w:tr w:rsidR="00B40CD2" w:rsidRPr="00287944" w:rsidTr="00C154E1">
        <w:trPr>
          <w:trHeight w:val="948"/>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lastRenderedPageBreak/>
              <w:t>- Sólo puede procederse a la privación de libertad por las causas fijadas por ley y con arreglo al procedimiento establecido en ésta.</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33" w:anchor="a9" w:history="1">
              <w:r w:rsidR="00B40CD2" w:rsidRPr="00287944">
                <w:rPr>
                  <w:rFonts w:ascii="Arial Narrow" w:eastAsia="Times New Roman" w:hAnsi="Arial Narrow" w:cs="Times New Roman"/>
                  <w:b/>
                  <w:bCs/>
                  <w:color w:val="000000" w:themeColor="text1"/>
                  <w:sz w:val="20"/>
                  <w:szCs w:val="20"/>
                  <w:lang w:eastAsia="es-SV"/>
                </w:rPr>
                <w:t>Art. 9.1</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34" w:anchor="a5" w:history="1">
              <w:r w:rsidR="00B40CD2" w:rsidRPr="00287944">
                <w:rPr>
                  <w:rFonts w:ascii="Arial Narrow" w:eastAsia="Times New Roman" w:hAnsi="Arial Narrow" w:cs="Times New Roman"/>
                  <w:b/>
                  <w:bCs/>
                  <w:color w:val="000000" w:themeColor="text1"/>
                  <w:sz w:val="20"/>
                  <w:szCs w:val="20"/>
                  <w:lang w:eastAsia="es-SV"/>
                </w:rPr>
                <w:t>Art. 5.1</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35" w:anchor="a25" w:history="1">
              <w:r w:rsidR="00B40CD2" w:rsidRPr="00287944">
                <w:rPr>
                  <w:rFonts w:ascii="Arial Narrow" w:eastAsia="Times New Roman" w:hAnsi="Arial Narrow" w:cs="Times New Roman"/>
                  <w:b/>
                  <w:bCs/>
                  <w:color w:val="000000" w:themeColor="text1"/>
                  <w:sz w:val="20"/>
                  <w:szCs w:val="20"/>
                  <w:lang w:eastAsia="es-SV"/>
                </w:rPr>
                <w:t>Art. XXV</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36" w:anchor="a7" w:history="1">
              <w:r w:rsidR="00B40CD2" w:rsidRPr="00287944">
                <w:rPr>
                  <w:rFonts w:ascii="Arial Narrow" w:eastAsia="Times New Roman" w:hAnsi="Arial Narrow" w:cs="Times New Roman"/>
                  <w:b/>
                  <w:bCs/>
                  <w:color w:val="000000" w:themeColor="text1"/>
                  <w:sz w:val="20"/>
                  <w:szCs w:val="20"/>
                  <w:lang w:eastAsia="es-SV"/>
                </w:rPr>
                <w:t>Art. 7.2</w:t>
              </w:r>
            </w:hyperlink>
          </w:p>
        </w:tc>
      </w:tr>
      <w:tr w:rsidR="00B40CD2" w:rsidRPr="00287944" w:rsidTr="00C154E1">
        <w:trPr>
          <w:trHeight w:val="948"/>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 Derecho </w:t>
            </w:r>
            <w:proofErr w:type="gramStart"/>
            <w:r w:rsidRPr="00287944">
              <w:rPr>
                <w:rFonts w:ascii="Arial Narrow" w:eastAsia="Times New Roman" w:hAnsi="Arial Narrow" w:cs="Arial"/>
                <w:color w:val="000000" w:themeColor="text1"/>
                <w:sz w:val="20"/>
                <w:szCs w:val="20"/>
                <w:lang w:eastAsia="es-SV"/>
              </w:rPr>
              <w:t>a</w:t>
            </w:r>
            <w:proofErr w:type="gramEnd"/>
            <w:r w:rsidRPr="00287944">
              <w:rPr>
                <w:rFonts w:ascii="Arial Narrow" w:eastAsia="Times New Roman" w:hAnsi="Arial Narrow" w:cs="Arial"/>
                <w:color w:val="000000" w:themeColor="text1"/>
                <w:sz w:val="20"/>
                <w:szCs w:val="20"/>
                <w:lang w:eastAsia="es-SV"/>
              </w:rPr>
              <w:t xml:space="preserve"> ser informado de las razones de la detención, en el momento de la detención, y a ser notificado, sin demora, de la acusación formulada.</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37" w:anchor="a9" w:history="1">
              <w:r w:rsidR="00B40CD2" w:rsidRPr="00287944">
                <w:rPr>
                  <w:rFonts w:ascii="Arial Narrow" w:eastAsia="Times New Roman" w:hAnsi="Arial Narrow" w:cs="Times New Roman"/>
                  <w:b/>
                  <w:bCs/>
                  <w:color w:val="000000" w:themeColor="text1"/>
                  <w:sz w:val="20"/>
                  <w:szCs w:val="20"/>
                  <w:lang w:eastAsia="es-SV"/>
                </w:rPr>
                <w:t>Art. 9.2</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38" w:anchor="a14" w:history="1">
              <w:r w:rsidR="00B40CD2" w:rsidRPr="00287944">
                <w:rPr>
                  <w:rFonts w:ascii="Arial Narrow" w:eastAsia="Times New Roman" w:hAnsi="Arial Narrow" w:cs="Times New Roman"/>
                  <w:b/>
                  <w:bCs/>
                  <w:color w:val="000000" w:themeColor="text1"/>
                  <w:sz w:val="20"/>
                  <w:szCs w:val="20"/>
                  <w:lang w:eastAsia="es-SV"/>
                </w:rPr>
                <w:t>Art. 14.3.a)</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39" w:anchor="a5" w:history="1">
              <w:r w:rsidR="00B40CD2" w:rsidRPr="00287944">
                <w:rPr>
                  <w:rFonts w:ascii="Arial Narrow" w:eastAsia="Times New Roman" w:hAnsi="Arial Narrow" w:cs="Times New Roman"/>
                  <w:b/>
                  <w:bCs/>
                  <w:color w:val="000000" w:themeColor="text1"/>
                  <w:sz w:val="20"/>
                  <w:szCs w:val="20"/>
                  <w:lang w:eastAsia="es-SV"/>
                </w:rPr>
                <w:t>Art. 5.2</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40" w:anchor="a6" w:history="1">
              <w:r w:rsidR="00B40CD2" w:rsidRPr="00287944">
                <w:rPr>
                  <w:rFonts w:ascii="Arial Narrow" w:eastAsia="Times New Roman" w:hAnsi="Arial Narrow" w:cs="Times New Roman"/>
                  <w:b/>
                  <w:bCs/>
                  <w:color w:val="000000" w:themeColor="text1"/>
                  <w:sz w:val="20"/>
                  <w:szCs w:val="20"/>
                  <w:lang w:eastAsia="es-SV"/>
                </w:rPr>
                <w:t>Art. 6.3.a)</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41" w:anchor="a7" w:history="1">
              <w:r w:rsidR="00B40CD2" w:rsidRPr="00287944">
                <w:rPr>
                  <w:rFonts w:ascii="Arial Narrow" w:eastAsia="Times New Roman" w:hAnsi="Arial Narrow" w:cs="Times New Roman"/>
                  <w:b/>
                  <w:bCs/>
                  <w:color w:val="000000" w:themeColor="text1"/>
                  <w:sz w:val="20"/>
                  <w:szCs w:val="20"/>
                  <w:lang w:eastAsia="es-SV"/>
                </w:rPr>
                <w:t>Art. 7.4</w:t>
              </w:r>
            </w:hyperlink>
          </w:p>
        </w:tc>
      </w:tr>
      <w:tr w:rsidR="00B40CD2" w:rsidRPr="00287944" w:rsidTr="00C154E1">
        <w:trPr>
          <w:trHeight w:val="948"/>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Derecho de los detenidos y presos a ser conducidos sin demora ante un juez  u otro funcionario autorizado por la ley para ejercer funciones judiciales.</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42" w:anchor="a9" w:history="1">
              <w:r w:rsidR="00B40CD2" w:rsidRPr="00287944">
                <w:rPr>
                  <w:rFonts w:ascii="Arial Narrow" w:eastAsia="Times New Roman" w:hAnsi="Arial Narrow" w:cs="Times New Roman"/>
                  <w:b/>
                  <w:bCs/>
                  <w:color w:val="000000" w:themeColor="text1"/>
                  <w:sz w:val="20"/>
                  <w:szCs w:val="20"/>
                  <w:lang w:eastAsia="es-SV"/>
                </w:rPr>
                <w:t>Art. 9.3</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43" w:anchor="a5" w:history="1">
              <w:r w:rsidR="00B40CD2" w:rsidRPr="00287944">
                <w:rPr>
                  <w:rFonts w:ascii="Arial Narrow" w:eastAsia="Times New Roman" w:hAnsi="Arial Narrow" w:cs="Times New Roman"/>
                  <w:b/>
                  <w:bCs/>
                  <w:color w:val="000000" w:themeColor="text1"/>
                  <w:sz w:val="20"/>
                  <w:szCs w:val="20"/>
                  <w:lang w:eastAsia="es-SV"/>
                </w:rPr>
                <w:t>Art. 5.3</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44" w:anchor="a25" w:history="1">
              <w:r w:rsidR="00B40CD2" w:rsidRPr="00287944">
                <w:rPr>
                  <w:rFonts w:ascii="Arial Narrow" w:eastAsia="Times New Roman" w:hAnsi="Arial Narrow" w:cs="Times New Roman"/>
                  <w:b/>
                  <w:bCs/>
                  <w:color w:val="000000" w:themeColor="text1"/>
                  <w:sz w:val="20"/>
                  <w:szCs w:val="20"/>
                  <w:lang w:eastAsia="es-SV"/>
                </w:rPr>
                <w:t>Art. XXV</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45" w:anchor="a7" w:history="1">
              <w:r w:rsidR="00B40CD2" w:rsidRPr="00287944">
                <w:rPr>
                  <w:rFonts w:ascii="Arial Narrow" w:eastAsia="Times New Roman" w:hAnsi="Arial Narrow" w:cs="Times New Roman"/>
                  <w:b/>
                  <w:bCs/>
                  <w:color w:val="000000" w:themeColor="text1"/>
                  <w:sz w:val="20"/>
                  <w:szCs w:val="20"/>
                  <w:lang w:eastAsia="es-SV"/>
                </w:rPr>
                <w:t>Art. 7.5</w:t>
              </w:r>
            </w:hyperlink>
          </w:p>
        </w:tc>
      </w:tr>
      <w:tr w:rsidR="00B40CD2" w:rsidRPr="00287944" w:rsidTr="00C154E1">
        <w:trPr>
          <w:trHeight w:val="948"/>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Derecho de los detenidos y presos a recurrir ante un tribunal a fin de que éste decida a la brevedad posible sobre la legalidad de su prisión y ordene su libertad si la prisión fuera ilegal.</w:t>
            </w:r>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(Procedimiento de </w:t>
            </w:r>
            <w:r w:rsidRPr="00287944">
              <w:rPr>
                <w:rFonts w:ascii="Arial Narrow" w:eastAsia="Times New Roman" w:hAnsi="Arial Narrow" w:cs="Arial"/>
                <w:i/>
                <w:iCs/>
                <w:color w:val="000000" w:themeColor="text1"/>
                <w:sz w:val="20"/>
                <w:szCs w:val="20"/>
                <w:lang w:eastAsia="es-SV"/>
              </w:rPr>
              <w:t>Habeas Corpus</w:t>
            </w:r>
            <w:r w:rsidRPr="00287944">
              <w:rPr>
                <w:rFonts w:ascii="Arial Narrow" w:eastAsia="Times New Roman" w:hAnsi="Arial Narrow" w:cs="Arial"/>
                <w:color w:val="000000" w:themeColor="text1"/>
                <w:sz w:val="20"/>
                <w:szCs w:val="20"/>
                <w:lang w:eastAsia="es-SV"/>
              </w:rPr>
              <w:t>)</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46" w:anchor="a9" w:history="1">
              <w:r w:rsidR="00B40CD2" w:rsidRPr="00287944">
                <w:rPr>
                  <w:rFonts w:ascii="Arial Narrow" w:eastAsia="Times New Roman" w:hAnsi="Arial Narrow" w:cs="Times New Roman"/>
                  <w:b/>
                  <w:bCs/>
                  <w:color w:val="000000" w:themeColor="text1"/>
                  <w:sz w:val="20"/>
                  <w:szCs w:val="20"/>
                  <w:lang w:eastAsia="es-SV"/>
                </w:rPr>
                <w:t>Art. 9.4</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47" w:anchor="a5" w:history="1">
              <w:r w:rsidR="00B40CD2" w:rsidRPr="00287944">
                <w:rPr>
                  <w:rFonts w:ascii="Arial Narrow" w:eastAsia="Times New Roman" w:hAnsi="Arial Narrow" w:cs="Times New Roman"/>
                  <w:b/>
                  <w:bCs/>
                  <w:color w:val="000000" w:themeColor="text1"/>
                  <w:sz w:val="20"/>
                  <w:szCs w:val="20"/>
                  <w:lang w:eastAsia="es-SV"/>
                </w:rPr>
                <w:t>Art. 5.4</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48" w:anchor="a7" w:history="1">
              <w:r w:rsidR="00B40CD2" w:rsidRPr="00287944">
                <w:rPr>
                  <w:rFonts w:ascii="Arial Narrow" w:eastAsia="Times New Roman" w:hAnsi="Arial Narrow" w:cs="Times New Roman"/>
                  <w:b/>
                  <w:bCs/>
                  <w:color w:val="000000" w:themeColor="text1"/>
                  <w:sz w:val="20"/>
                  <w:szCs w:val="20"/>
                  <w:lang w:eastAsia="es-SV"/>
                </w:rPr>
                <w:t>Art. 7.6</w:t>
              </w:r>
            </w:hyperlink>
          </w:p>
        </w:tc>
      </w:tr>
      <w:tr w:rsidR="00B40CD2" w:rsidRPr="00287944" w:rsidTr="00C154E1">
        <w:trPr>
          <w:trHeight w:val="948"/>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Sobre la prisión preventiva.</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49" w:anchor="a9" w:history="1">
              <w:r w:rsidR="00B40CD2" w:rsidRPr="00287944">
                <w:rPr>
                  <w:rFonts w:ascii="Arial Narrow" w:eastAsia="Times New Roman" w:hAnsi="Arial Narrow" w:cs="Times New Roman"/>
                  <w:b/>
                  <w:bCs/>
                  <w:color w:val="000000" w:themeColor="text1"/>
                  <w:sz w:val="20"/>
                  <w:szCs w:val="20"/>
                  <w:lang w:eastAsia="es-SV"/>
                </w:rPr>
                <w:t>Art. 9.3</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50" w:anchor="a5" w:history="1">
              <w:r w:rsidR="00B40CD2" w:rsidRPr="00287944">
                <w:rPr>
                  <w:rFonts w:ascii="Arial Narrow" w:eastAsia="Times New Roman" w:hAnsi="Arial Narrow" w:cs="Times New Roman"/>
                  <w:b/>
                  <w:bCs/>
                  <w:color w:val="000000" w:themeColor="text1"/>
                  <w:sz w:val="20"/>
                  <w:szCs w:val="20"/>
                  <w:lang w:eastAsia="es-SV"/>
                </w:rPr>
                <w:t>Art. 5.1.c)</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51" w:anchor="a5" w:history="1">
              <w:r w:rsidR="00B40CD2" w:rsidRPr="00287944">
                <w:rPr>
                  <w:rFonts w:ascii="Arial Narrow" w:eastAsia="Times New Roman" w:hAnsi="Arial Narrow" w:cs="Times New Roman"/>
                  <w:b/>
                  <w:bCs/>
                  <w:color w:val="000000" w:themeColor="text1"/>
                  <w:sz w:val="20"/>
                  <w:szCs w:val="20"/>
                  <w:lang w:eastAsia="es-SV"/>
                </w:rPr>
                <w:t>Art. 5.3</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r>
      <w:tr w:rsidR="00B40CD2" w:rsidRPr="00287944" w:rsidTr="00C154E1">
        <w:trPr>
          <w:trHeight w:val="948"/>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Separación y trato diferenciado entre los procesados y los condenados.</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52" w:anchor="a10" w:history="1">
              <w:r w:rsidR="00B40CD2" w:rsidRPr="00287944">
                <w:rPr>
                  <w:rFonts w:ascii="Arial Narrow" w:eastAsia="Times New Roman" w:hAnsi="Arial Narrow" w:cs="Times New Roman"/>
                  <w:b/>
                  <w:bCs/>
                  <w:color w:val="000000" w:themeColor="text1"/>
                  <w:sz w:val="20"/>
                  <w:szCs w:val="20"/>
                  <w:lang w:eastAsia="es-SV"/>
                </w:rPr>
                <w:t>Art. 10.2.a)</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53" w:anchor="a5" w:history="1">
              <w:r w:rsidR="00B40CD2" w:rsidRPr="00287944">
                <w:rPr>
                  <w:rFonts w:ascii="Arial Narrow" w:eastAsia="Times New Roman" w:hAnsi="Arial Narrow" w:cs="Times New Roman"/>
                  <w:b/>
                  <w:bCs/>
                  <w:color w:val="000000" w:themeColor="text1"/>
                  <w:sz w:val="20"/>
                  <w:szCs w:val="20"/>
                  <w:lang w:eastAsia="es-SV"/>
                </w:rPr>
                <w:t>Art. 5.4</w:t>
              </w:r>
            </w:hyperlink>
          </w:p>
        </w:tc>
      </w:tr>
      <w:tr w:rsidR="00B40CD2" w:rsidRPr="00287944" w:rsidTr="00C154E1">
        <w:trPr>
          <w:trHeight w:val="948"/>
        </w:trPr>
        <w:tc>
          <w:tcPr>
            <w:tcW w:w="1783" w:type="dxa"/>
            <w:tcBorders>
              <w:left w:val="double" w:sz="4" w:space="0" w:color="auto"/>
            </w:tcBorders>
            <w:hideMark/>
          </w:tcPr>
          <w:p w:rsidR="00B40CD2" w:rsidRPr="00287944" w:rsidRDefault="00B40CD2" w:rsidP="00C154E1">
            <w:pPr>
              <w:spacing w:before="100" w:beforeAutospacing="1" w:after="100" w:afterAutospacing="1"/>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Derecho a reparación por prisión o detenciones ilegales</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54" w:anchor="a9" w:history="1">
              <w:r w:rsidR="00B40CD2" w:rsidRPr="00287944">
                <w:rPr>
                  <w:rFonts w:ascii="Arial Narrow" w:eastAsia="Times New Roman" w:hAnsi="Arial Narrow" w:cs="Times New Roman"/>
                  <w:b/>
                  <w:bCs/>
                  <w:color w:val="000000" w:themeColor="text1"/>
                  <w:sz w:val="20"/>
                  <w:szCs w:val="20"/>
                  <w:lang w:eastAsia="es-SV"/>
                </w:rPr>
                <w:t>Art. 9.5</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55" w:anchor="a5" w:history="1">
              <w:r w:rsidR="00B40CD2" w:rsidRPr="00287944">
                <w:rPr>
                  <w:rFonts w:ascii="Arial Narrow" w:eastAsia="Times New Roman" w:hAnsi="Arial Narrow" w:cs="Times New Roman"/>
                  <w:b/>
                  <w:bCs/>
                  <w:color w:val="000000" w:themeColor="text1"/>
                  <w:sz w:val="20"/>
                  <w:szCs w:val="20"/>
                  <w:lang w:eastAsia="es-SV"/>
                </w:rPr>
                <w:t>Art. 5.5</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948"/>
        </w:trPr>
        <w:tc>
          <w:tcPr>
            <w:tcW w:w="1783" w:type="dxa"/>
            <w:tcBorders>
              <w:left w:val="double" w:sz="4" w:space="0" w:color="auto"/>
            </w:tcBorders>
            <w:hideMark/>
          </w:tcPr>
          <w:p w:rsidR="00B40CD2" w:rsidRPr="00287944" w:rsidRDefault="00B40CD2" w:rsidP="00C154E1">
            <w:pPr>
              <w:spacing w:before="100" w:beforeAutospacing="1" w:after="100" w:afterAutospacing="1"/>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lastRenderedPageBreak/>
              <w:t xml:space="preserve">- Derecho a indemnización por condenas derivadas de errores judiciales </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56" w:anchor="a14" w:history="1">
              <w:r w:rsidR="00B40CD2" w:rsidRPr="00287944">
                <w:rPr>
                  <w:rFonts w:ascii="Arial Narrow" w:eastAsia="Times New Roman" w:hAnsi="Arial Narrow" w:cs="Times New Roman"/>
                  <w:b/>
                  <w:bCs/>
                  <w:color w:val="000000" w:themeColor="text1"/>
                  <w:sz w:val="20"/>
                  <w:szCs w:val="20"/>
                  <w:lang w:eastAsia="es-SV"/>
                </w:rPr>
                <w:t>Art. 14.6</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57" w:anchor="a10" w:history="1">
              <w:r w:rsidR="00B40CD2" w:rsidRPr="00287944">
                <w:rPr>
                  <w:rFonts w:ascii="Arial Narrow" w:eastAsia="Times New Roman" w:hAnsi="Arial Narrow" w:cs="Times New Roman"/>
                  <w:b/>
                  <w:bCs/>
                  <w:color w:val="000000" w:themeColor="text1"/>
                  <w:sz w:val="20"/>
                  <w:szCs w:val="20"/>
                  <w:lang w:eastAsia="es-SV"/>
                </w:rPr>
                <w:t>Art. 10</w:t>
              </w:r>
            </w:hyperlink>
          </w:p>
        </w:tc>
      </w:tr>
      <w:tr w:rsidR="00B40CD2" w:rsidRPr="00287944" w:rsidTr="00C154E1">
        <w:trPr>
          <w:trHeight w:val="66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Sobre medidas no privativas de libertad</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1500"/>
        </w:trPr>
        <w:tc>
          <w:tcPr>
            <w:tcW w:w="1783" w:type="dxa"/>
            <w:tcBorders>
              <w:left w:val="double" w:sz="4" w:space="0" w:color="auto"/>
            </w:tcBorders>
            <w:hideMark/>
          </w:tcPr>
          <w:p w:rsidR="00B40CD2" w:rsidRPr="00287944" w:rsidRDefault="00B40CD2" w:rsidP="00C154E1">
            <w:pPr>
              <w:spacing w:before="100" w:beforeAutospacing="1" w:after="100" w:afterAutospacing="1"/>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Derecho de los menores en el proceso penal</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58" w:anchor="a10" w:history="1">
              <w:r w:rsidR="00B40CD2" w:rsidRPr="00287944">
                <w:rPr>
                  <w:rFonts w:ascii="Arial Narrow" w:eastAsia="Times New Roman" w:hAnsi="Arial Narrow" w:cs="Times New Roman"/>
                  <w:b/>
                  <w:bCs/>
                  <w:color w:val="000000" w:themeColor="text1"/>
                  <w:sz w:val="20"/>
                  <w:szCs w:val="20"/>
                  <w:lang w:eastAsia="es-SV"/>
                </w:rPr>
                <w:t>Art. 10.2.b)</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59" w:anchor="a10" w:history="1">
              <w:r w:rsidR="00B40CD2" w:rsidRPr="00287944">
                <w:rPr>
                  <w:rFonts w:ascii="Arial Narrow" w:eastAsia="Times New Roman" w:hAnsi="Arial Narrow" w:cs="Times New Roman"/>
                  <w:b/>
                  <w:bCs/>
                  <w:color w:val="000000" w:themeColor="text1"/>
                  <w:sz w:val="20"/>
                  <w:szCs w:val="20"/>
                  <w:lang w:eastAsia="es-SV"/>
                </w:rPr>
                <w:t>Art. 10.3</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60" w:anchor="a14" w:history="1">
              <w:r w:rsidR="00B40CD2" w:rsidRPr="00287944">
                <w:rPr>
                  <w:rFonts w:ascii="Arial Narrow" w:eastAsia="Times New Roman" w:hAnsi="Arial Narrow" w:cs="Times New Roman"/>
                  <w:b/>
                  <w:bCs/>
                  <w:color w:val="000000" w:themeColor="text1"/>
                  <w:sz w:val="20"/>
                  <w:szCs w:val="20"/>
                  <w:lang w:eastAsia="es-SV"/>
                </w:rPr>
                <w:t>Art. 14.4</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61" w:anchor="a50" w:history="1">
              <w:r w:rsidR="00B40CD2" w:rsidRPr="00287944">
                <w:rPr>
                  <w:rFonts w:ascii="Arial Narrow" w:eastAsia="Times New Roman" w:hAnsi="Arial Narrow" w:cs="Times New Roman"/>
                  <w:b/>
                  <w:bCs/>
                  <w:color w:val="000000" w:themeColor="text1"/>
                  <w:sz w:val="20"/>
                  <w:szCs w:val="20"/>
                  <w:lang w:eastAsia="es-SV"/>
                </w:rPr>
                <w:t>Art. 50</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62" w:anchor="a4" w:history="1">
              <w:r w:rsidR="00B40CD2" w:rsidRPr="00287944">
                <w:rPr>
                  <w:rFonts w:ascii="Arial Narrow" w:eastAsia="Times New Roman" w:hAnsi="Arial Narrow" w:cs="Times New Roman"/>
                  <w:b/>
                  <w:bCs/>
                  <w:color w:val="000000" w:themeColor="text1"/>
                  <w:sz w:val="20"/>
                  <w:szCs w:val="20"/>
                  <w:lang w:eastAsia="es-SV"/>
                </w:rPr>
                <w:t>Art. 4.5</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63" w:anchor="a5" w:history="1">
              <w:r w:rsidR="00B40CD2" w:rsidRPr="00287944">
                <w:rPr>
                  <w:rFonts w:ascii="Arial Narrow" w:eastAsia="Times New Roman" w:hAnsi="Arial Narrow" w:cs="Times New Roman"/>
                  <w:b/>
                  <w:bCs/>
                  <w:color w:val="000000" w:themeColor="text1"/>
                  <w:sz w:val="20"/>
                  <w:szCs w:val="20"/>
                  <w:lang w:eastAsia="es-SV"/>
                </w:rPr>
                <w:t>Art. 5.5</w:t>
              </w:r>
            </w:hyperlink>
          </w:p>
        </w:tc>
      </w:tr>
      <w:tr w:rsidR="00B40CD2" w:rsidRPr="00287944" w:rsidTr="00C154E1">
        <w:trPr>
          <w:trHeight w:val="816"/>
        </w:trPr>
        <w:tc>
          <w:tcPr>
            <w:tcW w:w="1783" w:type="dxa"/>
            <w:tcBorders>
              <w:left w:val="double" w:sz="4" w:space="0" w:color="auto"/>
            </w:tcBorders>
            <w:hideMark/>
          </w:tcPr>
          <w:p w:rsidR="00B40CD2" w:rsidRPr="00287944" w:rsidRDefault="00B40CD2" w:rsidP="00C154E1">
            <w:pPr>
              <w:spacing w:before="45" w:after="45"/>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 </w:t>
            </w:r>
            <w:hyperlink r:id="rId664" w:anchor="integridad" w:history="1">
              <w:r w:rsidRPr="00287944">
                <w:rPr>
                  <w:rFonts w:ascii="Arial Narrow" w:eastAsia="Times New Roman" w:hAnsi="Arial Narrow" w:cs="Arial"/>
                  <w:color w:val="000000" w:themeColor="text1"/>
                  <w:sz w:val="20"/>
                  <w:szCs w:val="20"/>
                  <w:lang w:eastAsia="es-SV"/>
                </w:rPr>
                <w:t>Prohibición de la Tortura y otros tratos o penas crueles, inhumanos y degradantes</w:t>
              </w:r>
            </w:hyperlink>
          </w:p>
        </w:tc>
        <w:tc>
          <w:tcPr>
            <w:tcW w:w="948" w:type="dxa"/>
            <w:hideMark/>
          </w:tcPr>
          <w:p w:rsidR="00B40CD2" w:rsidRPr="00287944" w:rsidRDefault="00720362" w:rsidP="00C154E1">
            <w:pPr>
              <w:spacing w:before="45" w:after="45"/>
              <w:jc w:val="both"/>
              <w:rPr>
                <w:rFonts w:ascii="Arial Narrow" w:eastAsia="Times New Roman" w:hAnsi="Arial Narrow" w:cs="Times New Roman"/>
                <w:color w:val="000000" w:themeColor="text1"/>
                <w:sz w:val="20"/>
                <w:szCs w:val="20"/>
                <w:lang w:eastAsia="es-SV"/>
              </w:rPr>
            </w:pPr>
            <w:hyperlink r:id="rId665" w:anchor="integridad" w:history="1">
              <w:r w:rsidR="00B40CD2" w:rsidRPr="00287944">
                <w:rPr>
                  <w:rFonts w:ascii="Arial Narrow" w:eastAsia="Times New Roman" w:hAnsi="Arial Narrow" w:cs="Times New Roman"/>
                  <w:color w:val="000000" w:themeColor="text1"/>
                  <w:sz w:val="20"/>
                  <w:szCs w:val="20"/>
                  <w:lang w:eastAsia="es-SV"/>
                </w:rPr>
                <w:t>Prohibición Tortura y tratos degradantes</w:t>
              </w:r>
            </w:hyperlink>
          </w:p>
        </w:tc>
        <w:tc>
          <w:tcPr>
            <w:tcW w:w="949" w:type="dxa"/>
            <w:hideMark/>
          </w:tcPr>
          <w:p w:rsidR="00B40CD2" w:rsidRPr="00287944" w:rsidRDefault="00720362" w:rsidP="00C154E1">
            <w:pPr>
              <w:spacing w:before="45" w:after="45"/>
              <w:jc w:val="both"/>
              <w:rPr>
                <w:rFonts w:ascii="Arial Narrow" w:eastAsia="Times New Roman" w:hAnsi="Arial Narrow" w:cs="Times New Roman"/>
                <w:color w:val="000000" w:themeColor="text1"/>
                <w:sz w:val="20"/>
                <w:szCs w:val="20"/>
                <w:lang w:eastAsia="es-SV"/>
              </w:rPr>
            </w:pPr>
            <w:hyperlink r:id="rId666" w:anchor="integridad" w:history="1">
              <w:r w:rsidR="00B40CD2" w:rsidRPr="00287944">
                <w:rPr>
                  <w:rFonts w:ascii="Arial Narrow" w:eastAsia="Times New Roman" w:hAnsi="Arial Narrow" w:cs="Times New Roman"/>
                  <w:color w:val="000000" w:themeColor="text1"/>
                  <w:sz w:val="20"/>
                  <w:szCs w:val="20"/>
                  <w:lang w:eastAsia="es-SV"/>
                </w:rPr>
                <w:t>Prohibición Tortura y tratos degradantes</w:t>
              </w:r>
            </w:hyperlink>
          </w:p>
        </w:tc>
        <w:tc>
          <w:tcPr>
            <w:tcW w:w="864" w:type="dxa"/>
            <w:hideMark/>
          </w:tcPr>
          <w:p w:rsidR="00B40CD2" w:rsidRPr="00287944" w:rsidRDefault="00720362" w:rsidP="00C154E1">
            <w:pPr>
              <w:spacing w:before="45" w:after="45"/>
              <w:jc w:val="both"/>
              <w:rPr>
                <w:rFonts w:ascii="Arial Narrow" w:eastAsia="Times New Roman" w:hAnsi="Arial Narrow" w:cs="Times New Roman"/>
                <w:color w:val="000000" w:themeColor="text1"/>
                <w:sz w:val="20"/>
                <w:szCs w:val="20"/>
                <w:lang w:eastAsia="es-SV"/>
              </w:rPr>
            </w:pPr>
            <w:hyperlink r:id="rId667" w:anchor="integridad" w:history="1">
              <w:r w:rsidR="00B40CD2" w:rsidRPr="00287944">
                <w:rPr>
                  <w:rFonts w:ascii="Arial Narrow" w:eastAsia="Times New Roman" w:hAnsi="Arial Narrow" w:cs="Times New Roman"/>
                  <w:color w:val="000000" w:themeColor="text1"/>
                  <w:sz w:val="20"/>
                  <w:szCs w:val="20"/>
                  <w:lang w:eastAsia="es-SV"/>
                </w:rPr>
                <w:t>Prohibición Tortura y tratos degradantes</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68" w:anchor="integridad" w:history="1">
              <w:r w:rsidR="00B40CD2" w:rsidRPr="00287944">
                <w:rPr>
                  <w:rFonts w:ascii="Arial Narrow" w:eastAsia="Times New Roman" w:hAnsi="Arial Narrow" w:cs="Times New Roman"/>
                  <w:color w:val="000000" w:themeColor="text1"/>
                  <w:sz w:val="20"/>
                  <w:szCs w:val="20"/>
                  <w:lang w:eastAsia="es-SV"/>
                </w:rPr>
                <w:t xml:space="preserve">Prohibición Tortura y </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69" w:anchor="integridad" w:history="1">
              <w:r w:rsidR="00B40CD2" w:rsidRPr="00287944">
                <w:rPr>
                  <w:rFonts w:ascii="Arial Narrow" w:eastAsia="Times New Roman" w:hAnsi="Arial Narrow" w:cs="Times New Roman"/>
                  <w:color w:val="000000" w:themeColor="text1"/>
                  <w:sz w:val="20"/>
                  <w:szCs w:val="20"/>
                  <w:lang w:eastAsia="es-SV"/>
                </w:rPr>
                <w:t>tratos degradantes</w:t>
              </w:r>
            </w:hyperlink>
          </w:p>
        </w:tc>
        <w:tc>
          <w:tcPr>
            <w:tcW w:w="864" w:type="dxa"/>
            <w:hideMark/>
          </w:tcPr>
          <w:p w:rsidR="00B40CD2" w:rsidRPr="00287944" w:rsidRDefault="00720362" w:rsidP="00C154E1">
            <w:pPr>
              <w:spacing w:before="45" w:after="45"/>
              <w:jc w:val="both"/>
              <w:rPr>
                <w:rFonts w:ascii="Arial Narrow" w:eastAsia="Times New Roman" w:hAnsi="Arial Narrow" w:cs="Times New Roman"/>
                <w:color w:val="000000" w:themeColor="text1"/>
                <w:sz w:val="20"/>
                <w:szCs w:val="20"/>
                <w:lang w:eastAsia="es-SV"/>
              </w:rPr>
            </w:pPr>
            <w:hyperlink r:id="rId670" w:anchor="integridad" w:history="1">
              <w:r w:rsidR="00B40CD2" w:rsidRPr="00287944">
                <w:rPr>
                  <w:rFonts w:ascii="Arial Narrow" w:eastAsia="Times New Roman" w:hAnsi="Arial Narrow" w:cs="Times New Roman"/>
                  <w:color w:val="000000" w:themeColor="text1"/>
                  <w:sz w:val="20"/>
                  <w:szCs w:val="20"/>
                  <w:lang w:eastAsia="es-SV"/>
                </w:rPr>
                <w:t>Prohibición Tortura y tratos degradantes</w:t>
              </w:r>
            </w:hyperlink>
          </w:p>
        </w:tc>
        <w:tc>
          <w:tcPr>
            <w:tcW w:w="884" w:type="dxa"/>
            <w:hideMark/>
          </w:tcPr>
          <w:p w:rsidR="00B40CD2" w:rsidRPr="00287944" w:rsidRDefault="00720362" w:rsidP="00C154E1">
            <w:pPr>
              <w:spacing w:before="45" w:after="45"/>
              <w:jc w:val="both"/>
              <w:rPr>
                <w:rFonts w:ascii="Arial Narrow" w:eastAsia="Times New Roman" w:hAnsi="Arial Narrow" w:cs="Times New Roman"/>
                <w:color w:val="000000" w:themeColor="text1"/>
                <w:sz w:val="20"/>
                <w:szCs w:val="20"/>
                <w:lang w:eastAsia="es-SV"/>
              </w:rPr>
            </w:pPr>
            <w:hyperlink r:id="rId671" w:anchor="integridad" w:history="1">
              <w:r w:rsidR="00B40CD2" w:rsidRPr="00287944">
                <w:rPr>
                  <w:rFonts w:ascii="Arial Narrow" w:eastAsia="Times New Roman" w:hAnsi="Arial Narrow" w:cs="Times New Roman"/>
                  <w:color w:val="000000" w:themeColor="text1"/>
                  <w:sz w:val="20"/>
                  <w:szCs w:val="20"/>
                  <w:lang w:eastAsia="es-SV"/>
                </w:rPr>
                <w:t>Prohibición Tortura y tratos degradantes</w:t>
              </w:r>
            </w:hyperlink>
          </w:p>
        </w:tc>
        <w:tc>
          <w:tcPr>
            <w:tcW w:w="864" w:type="dxa"/>
            <w:hideMark/>
          </w:tcPr>
          <w:p w:rsidR="00B40CD2" w:rsidRPr="00287944" w:rsidRDefault="00720362" w:rsidP="00C154E1">
            <w:pPr>
              <w:spacing w:before="45" w:after="45"/>
              <w:jc w:val="both"/>
              <w:rPr>
                <w:rFonts w:ascii="Arial Narrow" w:eastAsia="Times New Roman" w:hAnsi="Arial Narrow" w:cs="Times New Roman"/>
                <w:color w:val="000000" w:themeColor="text1"/>
                <w:sz w:val="20"/>
                <w:szCs w:val="20"/>
                <w:lang w:eastAsia="es-SV"/>
              </w:rPr>
            </w:pPr>
            <w:hyperlink r:id="rId672" w:anchor="integridad" w:history="1">
              <w:r w:rsidR="00B40CD2" w:rsidRPr="00287944">
                <w:rPr>
                  <w:rFonts w:ascii="Arial Narrow" w:eastAsia="Times New Roman" w:hAnsi="Arial Narrow" w:cs="Times New Roman"/>
                  <w:color w:val="000000" w:themeColor="text1"/>
                  <w:sz w:val="20"/>
                  <w:szCs w:val="20"/>
                  <w:lang w:eastAsia="es-SV"/>
                </w:rPr>
                <w:t>Prohibición Tortura y tratos degradantes</w:t>
              </w:r>
            </w:hyperlink>
          </w:p>
        </w:tc>
        <w:tc>
          <w:tcPr>
            <w:tcW w:w="949" w:type="dxa"/>
            <w:tcBorders>
              <w:right w:val="double" w:sz="4" w:space="0" w:color="auto"/>
            </w:tcBorders>
            <w:hideMark/>
          </w:tcPr>
          <w:p w:rsidR="00B40CD2" w:rsidRPr="00287944" w:rsidRDefault="00720362" w:rsidP="00C154E1">
            <w:pPr>
              <w:spacing w:before="45" w:after="45"/>
              <w:jc w:val="both"/>
              <w:rPr>
                <w:rFonts w:ascii="Arial Narrow" w:eastAsia="Times New Roman" w:hAnsi="Arial Narrow" w:cs="Times New Roman"/>
                <w:color w:val="000000" w:themeColor="text1"/>
                <w:sz w:val="20"/>
                <w:szCs w:val="20"/>
                <w:lang w:eastAsia="es-SV"/>
              </w:rPr>
            </w:pPr>
            <w:hyperlink r:id="rId673" w:anchor="integridad" w:history="1">
              <w:r w:rsidR="00B40CD2" w:rsidRPr="00287944">
                <w:rPr>
                  <w:rFonts w:ascii="Arial Narrow" w:eastAsia="Times New Roman" w:hAnsi="Arial Narrow" w:cs="Times New Roman"/>
                  <w:color w:val="000000" w:themeColor="text1"/>
                  <w:sz w:val="20"/>
                  <w:szCs w:val="20"/>
                  <w:lang w:eastAsia="es-SV"/>
                </w:rPr>
                <w:t>Prohibición Tortura y tratos degradantes</w:t>
              </w:r>
            </w:hyperlink>
          </w:p>
        </w:tc>
      </w:tr>
      <w:tr w:rsidR="00B40CD2" w:rsidRPr="00287944" w:rsidTr="00C154E1">
        <w:trPr>
          <w:trHeight w:val="468"/>
        </w:trPr>
        <w:tc>
          <w:tcPr>
            <w:tcW w:w="1783" w:type="dxa"/>
            <w:tcBorders>
              <w:left w:val="double" w:sz="4" w:space="0" w:color="auto"/>
            </w:tcBorders>
            <w:hideMark/>
          </w:tcPr>
          <w:p w:rsidR="00B40CD2" w:rsidRPr="00287944" w:rsidRDefault="00B40CD2" w:rsidP="00C154E1">
            <w:pPr>
              <w:spacing w:before="60" w:after="6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 </w:t>
            </w:r>
            <w:hyperlink r:id="rId674" w:anchor="JUSTICIA" w:history="1">
              <w:r w:rsidRPr="00287944">
                <w:rPr>
                  <w:rFonts w:ascii="Arial Narrow" w:eastAsia="Times New Roman" w:hAnsi="Arial Narrow" w:cs="Arial"/>
                  <w:color w:val="000000" w:themeColor="text1"/>
                  <w:sz w:val="20"/>
                  <w:szCs w:val="20"/>
                  <w:lang w:eastAsia="es-SV"/>
                </w:rPr>
                <w:t>Derechos en relación a la Administración de Justicia</w:t>
              </w:r>
            </w:hyperlink>
            <w:bookmarkStart w:id="8" w:name="ESC"/>
            <w:bookmarkEnd w:id="8"/>
          </w:p>
        </w:tc>
        <w:tc>
          <w:tcPr>
            <w:tcW w:w="948" w:type="dxa"/>
            <w:hideMark/>
          </w:tcPr>
          <w:p w:rsidR="00B40CD2" w:rsidRPr="00287944" w:rsidRDefault="00720362" w:rsidP="00C154E1">
            <w:pPr>
              <w:spacing w:before="45" w:after="45"/>
              <w:jc w:val="both"/>
              <w:rPr>
                <w:rFonts w:ascii="Arial Narrow" w:eastAsia="Times New Roman" w:hAnsi="Arial Narrow" w:cs="Times New Roman"/>
                <w:color w:val="000000" w:themeColor="text1"/>
                <w:sz w:val="20"/>
                <w:szCs w:val="20"/>
                <w:lang w:eastAsia="es-SV"/>
              </w:rPr>
            </w:pPr>
            <w:hyperlink r:id="rId675" w:anchor="JUSTICIA" w:history="1">
              <w:r w:rsidR="00B40CD2" w:rsidRPr="00287944">
                <w:rPr>
                  <w:rFonts w:ascii="Arial Narrow" w:eastAsia="Times New Roman" w:hAnsi="Arial Narrow" w:cs="Times New Roman"/>
                  <w:color w:val="000000" w:themeColor="text1"/>
                  <w:sz w:val="20"/>
                  <w:szCs w:val="20"/>
                  <w:lang w:eastAsia="es-SV"/>
                </w:rPr>
                <w:t>Ir a Justicia</w:t>
              </w:r>
            </w:hyperlink>
          </w:p>
        </w:tc>
        <w:tc>
          <w:tcPr>
            <w:tcW w:w="949" w:type="dxa"/>
            <w:hideMark/>
          </w:tcPr>
          <w:p w:rsidR="00B40CD2" w:rsidRPr="00287944" w:rsidRDefault="00720362" w:rsidP="00C154E1">
            <w:pPr>
              <w:spacing w:before="45" w:after="45"/>
              <w:jc w:val="both"/>
              <w:rPr>
                <w:rFonts w:ascii="Arial Narrow" w:eastAsia="Times New Roman" w:hAnsi="Arial Narrow" w:cs="Times New Roman"/>
                <w:color w:val="000000" w:themeColor="text1"/>
                <w:sz w:val="20"/>
                <w:szCs w:val="20"/>
                <w:lang w:eastAsia="es-SV"/>
              </w:rPr>
            </w:pPr>
            <w:hyperlink r:id="rId676" w:anchor="JUSTICIA" w:history="1">
              <w:r w:rsidR="00B40CD2" w:rsidRPr="00287944">
                <w:rPr>
                  <w:rFonts w:ascii="Arial Narrow" w:eastAsia="Times New Roman" w:hAnsi="Arial Narrow" w:cs="Times New Roman"/>
                  <w:color w:val="000000" w:themeColor="text1"/>
                  <w:sz w:val="20"/>
                  <w:szCs w:val="20"/>
                  <w:lang w:eastAsia="es-SV"/>
                </w:rPr>
                <w:t>Ir a Justicia</w:t>
              </w:r>
            </w:hyperlink>
          </w:p>
        </w:tc>
        <w:tc>
          <w:tcPr>
            <w:tcW w:w="864" w:type="dxa"/>
            <w:hideMark/>
          </w:tcPr>
          <w:p w:rsidR="00B40CD2" w:rsidRPr="00287944" w:rsidRDefault="00720362" w:rsidP="00C154E1">
            <w:pPr>
              <w:spacing w:before="45" w:after="45"/>
              <w:jc w:val="both"/>
              <w:rPr>
                <w:rFonts w:ascii="Arial Narrow" w:eastAsia="Times New Roman" w:hAnsi="Arial Narrow" w:cs="Times New Roman"/>
                <w:color w:val="000000" w:themeColor="text1"/>
                <w:sz w:val="20"/>
                <w:szCs w:val="20"/>
                <w:lang w:eastAsia="es-SV"/>
              </w:rPr>
            </w:pPr>
            <w:hyperlink r:id="rId677" w:anchor="JUSTICIA" w:history="1">
              <w:r w:rsidR="00B40CD2" w:rsidRPr="00287944">
                <w:rPr>
                  <w:rFonts w:ascii="Arial Narrow" w:eastAsia="Times New Roman" w:hAnsi="Arial Narrow" w:cs="Times New Roman"/>
                  <w:color w:val="000000" w:themeColor="text1"/>
                  <w:sz w:val="20"/>
                  <w:szCs w:val="20"/>
                  <w:lang w:eastAsia="es-SV"/>
                </w:rPr>
                <w:t>Ir a Justicia</w:t>
              </w:r>
            </w:hyperlink>
          </w:p>
        </w:tc>
        <w:tc>
          <w:tcPr>
            <w:tcW w:w="949" w:type="dxa"/>
            <w:hideMark/>
          </w:tcPr>
          <w:p w:rsidR="00B40CD2" w:rsidRPr="00287944" w:rsidRDefault="00720362" w:rsidP="00C154E1">
            <w:pPr>
              <w:spacing w:before="45" w:after="45"/>
              <w:jc w:val="both"/>
              <w:rPr>
                <w:rFonts w:ascii="Arial Narrow" w:eastAsia="Times New Roman" w:hAnsi="Arial Narrow" w:cs="Times New Roman"/>
                <w:color w:val="000000" w:themeColor="text1"/>
                <w:sz w:val="20"/>
                <w:szCs w:val="20"/>
                <w:lang w:eastAsia="es-SV"/>
              </w:rPr>
            </w:pPr>
            <w:hyperlink r:id="rId678" w:anchor="JUSTICIA" w:history="1">
              <w:r w:rsidR="00B40CD2" w:rsidRPr="00287944">
                <w:rPr>
                  <w:rFonts w:ascii="Arial Narrow" w:eastAsia="Times New Roman" w:hAnsi="Arial Narrow" w:cs="Times New Roman"/>
                  <w:color w:val="000000" w:themeColor="text1"/>
                  <w:sz w:val="20"/>
                  <w:szCs w:val="20"/>
                  <w:lang w:eastAsia="es-SV"/>
                </w:rPr>
                <w:t>Ir a Justicia</w:t>
              </w:r>
            </w:hyperlink>
          </w:p>
        </w:tc>
        <w:tc>
          <w:tcPr>
            <w:tcW w:w="864" w:type="dxa"/>
            <w:hideMark/>
          </w:tcPr>
          <w:p w:rsidR="00B40CD2" w:rsidRPr="00287944" w:rsidRDefault="00720362" w:rsidP="00C154E1">
            <w:pPr>
              <w:spacing w:before="45" w:after="45"/>
              <w:jc w:val="both"/>
              <w:rPr>
                <w:rFonts w:ascii="Arial Narrow" w:eastAsia="Times New Roman" w:hAnsi="Arial Narrow" w:cs="Times New Roman"/>
                <w:color w:val="000000" w:themeColor="text1"/>
                <w:sz w:val="20"/>
                <w:szCs w:val="20"/>
                <w:lang w:eastAsia="es-SV"/>
              </w:rPr>
            </w:pPr>
            <w:hyperlink r:id="rId679" w:anchor="JUSTICIA" w:history="1">
              <w:r w:rsidR="00B40CD2" w:rsidRPr="00287944">
                <w:rPr>
                  <w:rFonts w:ascii="Arial Narrow" w:eastAsia="Times New Roman" w:hAnsi="Arial Narrow" w:cs="Times New Roman"/>
                  <w:color w:val="000000" w:themeColor="text1"/>
                  <w:sz w:val="20"/>
                  <w:szCs w:val="20"/>
                  <w:lang w:eastAsia="es-SV"/>
                </w:rPr>
                <w:t>Ir a Justicia</w:t>
              </w:r>
            </w:hyperlink>
          </w:p>
        </w:tc>
        <w:tc>
          <w:tcPr>
            <w:tcW w:w="884" w:type="dxa"/>
            <w:hideMark/>
          </w:tcPr>
          <w:p w:rsidR="00B40CD2" w:rsidRPr="00287944" w:rsidRDefault="00720362" w:rsidP="00C154E1">
            <w:pPr>
              <w:spacing w:before="45" w:after="45"/>
              <w:jc w:val="both"/>
              <w:rPr>
                <w:rFonts w:ascii="Arial Narrow" w:eastAsia="Times New Roman" w:hAnsi="Arial Narrow" w:cs="Times New Roman"/>
                <w:color w:val="000000" w:themeColor="text1"/>
                <w:sz w:val="20"/>
                <w:szCs w:val="20"/>
                <w:lang w:eastAsia="es-SV"/>
              </w:rPr>
            </w:pPr>
            <w:hyperlink r:id="rId680" w:anchor="JUSTICIA" w:history="1">
              <w:r w:rsidR="00B40CD2" w:rsidRPr="00287944">
                <w:rPr>
                  <w:rFonts w:ascii="Arial Narrow" w:eastAsia="Times New Roman" w:hAnsi="Arial Narrow" w:cs="Times New Roman"/>
                  <w:color w:val="000000" w:themeColor="text1"/>
                  <w:sz w:val="20"/>
                  <w:szCs w:val="20"/>
                  <w:lang w:eastAsia="es-SV"/>
                </w:rPr>
                <w:t>Ir a Justicia</w:t>
              </w:r>
            </w:hyperlink>
          </w:p>
        </w:tc>
        <w:tc>
          <w:tcPr>
            <w:tcW w:w="864" w:type="dxa"/>
            <w:hideMark/>
          </w:tcPr>
          <w:p w:rsidR="00B40CD2" w:rsidRPr="00287944" w:rsidRDefault="00720362" w:rsidP="00C154E1">
            <w:pPr>
              <w:spacing w:before="45" w:after="45"/>
              <w:jc w:val="both"/>
              <w:rPr>
                <w:rFonts w:ascii="Arial Narrow" w:eastAsia="Times New Roman" w:hAnsi="Arial Narrow" w:cs="Times New Roman"/>
                <w:color w:val="000000" w:themeColor="text1"/>
                <w:sz w:val="20"/>
                <w:szCs w:val="20"/>
                <w:lang w:eastAsia="es-SV"/>
              </w:rPr>
            </w:pPr>
            <w:hyperlink r:id="rId681" w:anchor="JUSTICIA" w:history="1">
              <w:r w:rsidR="00B40CD2" w:rsidRPr="00287944">
                <w:rPr>
                  <w:rFonts w:ascii="Arial Narrow" w:eastAsia="Times New Roman" w:hAnsi="Arial Narrow" w:cs="Times New Roman"/>
                  <w:color w:val="000000" w:themeColor="text1"/>
                  <w:sz w:val="20"/>
                  <w:szCs w:val="20"/>
                  <w:lang w:eastAsia="es-SV"/>
                </w:rPr>
                <w:t>Ir a Justicia</w:t>
              </w:r>
            </w:hyperlink>
          </w:p>
        </w:tc>
        <w:tc>
          <w:tcPr>
            <w:tcW w:w="949" w:type="dxa"/>
            <w:tcBorders>
              <w:right w:val="double" w:sz="4" w:space="0" w:color="auto"/>
            </w:tcBorders>
            <w:hideMark/>
          </w:tcPr>
          <w:p w:rsidR="00B40CD2" w:rsidRPr="00287944" w:rsidRDefault="00720362" w:rsidP="00C154E1">
            <w:pPr>
              <w:spacing w:before="45" w:after="45"/>
              <w:jc w:val="both"/>
              <w:rPr>
                <w:rFonts w:ascii="Arial Narrow" w:eastAsia="Times New Roman" w:hAnsi="Arial Narrow" w:cs="Times New Roman"/>
                <w:color w:val="000000" w:themeColor="text1"/>
                <w:sz w:val="20"/>
                <w:szCs w:val="20"/>
                <w:lang w:eastAsia="es-SV"/>
              </w:rPr>
            </w:pPr>
            <w:hyperlink r:id="rId682" w:anchor="JUSTICIA" w:history="1">
              <w:r w:rsidR="00B40CD2" w:rsidRPr="00287944">
                <w:rPr>
                  <w:rFonts w:ascii="Arial Narrow" w:eastAsia="Times New Roman" w:hAnsi="Arial Narrow" w:cs="Times New Roman"/>
                  <w:color w:val="000000" w:themeColor="text1"/>
                  <w:sz w:val="20"/>
                  <w:szCs w:val="20"/>
                  <w:lang w:eastAsia="es-SV"/>
                </w:rPr>
                <w:t>Ir a Justicia</w:t>
              </w:r>
            </w:hyperlink>
          </w:p>
        </w:tc>
      </w:tr>
      <w:tr w:rsidR="00B40CD2" w:rsidRPr="00287944" w:rsidTr="00C154E1">
        <w:trPr>
          <w:trHeight w:val="1297"/>
        </w:trPr>
        <w:tc>
          <w:tcPr>
            <w:tcW w:w="1783" w:type="dxa"/>
            <w:tcBorders>
              <w:left w:val="double" w:sz="4" w:space="0" w:color="auto"/>
            </w:tcBorders>
            <w:hideMark/>
          </w:tcPr>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b/>
                <w:bCs/>
                <w:color w:val="000000" w:themeColor="text1"/>
                <w:sz w:val="20"/>
                <w:szCs w:val="20"/>
                <w:lang w:eastAsia="es-SV"/>
              </w:rPr>
              <w:t>DERECHOS ECONÓMICOS, SOCIALES Y CULTURALES</w:t>
            </w:r>
          </w:p>
        </w:tc>
        <w:tc>
          <w:tcPr>
            <w:tcW w:w="948"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683" w:tooltip="Declaración Universal de los Derechos Humanos (Asamblea General de Naciones Unidas, 10 de diciembre de 1948)" w:history="1">
              <w:r w:rsidR="00B40CD2" w:rsidRPr="00287944">
                <w:rPr>
                  <w:rFonts w:ascii="Arial Narrow" w:eastAsia="Times New Roman" w:hAnsi="Arial Narrow" w:cs="Times New Roman"/>
                  <w:b/>
                  <w:bCs/>
                  <w:color w:val="000000" w:themeColor="text1"/>
                  <w:sz w:val="20"/>
                  <w:szCs w:val="20"/>
                  <w:lang w:eastAsia="es-SV"/>
                </w:rPr>
                <w:t>DUDH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5B17AE54" wp14:editId="3687C05B">
                  <wp:extent cx="457200" cy="152400"/>
                  <wp:effectExtent l="0" t="0" r="0" b="0"/>
                  <wp:docPr id="133" name="Imagen 133"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38"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684" w:tooltip="Pacto Internacional de Derechos Civiles y Políticos (Asamblea General de Naciones Unidas, 16 de diciembre de 1966)" w:history="1">
              <w:r w:rsidR="00B40CD2" w:rsidRPr="00287944">
                <w:rPr>
                  <w:rFonts w:ascii="Arial Narrow" w:eastAsia="Times New Roman" w:hAnsi="Arial Narrow" w:cs="Times New Roman"/>
                  <w:b/>
                  <w:bCs/>
                  <w:color w:val="000000" w:themeColor="text1"/>
                  <w:sz w:val="20"/>
                  <w:szCs w:val="20"/>
                  <w:lang w:eastAsia="es-SV"/>
                </w:rPr>
                <w:t>PIDCP</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0EB35DC" wp14:editId="2A7DE163">
                  <wp:extent cx="457200" cy="152400"/>
                  <wp:effectExtent l="0" t="0" r="0" b="0"/>
                  <wp:docPr id="132" name="Imagen 132"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39"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A3C49BD" wp14:editId="35E5A909">
                  <wp:extent cx="476250" cy="152400"/>
                  <wp:effectExtent l="0" t="0" r="0" b="0"/>
                  <wp:docPr id="131" name="Imagen 131" descr="CCPR">
                    <a:hlinkClick xmlns:a="http://schemas.openxmlformats.org/drawingml/2006/main" r:id="rId12" tooltip="&quot;COMITÉ DE DERECHOS HUMANOS (CCPR, en la terminología de la ONU). Al CCPR le corresponde la supervisión de los derechos reconocidos en el Pacto Internacional de Derechos Civiles y Políticos (PIDC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50" descr="CCPR">
                            <a:hlinkClick r:id="rId12" tooltip="&quot;COMITÉ DE DERECHOS HUMANOS (CCPR, en la terminología de la ONU). Al CCPR le corresponde la supervisión de los derechos reconocidos en el Pacto Internacional de Derechos Civiles y Políticos (PIDC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685" w:tooltip="Pacto Internacional de Derechos Económicos, Sociales y Culturales (Asamblea General de las Naciones Unidas, 16 de diciembre de 1966)" w:history="1">
              <w:r w:rsidR="00B40CD2" w:rsidRPr="00287944">
                <w:rPr>
                  <w:rFonts w:ascii="Arial Narrow" w:eastAsia="Times New Roman" w:hAnsi="Arial Narrow" w:cs="Times New Roman"/>
                  <w:b/>
                  <w:bCs/>
                  <w:color w:val="000000" w:themeColor="text1"/>
                  <w:sz w:val="20"/>
                  <w:szCs w:val="20"/>
                  <w:lang w:eastAsia="es-SV"/>
                </w:rPr>
                <w:t>PIDESC</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6927BC9" wp14:editId="7CA3ACBA">
                  <wp:extent cx="457200" cy="152400"/>
                  <wp:effectExtent l="0" t="0" r="0" b="0"/>
                  <wp:docPr id="130" name="Imagen 130"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40"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E264C30" wp14:editId="0E45A794">
                  <wp:extent cx="476250" cy="152400"/>
                  <wp:effectExtent l="0" t="0" r="0" b="0"/>
                  <wp:docPr id="129" name="Imagen 129" descr="CESCR">
                    <a:hlinkClick xmlns:a="http://schemas.openxmlformats.org/drawingml/2006/main" r:id="rId15" tooltip="&quot;COMITÉ DE DERECHOS ECONÓMICOS SOCIALES Y CULTURALES (CESCR, por sus siglas en inglés). Al CESCR le corresponde la supervisión de los derechos reconocidos en el Pacto Internacional de Derechos Económicos, Sociales y Culturales (PIDES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52" descr="CESCR">
                            <a:hlinkClick r:id="rId15" tooltip="&quot;COMITÉ DE DERECHOS ECONÓMICOS SOCIALES Y CULTURALES (CESCR, por sus siglas en inglés). Al CESCR le corresponde la supervisión de los derechos reconocidos en el Pacto Internacional de Derechos Económicos, Sociales y Culturales (PIDESC)&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686" w:tooltip="Convenio para la Protección de los Derechos Humanos y de las Libertades Fundamentales (Consejo de Europa; Roma; 4 de noviembre de 1950))" w:history="1">
              <w:r w:rsidR="00B40CD2" w:rsidRPr="00287944">
                <w:rPr>
                  <w:rFonts w:ascii="Arial Narrow" w:eastAsia="Times New Roman" w:hAnsi="Arial Narrow" w:cs="Times New Roman"/>
                  <w:b/>
                  <w:bCs/>
                  <w:color w:val="000000" w:themeColor="text1"/>
                  <w:sz w:val="20"/>
                  <w:szCs w:val="20"/>
                  <w:lang w:eastAsia="es-SV"/>
                </w:rPr>
                <w:t>CEDH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13A9FF3" wp14:editId="6116F62E">
                  <wp:extent cx="476250" cy="152400"/>
                  <wp:effectExtent l="0" t="0" r="0" b="0"/>
                  <wp:docPr id="128" name="Imagen 128" descr="TEDH">
                    <a:hlinkClick xmlns:a="http://schemas.openxmlformats.org/drawingml/2006/main" r:id="rId18" tooltip="&quot;TRIBUNAL EUROPEO DE DERECHOS HUMANOS (Tribunal de Estrasburgo). El TEDH es el Tribunal destinado a enjuiciar, bajo determinadas circunstancias, las posibles violaciones de los derechos reconocidos en la Convención Europea de Derechos Humanos (CE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2" descr="TEDH">
                            <a:hlinkClick r:id="rId18" tooltip="&quot;TRIBUNAL EUROPEO DE DERECHOS HUMANOS (Tribunal de Estrasburgo). El TEDH es el Tribunal destinado a enjuiciar, bajo determinadas circunstancias, las posibles violaciones de los derechos reconocidos en la Convención Europea de Derechos Humanos (CEDH)&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687"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CSE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w:t>
            </w:r>
          </w:p>
        </w:tc>
        <w:tc>
          <w:tcPr>
            <w:tcW w:w="88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688" w:tooltip="Carta de los Derechos Fundamentales de la Unión Europea (Estrasburgo, 12 de diciembre de 2007)" w:history="1">
              <w:r w:rsidR="00B40CD2" w:rsidRPr="00287944">
                <w:rPr>
                  <w:rFonts w:ascii="Arial Narrow" w:eastAsia="Times New Roman" w:hAnsi="Arial Narrow" w:cs="Times New Roman"/>
                  <w:b/>
                  <w:bCs/>
                  <w:color w:val="000000" w:themeColor="text1"/>
                  <w:sz w:val="20"/>
                  <w:szCs w:val="20"/>
                  <w:lang w:eastAsia="es-SV"/>
                </w:rPr>
                <w:t>CDFUE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8EF38CC" wp14:editId="1C62CE24">
                  <wp:extent cx="476250" cy="152400"/>
                  <wp:effectExtent l="0" t="0" r="0" b="0"/>
                  <wp:docPr id="127" name="Imagen 127" descr="TJUE">
                    <a:hlinkClick xmlns:a="http://schemas.openxmlformats.org/drawingml/2006/main" r:id="rId22" tooltip="&quot;TRIBUNAL DE JUSTICIA DE LA UNIÓN EUROPEA (Luxemburgo). El TJUE tiene competencias relacionadas con la interpretación y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3" descr="TJUE">
                            <a:hlinkClick r:id="rId22" tooltip="&quot;TRIBUNAL DE JUSTICIA DE LA UNIÓN EUROPEA (Luxemburgo). El TJUE tiene competencias relacionadas con la interpretación y aplicación del Derecho de la Unión Europea al que se ha incorporado la Carta de Derechos Fundamentales de la Unión Europea (CDFU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58B015D" wp14:editId="10C00ECD">
                  <wp:extent cx="476250" cy="152400"/>
                  <wp:effectExtent l="0" t="0" r="0" b="0"/>
                  <wp:docPr id="126" name="Imagen 126" descr="Com.Eu">
                    <a:hlinkClick xmlns:a="http://schemas.openxmlformats.org/drawingml/2006/main" r:id="rId24" tooltip="&quot;COMISIÓN EUROPEA. La Comisión Europea tiene competencias relacionadas con la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96" descr="Com.Eu">
                            <a:hlinkClick r:id="rId24" tooltip="&quot;COMISIÓN EUROPEA. La Comisión Europea tiene competencias relacionadas con la aplicación del Derecho de la Unión Europea al que se ha incorporado la Carta de Derechos Fundamentales de la Unión Europea (CDFU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689"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DADH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690" w:tooltip="Convención Americana sobre Derechos Humanos (San José, Costa Rica, 22 de noviembre de 1969)" w:history="1">
              <w:r w:rsidR="00B40CD2" w:rsidRPr="00287944">
                <w:rPr>
                  <w:rFonts w:ascii="Arial Narrow" w:eastAsia="Times New Roman" w:hAnsi="Arial Narrow" w:cs="Times New Roman"/>
                  <w:b/>
                  <w:bCs/>
                  <w:color w:val="000000" w:themeColor="text1"/>
                  <w:sz w:val="20"/>
                  <w:szCs w:val="20"/>
                  <w:lang w:eastAsia="es-SV"/>
                </w:rPr>
                <w:t>CADH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30482EC" wp14:editId="4F1F7744">
                  <wp:extent cx="476250" cy="152400"/>
                  <wp:effectExtent l="0" t="0" r="0" b="0"/>
                  <wp:docPr id="125" name="Imagen 125" descr="CIDH">
                    <a:hlinkClick xmlns:a="http://schemas.openxmlformats.org/drawingml/2006/main" r:id="rId28" tooltip="&quot;COMISIÓN INTERAMERICANA DE DERECHOS HUMANOS. La Comisión tiene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4" descr="CIDH">
                            <a:hlinkClick r:id="rId28" tooltip="&quot;COMISIÓN INTERAMERICANA DE DERECHOS HUMANOS. La Comisión tiene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52F5C40" wp14:editId="04F2AFFC">
                  <wp:extent cx="476250" cy="152400"/>
                  <wp:effectExtent l="0" t="0" r="0" b="0"/>
                  <wp:docPr id="124" name="Imagen 124" descr="CorteIDH">
                    <a:hlinkClick xmlns:a="http://schemas.openxmlformats.org/drawingml/2006/main" r:id="rId30" tooltip="&quot;CORTE INTERAMERICANA DE DERECHOS HUMANOS. La Corte tienen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5" descr="CorteIDH">
                            <a:hlinkClick r:id="rId30" tooltip="&quot;CORTE INTERAMERICANA DE DERECHOS HUMANOS. La Corte tienen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r>
      <w:tr w:rsidR="00B40CD2" w:rsidRPr="00287944" w:rsidTr="00C154E1">
        <w:trPr>
          <w:trHeight w:val="2112"/>
        </w:trPr>
        <w:tc>
          <w:tcPr>
            <w:tcW w:w="1783" w:type="dxa"/>
            <w:tcBorders>
              <w:left w:val="double" w:sz="4" w:space="0" w:color="auto"/>
            </w:tcBorders>
            <w:hideMark/>
          </w:tcPr>
          <w:p w:rsidR="00B40CD2" w:rsidRPr="00287944" w:rsidRDefault="00B40CD2" w:rsidP="00C154E1">
            <w:pPr>
              <w:spacing w:before="45" w:after="45"/>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Regulación genérica</w:t>
            </w:r>
          </w:p>
          <w:p w:rsidR="00B40CD2" w:rsidRPr="00287944" w:rsidRDefault="00B40CD2" w:rsidP="00C154E1">
            <w:pPr>
              <w:spacing w:before="45" w:after="45"/>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Principios genéricos</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91" w:anchor="A22" w:history="1">
              <w:r w:rsidR="00B40CD2" w:rsidRPr="00287944">
                <w:rPr>
                  <w:rFonts w:ascii="Arial Narrow" w:eastAsia="Times New Roman" w:hAnsi="Arial Narrow" w:cs="Times New Roman"/>
                  <w:b/>
                  <w:bCs/>
                  <w:color w:val="000000" w:themeColor="text1"/>
                  <w:sz w:val="20"/>
                  <w:szCs w:val="20"/>
                  <w:lang w:eastAsia="es-SV"/>
                </w:rPr>
                <w:t>Art. 22</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92" w:history="1">
              <w:r w:rsidR="00B40CD2" w:rsidRPr="00287944">
                <w:rPr>
                  <w:rFonts w:ascii="Arial Narrow" w:eastAsia="Times New Roman" w:hAnsi="Arial Narrow" w:cs="Times New Roman"/>
                  <w:b/>
                  <w:bCs/>
                  <w:color w:val="000000" w:themeColor="text1"/>
                  <w:sz w:val="20"/>
                  <w:szCs w:val="20"/>
                  <w:lang w:eastAsia="es-SV"/>
                </w:rPr>
                <w:t>PID-ESC</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spacing w:after="75"/>
              <w:jc w:val="both"/>
              <w:rPr>
                <w:rFonts w:ascii="Arial Narrow" w:eastAsia="Times New Roman" w:hAnsi="Arial Narrow" w:cs="Times New Roman"/>
                <w:color w:val="000000" w:themeColor="text1"/>
                <w:sz w:val="20"/>
                <w:szCs w:val="20"/>
                <w:lang w:eastAsia="es-SV"/>
              </w:rPr>
            </w:pPr>
            <w:hyperlink r:id="rId693" w:anchor="p1c3" w:history="1">
              <w:r w:rsidR="00B40CD2" w:rsidRPr="00287944">
                <w:rPr>
                  <w:rFonts w:ascii="Arial Narrow" w:eastAsia="Times New Roman" w:hAnsi="Arial Narrow" w:cs="Times New Roman"/>
                  <w:b/>
                  <w:bCs/>
                  <w:color w:val="000000" w:themeColor="text1"/>
                  <w:sz w:val="20"/>
                  <w:szCs w:val="20"/>
                  <w:lang w:eastAsia="es-SV"/>
                </w:rPr>
                <w:t>Cap. III</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94" w:tgtFrame="_blank" w:history="1">
              <w:r w:rsidR="00B40CD2" w:rsidRPr="00287944">
                <w:rPr>
                  <w:rFonts w:ascii="Arial Narrow" w:eastAsia="Times New Roman" w:hAnsi="Arial Narrow" w:cs="Times New Roman"/>
                  <w:b/>
                  <w:bCs/>
                  <w:color w:val="000000" w:themeColor="text1"/>
                  <w:sz w:val="20"/>
                  <w:szCs w:val="20"/>
                  <w:lang w:eastAsia="es-SV"/>
                </w:rPr>
                <w:t>Protocolo-DESC</w:t>
              </w:r>
            </w:hyperlink>
          </w:p>
        </w:tc>
      </w:tr>
      <w:tr w:rsidR="00B40CD2" w:rsidRPr="00287944" w:rsidTr="00C154E1">
        <w:trPr>
          <w:trHeight w:val="1005"/>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Derecho a la seguridad social y asistencia social</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95" w:anchor="A22" w:history="1">
              <w:r w:rsidR="00B40CD2" w:rsidRPr="00287944">
                <w:rPr>
                  <w:rFonts w:ascii="Arial Narrow" w:eastAsia="Times New Roman" w:hAnsi="Arial Narrow" w:cs="Times New Roman"/>
                  <w:b/>
                  <w:bCs/>
                  <w:color w:val="000000" w:themeColor="text1"/>
                  <w:sz w:val="20"/>
                  <w:szCs w:val="20"/>
                  <w:lang w:eastAsia="es-SV"/>
                </w:rPr>
                <w:t>Art. 22</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96" w:anchor="A9" w:history="1">
              <w:r w:rsidR="00B40CD2" w:rsidRPr="00287944">
                <w:rPr>
                  <w:rFonts w:ascii="Arial Narrow" w:eastAsia="Times New Roman" w:hAnsi="Arial Narrow" w:cs="Times New Roman"/>
                  <w:b/>
                  <w:bCs/>
                  <w:color w:val="000000" w:themeColor="text1"/>
                  <w:sz w:val="20"/>
                  <w:szCs w:val="20"/>
                  <w:lang w:eastAsia="es-SV"/>
                </w:rPr>
                <w:t>Art. 9</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97" w:anchor="a12" w:history="1">
              <w:r w:rsidR="00B40CD2" w:rsidRPr="00287944">
                <w:rPr>
                  <w:rFonts w:ascii="Arial Narrow" w:eastAsia="Times New Roman" w:hAnsi="Arial Narrow" w:cs="Times New Roman"/>
                  <w:b/>
                  <w:bCs/>
                  <w:color w:val="000000" w:themeColor="text1"/>
                  <w:sz w:val="20"/>
                  <w:szCs w:val="20"/>
                  <w:lang w:eastAsia="es-SV"/>
                </w:rPr>
                <w:t>Art. 12 a 14</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98" w:anchor="a34" w:history="1">
              <w:r w:rsidR="00B40CD2" w:rsidRPr="00287944">
                <w:rPr>
                  <w:rFonts w:ascii="Arial Narrow" w:eastAsia="Times New Roman" w:hAnsi="Arial Narrow" w:cs="Times New Roman"/>
                  <w:b/>
                  <w:bCs/>
                  <w:color w:val="000000" w:themeColor="text1"/>
                  <w:sz w:val="20"/>
                  <w:szCs w:val="20"/>
                  <w:lang w:eastAsia="es-SV"/>
                </w:rPr>
                <w:t>Art. 34</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699" w:anchor="a16" w:history="1">
              <w:r w:rsidR="00B40CD2" w:rsidRPr="00287944">
                <w:rPr>
                  <w:rFonts w:ascii="Arial Narrow" w:eastAsia="Times New Roman" w:hAnsi="Arial Narrow" w:cs="Times New Roman"/>
                  <w:b/>
                  <w:bCs/>
                  <w:color w:val="000000" w:themeColor="text1"/>
                  <w:sz w:val="20"/>
                  <w:szCs w:val="20"/>
                  <w:lang w:eastAsia="es-SV"/>
                </w:rPr>
                <w:t>Art. XVI</w:t>
              </w:r>
            </w:hyperlink>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bookmarkStart w:id="9" w:name="Seguridad-social"/>
        <w:bookmarkEnd w:id="9"/>
      </w:tr>
      <w:tr w:rsidR="00B40CD2" w:rsidRPr="00287944" w:rsidTr="00C154E1">
        <w:trPr>
          <w:trHeight w:val="1261"/>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Derecho a la salud</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00" w:anchor="A25" w:history="1">
              <w:r w:rsidR="00B40CD2" w:rsidRPr="00287944">
                <w:rPr>
                  <w:rFonts w:ascii="Arial Narrow" w:eastAsia="Times New Roman" w:hAnsi="Arial Narrow" w:cs="Times New Roman"/>
                  <w:b/>
                  <w:bCs/>
                  <w:color w:val="000000" w:themeColor="text1"/>
                  <w:sz w:val="20"/>
                  <w:szCs w:val="20"/>
                  <w:lang w:eastAsia="es-SV"/>
                </w:rPr>
                <w:t>Art. 25.1</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01" w:anchor="A12" w:history="1">
              <w:r w:rsidR="00B40CD2" w:rsidRPr="00287944">
                <w:rPr>
                  <w:rFonts w:ascii="Arial Narrow" w:eastAsia="Times New Roman" w:hAnsi="Arial Narrow" w:cs="Times New Roman"/>
                  <w:b/>
                  <w:bCs/>
                  <w:color w:val="000000" w:themeColor="text1"/>
                  <w:sz w:val="20"/>
                  <w:szCs w:val="20"/>
                  <w:lang w:eastAsia="es-SV"/>
                </w:rPr>
                <w:t>Art. 12</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02" w:anchor="a11" w:history="1">
              <w:r w:rsidR="00B40CD2" w:rsidRPr="00287944">
                <w:rPr>
                  <w:rFonts w:ascii="Arial Narrow" w:eastAsia="Times New Roman" w:hAnsi="Arial Narrow" w:cs="Times New Roman"/>
                  <w:b/>
                  <w:bCs/>
                  <w:color w:val="000000" w:themeColor="text1"/>
                  <w:sz w:val="20"/>
                  <w:szCs w:val="20"/>
                  <w:lang w:eastAsia="es-SV"/>
                </w:rPr>
                <w:t>Art. 11</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03" w:anchor="a13" w:history="1">
              <w:r w:rsidR="00B40CD2" w:rsidRPr="00287944">
                <w:rPr>
                  <w:rFonts w:ascii="Arial Narrow" w:eastAsia="Times New Roman" w:hAnsi="Arial Narrow" w:cs="Times New Roman"/>
                  <w:b/>
                  <w:bCs/>
                  <w:color w:val="000000" w:themeColor="text1"/>
                  <w:sz w:val="20"/>
                  <w:szCs w:val="20"/>
                  <w:lang w:eastAsia="es-SV"/>
                </w:rPr>
                <w:t>Art. 13</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04" w:anchor="a19" w:history="1">
              <w:r w:rsidR="00B40CD2" w:rsidRPr="00287944">
                <w:rPr>
                  <w:rFonts w:ascii="Arial Narrow" w:eastAsia="Times New Roman" w:hAnsi="Arial Narrow" w:cs="Times New Roman"/>
                  <w:b/>
                  <w:bCs/>
                  <w:color w:val="000000" w:themeColor="text1"/>
                  <w:sz w:val="20"/>
                  <w:szCs w:val="20"/>
                  <w:lang w:eastAsia="es-SV"/>
                </w:rPr>
                <w:t>Art. 19.2</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05" w:anchor="a35" w:history="1">
              <w:r w:rsidR="00B40CD2" w:rsidRPr="00287944">
                <w:rPr>
                  <w:rFonts w:ascii="Arial Narrow" w:eastAsia="Times New Roman" w:hAnsi="Arial Narrow" w:cs="Times New Roman"/>
                  <w:b/>
                  <w:bCs/>
                  <w:color w:val="000000" w:themeColor="text1"/>
                  <w:sz w:val="20"/>
                  <w:szCs w:val="20"/>
                  <w:lang w:eastAsia="es-SV"/>
                </w:rPr>
                <w:t>Art. 35</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 - -</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06" w:anchor="a31" w:history="1">
              <w:r w:rsidR="00B40CD2" w:rsidRPr="00287944">
                <w:rPr>
                  <w:rFonts w:ascii="Arial Narrow" w:eastAsia="Times New Roman" w:hAnsi="Arial Narrow" w:cs="Times New Roman"/>
                  <w:b/>
                  <w:bCs/>
                  <w:color w:val="000000" w:themeColor="text1"/>
                  <w:sz w:val="20"/>
                  <w:szCs w:val="20"/>
                  <w:lang w:eastAsia="es-SV"/>
                </w:rPr>
                <w:t>Art. 31.1</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07" w:anchor="a11" w:history="1">
              <w:r w:rsidR="00B40CD2" w:rsidRPr="00287944">
                <w:rPr>
                  <w:rFonts w:ascii="Arial Narrow" w:eastAsia="Times New Roman" w:hAnsi="Arial Narrow" w:cs="Times New Roman"/>
                  <w:b/>
                  <w:bCs/>
                  <w:color w:val="000000" w:themeColor="text1"/>
                  <w:sz w:val="20"/>
                  <w:szCs w:val="20"/>
                  <w:lang w:eastAsia="es-SV"/>
                </w:rPr>
                <w:t>Art. XI</w:t>
              </w:r>
            </w:hyperlink>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bookmarkStart w:id="10" w:name="salud"/>
        <w:bookmarkEnd w:id="10"/>
      </w:tr>
      <w:tr w:rsidR="00B40CD2" w:rsidRPr="00287944" w:rsidTr="00C154E1">
        <w:trPr>
          <w:trHeight w:val="125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Derecho a la educación y formación profesional</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08" w:anchor="A26" w:history="1">
              <w:r w:rsidR="00B40CD2" w:rsidRPr="00287944">
                <w:rPr>
                  <w:rFonts w:ascii="Arial Narrow" w:eastAsia="Times New Roman" w:hAnsi="Arial Narrow" w:cs="Times New Roman"/>
                  <w:b/>
                  <w:bCs/>
                  <w:color w:val="000000" w:themeColor="text1"/>
                  <w:sz w:val="20"/>
                  <w:szCs w:val="20"/>
                  <w:lang w:eastAsia="es-SV"/>
                </w:rPr>
                <w:t>Art. 26</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09" w:anchor="a18" w:history="1">
              <w:r w:rsidR="00B40CD2" w:rsidRPr="00287944">
                <w:rPr>
                  <w:rFonts w:ascii="Arial Narrow" w:eastAsia="Times New Roman" w:hAnsi="Arial Narrow" w:cs="Times New Roman"/>
                  <w:b/>
                  <w:bCs/>
                  <w:color w:val="000000" w:themeColor="text1"/>
                  <w:sz w:val="20"/>
                  <w:szCs w:val="20"/>
                  <w:lang w:eastAsia="es-SV"/>
                </w:rPr>
                <w:t>Art. 18.4</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10" w:anchor="A13" w:history="1">
              <w:r w:rsidR="00B40CD2" w:rsidRPr="00287944">
                <w:rPr>
                  <w:rFonts w:ascii="Arial Narrow" w:eastAsia="Times New Roman" w:hAnsi="Arial Narrow" w:cs="Times New Roman"/>
                  <w:b/>
                  <w:bCs/>
                  <w:color w:val="000000" w:themeColor="text1"/>
                  <w:sz w:val="20"/>
                  <w:szCs w:val="20"/>
                  <w:lang w:eastAsia="es-SV"/>
                </w:rPr>
                <w:t>Art. 13</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11" w:anchor="A14" w:history="1">
              <w:r w:rsidR="00B40CD2" w:rsidRPr="00287944">
                <w:rPr>
                  <w:rFonts w:ascii="Arial Narrow" w:eastAsia="Times New Roman" w:hAnsi="Arial Narrow" w:cs="Times New Roman"/>
                  <w:b/>
                  <w:bCs/>
                  <w:color w:val="000000" w:themeColor="text1"/>
                  <w:sz w:val="20"/>
                  <w:szCs w:val="20"/>
                  <w:lang w:eastAsia="es-SV"/>
                </w:rPr>
                <w:t>Art. 14</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12" w:anchor="a2" w:history="1">
              <w:proofErr w:type="spellStart"/>
              <w:r w:rsidR="00B40CD2" w:rsidRPr="00287944">
                <w:rPr>
                  <w:rFonts w:ascii="Arial Narrow" w:eastAsia="Times New Roman" w:hAnsi="Arial Narrow" w:cs="Times New Roman"/>
                  <w:b/>
                  <w:bCs/>
                  <w:color w:val="000000" w:themeColor="text1"/>
                  <w:sz w:val="20"/>
                  <w:szCs w:val="20"/>
                  <w:lang w:eastAsia="es-SV"/>
                </w:rPr>
                <w:t>Protoc</w:t>
              </w:r>
              <w:proofErr w:type="spellEnd"/>
              <w:r w:rsidR="00B40CD2" w:rsidRPr="00287944">
                <w:rPr>
                  <w:rFonts w:ascii="Arial Narrow" w:eastAsia="Times New Roman" w:hAnsi="Arial Narrow" w:cs="Times New Roman"/>
                  <w:b/>
                  <w:bCs/>
                  <w:color w:val="000000" w:themeColor="text1"/>
                  <w:sz w:val="20"/>
                  <w:szCs w:val="20"/>
                  <w:lang w:eastAsia="es-SV"/>
                </w:rPr>
                <w:t>. 1 (art. 2)</w:t>
              </w:r>
            </w:hyperlink>
            <w:r w:rsidR="00B40CD2" w:rsidRPr="00287944">
              <w:rPr>
                <w:rFonts w:ascii="Arial Narrow" w:eastAsia="Times New Roman" w:hAnsi="Arial Narrow" w:cs="Times New Roman"/>
                <w:b/>
                <w:bCs/>
                <w:color w:val="000000" w:themeColor="text1"/>
                <w:sz w:val="20"/>
                <w:szCs w:val="20"/>
                <w:lang w:eastAsia="es-SV"/>
              </w:rPr>
              <w:t xml:space="preserve">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13" w:anchor="a1" w:history="1">
              <w:r w:rsidR="00B40CD2" w:rsidRPr="00287944">
                <w:rPr>
                  <w:rFonts w:ascii="Arial Narrow" w:eastAsia="Times New Roman" w:hAnsi="Arial Narrow" w:cs="Times New Roman"/>
                  <w:b/>
                  <w:bCs/>
                  <w:color w:val="000000" w:themeColor="text1"/>
                  <w:sz w:val="20"/>
                  <w:szCs w:val="20"/>
                  <w:lang w:eastAsia="es-SV"/>
                </w:rPr>
                <w:t>Art. 1.4</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14" w:anchor="a9" w:history="1">
              <w:r w:rsidR="00B40CD2" w:rsidRPr="00287944">
                <w:rPr>
                  <w:rFonts w:ascii="Arial Narrow" w:eastAsia="Times New Roman" w:hAnsi="Arial Narrow" w:cs="Times New Roman"/>
                  <w:b/>
                  <w:bCs/>
                  <w:color w:val="000000" w:themeColor="text1"/>
                  <w:sz w:val="20"/>
                  <w:szCs w:val="20"/>
                  <w:lang w:eastAsia="es-SV"/>
                </w:rPr>
                <w:t>Art. 9</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15" w:anchor="a10" w:history="1">
              <w:r w:rsidR="00B40CD2" w:rsidRPr="00287944">
                <w:rPr>
                  <w:rFonts w:ascii="Arial Narrow" w:eastAsia="Times New Roman" w:hAnsi="Arial Narrow" w:cs="Times New Roman"/>
                  <w:b/>
                  <w:bCs/>
                  <w:color w:val="000000" w:themeColor="text1"/>
                  <w:sz w:val="20"/>
                  <w:szCs w:val="20"/>
                  <w:lang w:eastAsia="es-SV"/>
                </w:rPr>
                <w:t>Art. 10</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16" w:anchor="a15" w:history="1">
              <w:r w:rsidR="00B40CD2" w:rsidRPr="00287944">
                <w:rPr>
                  <w:rFonts w:ascii="Arial Narrow" w:eastAsia="Times New Roman" w:hAnsi="Arial Narrow" w:cs="Times New Roman"/>
                  <w:b/>
                  <w:bCs/>
                  <w:color w:val="000000" w:themeColor="text1"/>
                  <w:sz w:val="20"/>
                  <w:szCs w:val="20"/>
                  <w:lang w:eastAsia="es-SV"/>
                </w:rPr>
                <w:t>Art. 15</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17" w:anchor="a14" w:history="1">
              <w:r w:rsidR="00B40CD2" w:rsidRPr="00287944">
                <w:rPr>
                  <w:rFonts w:ascii="Arial Narrow" w:eastAsia="Times New Roman" w:hAnsi="Arial Narrow" w:cs="Times New Roman"/>
                  <w:b/>
                  <w:bCs/>
                  <w:color w:val="000000" w:themeColor="text1"/>
                  <w:sz w:val="20"/>
                  <w:szCs w:val="20"/>
                  <w:lang w:eastAsia="es-SV"/>
                </w:rPr>
                <w:t>Art. 14</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18" w:anchor="a12" w:history="1">
              <w:r w:rsidR="00B40CD2" w:rsidRPr="00287944">
                <w:rPr>
                  <w:rFonts w:ascii="Arial Narrow" w:eastAsia="Times New Roman" w:hAnsi="Arial Narrow" w:cs="Times New Roman"/>
                  <w:b/>
                  <w:bCs/>
                  <w:color w:val="000000" w:themeColor="text1"/>
                  <w:sz w:val="20"/>
                  <w:szCs w:val="20"/>
                  <w:lang w:eastAsia="es-SV"/>
                </w:rPr>
                <w:t>Art. XII</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19" w:anchor="a12" w:history="1">
              <w:r w:rsidR="00B40CD2" w:rsidRPr="00287944">
                <w:rPr>
                  <w:rFonts w:ascii="Arial Narrow" w:eastAsia="Times New Roman" w:hAnsi="Arial Narrow" w:cs="Times New Roman"/>
                  <w:b/>
                  <w:bCs/>
                  <w:color w:val="000000" w:themeColor="text1"/>
                  <w:sz w:val="20"/>
                  <w:szCs w:val="20"/>
                  <w:lang w:eastAsia="es-SV"/>
                </w:rPr>
                <w:t>Art. 12.4</w:t>
              </w:r>
            </w:hyperlink>
          </w:p>
        </w:tc>
        <w:bookmarkStart w:id="11" w:name="educacion"/>
        <w:bookmarkEnd w:id="11"/>
      </w:tr>
      <w:tr w:rsidR="00B40CD2" w:rsidRPr="00287944" w:rsidTr="00C154E1">
        <w:trPr>
          <w:trHeight w:val="36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lastRenderedPageBreak/>
              <w:t>Derecho a la enseñanza gratuita</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20" w:anchor="A26" w:history="1">
              <w:r w:rsidR="00B40CD2" w:rsidRPr="00287944">
                <w:rPr>
                  <w:rFonts w:ascii="Arial Narrow" w:eastAsia="Times New Roman" w:hAnsi="Arial Narrow" w:cs="Times New Roman"/>
                  <w:b/>
                  <w:bCs/>
                  <w:color w:val="000000" w:themeColor="text1"/>
                  <w:sz w:val="20"/>
                  <w:szCs w:val="20"/>
                  <w:lang w:eastAsia="es-SV"/>
                </w:rPr>
                <w:t>Art. 26.1</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21" w:anchor="A13" w:history="1">
              <w:r w:rsidR="00B40CD2" w:rsidRPr="00287944">
                <w:rPr>
                  <w:rFonts w:ascii="Arial Narrow" w:eastAsia="Times New Roman" w:hAnsi="Arial Narrow" w:cs="Times New Roman"/>
                  <w:b/>
                  <w:bCs/>
                  <w:color w:val="000000" w:themeColor="text1"/>
                  <w:sz w:val="20"/>
                  <w:szCs w:val="20"/>
                  <w:lang w:eastAsia="es-SV"/>
                </w:rPr>
                <w:t>Art. 13.2</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22" w:anchor="A14" w:history="1">
              <w:r w:rsidR="00B40CD2" w:rsidRPr="00287944">
                <w:rPr>
                  <w:rFonts w:ascii="Arial Narrow" w:eastAsia="Times New Roman" w:hAnsi="Arial Narrow" w:cs="Times New Roman"/>
                  <w:b/>
                  <w:bCs/>
                  <w:color w:val="000000" w:themeColor="text1"/>
                  <w:sz w:val="20"/>
                  <w:szCs w:val="20"/>
                  <w:lang w:eastAsia="es-SV"/>
                </w:rPr>
                <w:t>Art. 14</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23" w:anchor="a14" w:history="1">
              <w:r w:rsidR="00B40CD2" w:rsidRPr="00287944">
                <w:rPr>
                  <w:rFonts w:ascii="Arial Narrow" w:eastAsia="Times New Roman" w:hAnsi="Arial Narrow" w:cs="Times New Roman"/>
                  <w:b/>
                  <w:bCs/>
                  <w:color w:val="000000" w:themeColor="text1"/>
                  <w:sz w:val="20"/>
                  <w:szCs w:val="20"/>
                  <w:lang w:eastAsia="es-SV"/>
                </w:rPr>
                <w:t>Art. 14.2</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24" w:anchor="a12" w:history="1">
              <w:r w:rsidR="00B40CD2" w:rsidRPr="00287944">
                <w:rPr>
                  <w:rFonts w:ascii="Arial Narrow" w:eastAsia="Times New Roman" w:hAnsi="Arial Narrow" w:cs="Times New Roman"/>
                  <w:b/>
                  <w:bCs/>
                  <w:color w:val="000000" w:themeColor="text1"/>
                  <w:sz w:val="20"/>
                  <w:szCs w:val="20"/>
                  <w:lang w:eastAsia="es-SV"/>
                </w:rPr>
                <w:t>Art. XII</w:t>
              </w:r>
            </w:hyperlink>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744"/>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Libertad de cátedra y enseñanza</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25" w:anchor="A18" w:history="1">
              <w:r w:rsidR="00B40CD2" w:rsidRPr="00287944">
                <w:rPr>
                  <w:rFonts w:ascii="Arial Narrow" w:eastAsia="Times New Roman" w:hAnsi="Arial Narrow" w:cs="Times New Roman"/>
                  <w:b/>
                  <w:bCs/>
                  <w:color w:val="000000" w:themeColor="text1"/>
                  <w:sz w:val="20"/>
                  <w:szCs w:val="20"/>
                  <w:lang w:eastAsia="es-SV"/>
                </w:rPr>
                <w:t>Art. 18</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26" w:anchor="a18" w:history="1">
              <w:r w:rsidR="00B40CD2" w:rsidRPr="00287944">
                <w:rPr>
                  <w:rFonts w:ascii="Arial Narrow" w:eastAsia="Times New Roman" w:hAnsi="Arial Narrow" w:cs="Times New Roman"/>
                  <w:b/>
                  <w:bCs/>
                  <w:color w:val="000000" w:themeColor="text1"/>
                  <w:sz w:val="20"/>
                  <w:szCs w:val="20"/>
                  <w:lang w:eastAsia="es-SV"/>
                </w:rPr>
                <w:t>Art. 18</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27" w:anchor="A13" w:history="1">
              <w:r w:rsidR="00B40CD2" w:rsidRPr="00287944">
                <w:rPr>
                  <w:rFonts w:ascii="Arial Narrow" w:eastAsia="Times New Roman" w:hAnsi="Arial Narrow" w:cs="Times New Roman"/>
                  <w:b/>
                  <w:bCs/>
                  <w:color w:val="000000" w:themeColor="text1"/>
                  <w:sz w:val="20"/>
                  <w:szCs w:val="20"/>
                  <w:lang w:eastAsia="es-SV"/>
                </w:rPr>
                <w:t>Art. 13.3</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28" w:anchor="A13" w:history="1">
              <w:r w:rsidR="00B40CD2" w:rsidRPr="00287944">
                <w:rPr>
                  <w:rFonts w:ascii="Arial Narrow" w:eastAsia="Times New Roman" w:hAnsi="Arial Narrow" w:cs="Times New Roman"/>
                  <w:b/>
                  <w:bCs/>
                  <w:color w:val="000000" w:themeColor="text1"/>
                  <w:sz w:val="20"/>
                  <w:szCs w:val="20"/>
                  <w:lang w:eastAsia="es-SV"/>
                </w:rPr>
                <w:t>Art. 13.4</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29" w:anchor="a9" w:history="1">
              <w:r w:rsidR="00B40CD2" w:rsidRPr="00287944">
                <w:rPr>
                  <w:rFonts w:ascii="Arial Narrow" w:eastAsia="Times New Roman" w:hAnsi="Arial Narrow" w:cs="Times New Roman"/>
                  <w:b/>
                  <w:bCs/>
                  <w:color w:val="000000" w:themeColor="text1"/>
                  <w:sz w:val="20"/>
                  <w:szCs w:val="20"/>
                  <w:lang w:eastAsia="es-SV"/>
                </w:rPr>
                <w:t>Art. 9.1</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30" w:anchor="a13" w:history="1">
              <w:r w:rsidR="00B40CD2" w:rsidRPr="00287944">
                <w:rPr>
                  <w:rFonts w:ascii="Arial Narrow" w:eastAsia="Times New Roman" w:hAnsi="Arial Narrow" w:cs="Times New Roman"/>
                  <w:b/>
                  <w:bCs/>
                  <w:color w:val="000000" w:themeColor="text1"/>
                  <w:sz w:val="20"/>
                  <w:szCs w:val="20"/>
                  <w:lang w:eastAsia="es-SV"/>
                </w:rPr>
                <w:t>Art. 13</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31" w:anchor="a14" w:history="1">
              <w:r w:rsidR="00B40CD2" w:rsidRPr="00287944">
                <w:rPr>
                  <w:rFonts w:ascii="Arial Narrow" w:eastAsia="Times New Roman" w:hAnsi="Arial Narrow" w:cs="Times New Roman"/>
                  <w:b/>
                  <w:bCs/>
                  <w:color w:val="000000" w:themeColor="text1"/>
                  <w:sz w:val="20"/>
                  <w:szCs w:val="20"/>
                  <w:lang w:eastAsia="es-SV"/>
                </w:rPr>
                <w:t>Art. 14.3</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1044"/>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Derecho a nivel de vida adecuado y medios de subsistencia</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32" w:anchor="A25" w:history="1">
              <w:r w:rsidR="00B40CD2" w:rsidRPr="00287944">
                <w:rPr>
                  <w:rFonts w:ascii="Arial Narrow" w:eastAsia="Times New Roman" w:hAnsi="Arial Narrow" w:cs="Times New Roman"/>
                  <w:b/>
                  <w:bCs/>
                  <w:color w:val="000000" w:themeColor="text1"/>
                  <w:sz w:val="20"/>
                  <w:szCs w:val="20"/>
                  <w:lang w:eastAsia="es-SV"/>
                </w:rPr>
                <w:t>Art. 25.1</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33" w:anchor="A11" w:history="1">
              <w:r w:rsidR="00B40CD2" w:rsidRPr="00287944">
                <w:rPr>
                  <w:rFonts w:ascii="Arial Narrow" w:eastAsia="Times New Roman" w:hAnsi="Arial Narrow" w:cs="Times New Roman"/>
                  <w:b/>
                  <w:bCs/>
                  <w:color w:val="000000" w:themeColor="text1"/>
                  <w:sz w:val="20"/>
                  <w:szCs w:val="20"/>
                  <w:lang w:eastAsia="es-SV"/>
                </w:rPr>
                <w:t>Art. 11</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34" w:anchor="a13" w:history="1">
              <w:r w:rsidR="00B40CD2" w:rsidRPr="00287944">
                <w:rPr>
                  <w:rFonts w:ascii="Arial Narrow" w:eastAsia="Times New Roman" w:hAnsi="Arial Narrow" w:cs="Times New Roman"/>
                  <w:b/>
                  <w:bCs/>
                  <w:color w:val="000000" w:themeColor="text1"/>
                  <w:sz w:val="20"/>
                  <w:szCs w:val="20"/>
                  <w:lang w:eastAsia="es-SV"/>
                </w:rPr>
                <w:t>Art. 13</w:t>
              </w:r>
            </w:hyperlink>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35" w:anchor="a11" w:history="1">
              <w:r w:rsidR="00B40CD2" w:rsidRPr="00287944">
                <w:rPr>
                  <w:rFonts w:ascii="Arial Narrow" w:eastAsia="Times New Roman" w:hAnsi="Arial Narrow" w:cs="Times New Roman"/>
                  <w:b/>
                  <w:bCs/>
                  <w:color w:val="000000" w:themeColor="text1"/>
                  <w:sz w:val="20"/>
                  <w:szCs w:val="20"/>
                  <w:lang w:eastAsia="es-SV"/>
                </w:rPr>
                <w:t>Art. XI</w:t>
              </w:r>
            </w:hyperlink>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bookmarkStart w:id="12" w:name="nivel-vida"/>
        <w:bookmarkEnd w:id="12"/>
      </w:tr>
      <w:tr w:rsidR="00B40CD2" w:rsidRPr="00287944" w:rsidTr="00C154E1">
        <w:trPr>
          <w:trHeight w:val="85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Derecho a la vivienda</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36" w:anchor="A25" w:history="1">
              <w:r w:rsidR="00B40CD2" w:rsidRPr="00287944">
                <w:rPr>
                  <w:rFonts w:ascii="Arial Narrow" w:eastAsia="Times New Roman" w:hAnsi="Arial Narrow" w:cs="Times New Roman"/>
                  <w:b/>
                  <w:bCs/>
                  <w:color w:val="000000" w:themeColor="text1"/>
                  <w:sz w:val="20"/>
                  <w:szCs w:val="20"/>
                  <w:lang w:eastAsia="es-SV"/>
                </w:rPr>
                <w:t>Art. 25.1</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37" w:anchor="A11" w:history="1">
              <w:r w:rsidR="00B40CD2" w:rsidRPr="00287944">
                <w:rPr>
                  <w:rFonts w:ascii="Arial Narrow" w:eastAsia="Times New Roman" w:hAnsi="Arial Narrow" w:cs="Times New Roman"/>
                  <w:b/>
                  <w:bCs/>
                  <w:color w:val="000000" w:themeColor="text1"/>
                  <w:sz w:val="20"/>
                  <w:szCs w:val="20"/>
                  <w:lang w:eastAsia="es-SV"/>
                </w:rPr>
                <w:t>Art. 11</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38" w:anchor="a16" w:history="1">
              <w:r w:rsidR="00B40CD2" w:rsidRPr="00287944">
                <w:rPr>
                  <w:rFonts w:ascii="Arial Narrow" w:eastAsia="Times New Roman" w:hAnsi="Arial Narrow" w:cs="Times New Roman"/>
                  <w:b/>
                  <w:bCs/>
                  <w:color w:val="000000" w:themeColor="text1"/>
                  <w:sz w:val="20"/>
                  <w:szCs w:val="20"/>
                  <w:lang w:eastAsia="es-SV"/>
                </w:rPr>
                <w:t>Art. 16</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39" w:anchor="a34" w:history="1">
              <w:r w:rsidR="00B40CD2" w:rsidRPr="00287944">
                <w:rPr>
                  <w:rFonts w:ascii="Arial Narrow" w:eastAsia="Times New Roman" w:hAnsi="Arial Narrow" w:cs="Times New Roman"/>
                  <w:b/>
                  <w:bCs/>
                  <w:color w:val="000000" w:themeColor="text1"/>
                  <w:sz w:val="20"/>
                  <w:szCs w:val="20"/>
                  <w:lang w:eastAsia="es-SV"/>
                </w:rPr>
                <w:t>Art. 34.3</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40" w:anchor="a11" w:history="1">
              <w:r w:rsidR="00B40CD2" w:rsidRPr="00287944">
                <w:rPr>
                  <w:rFonts w:ascii="Arial Narrow" w:eastAsia="Times New Roman" w:hAnsi="Arial Narrow" w:cs="Times New Roman"/>
                  <w:b/>
                  <w:bCs/>
                  <w:color w:val="000000" w:themeColor="text1"/>
                  <w:sz w:val="20"/>
                  <w:szCs w:val="20"/>
                  <w:lang w:eastAsia="es-SV"/>
                </w:rPr>
                <w:t>Art. XI</w:t>
              </w:r>
            </w:hyperlink>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bookmarkStart w:id="13" w:name="vivienda"/>
        <w:bookmarkEnd w:id="13"/>
      </w:tr>
      <w:tr w:rsidR="00B40CD2" w:rsidRPr="00287944" w:rsidTr="00C154E1">
        <w:trPr>
          <w:trHeight w:val="1344"/>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Matrimonio, familia y maternidad</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41" w:anchor="A16" w:history="1">
              <w:r w:rsidR="00B40CD2" w:rsidRPr="00287944">
                <w:rPr>
                  <w:rFonts w:ascii="Arial Narrow" w:eastAsia="Times New Roman" w:hAnsi="Arial Narrow" w:cs="Times New Roman"/>
                  <w:b/>
                  <w:bCs/>
                  <w:color w:val="000000" w:themeColor="text1"/>
                  <w:sz w:val="20"/>
                  <w:szCs w:val="20"/>
                  <w:lang w:eastAsia="es-SV"/>
                </w:rPr>
                <w:t>Art. 16</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42" w:anchor="A25" w:history="1">
              <w:r w:rsidR="00B40CD2" w:rsidRPr="00287944">
                <w:rPr>
                  <w:rFonts w:ascii="Arial Narrow" w:eastAsia="Times New Roman" w:hAnsi="Arial Narrow" w:cs="Times New Roman"/>
                  <w:b/>
                  <w:bCs/>
                  <w:color w:val="000000" w:themeColor="text1"/>
                  <w:sz w:val="20"/>
                  <w:szCs w:val="20"/>
                  <w:lang w:eastAsia="es-SV"/>
                </w:rPr>
                <w:t>Art. 25.2</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43" w:anchor="a23" w:history="1">
              <w:r w:rsidR="00B40CD2" w:rsidRPr="00287944">
                <w:rPr>
                  <w:rFonts w:ascii="Arial Narrow" w:eastAsia="Times New Roman" w:hAnsi="Arial Narrow" w:cs="Times New Roman"/>
                  <w:b/>
                  <w:bCs/>
                  <w:color w:val="000000" w:themeColor="text1"/>
                  <w:sz w:val="20"/>
                  <w:szCs w:val="20"/>
                  <w:lang w:eastAsia="es-SV"/>
                </w:rPr>
                <w:t>Art. 23</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44" w:anchor="A10" w:history="1">
              <w:r w:rsidR="00B40CD2" w:rsidRPr="00287944">
                <w:rPr>
                  <w:rFonts w:ascii="Arial Narrow" w:eastAsia="Times New Roman" w:hAnsi="Arial Narrow" w:cs="Times New Roman"/>
                  <w:b/>
                  <w:bCs/>
                  <w:color w:val="000000" w:themeColor="text1"/>
                  <w:sz w:val="20"/>
                  <w:szCs w:val="20"/>
                  <w:lang w:eastAsia="es-SV"/>
                </w:rPr>
                <w:t>Art. 10</w:t>
              </w:r>
            </w:hyperlink>
          </w:p>
        </w:tc>
        <w:tc>
          <w:tcPr>
            <w:tcW w:w="949" w:type="dxa"/>
            <w:hideMark/>
          </w:tcPr>
          <w:p w:rsidR="00B40CD2" w:rsidRPr="00287944" w:rsidRDefault="00720362" w:rsidP="00C154E1">
            <w:pPr>
              <w:spacing w:before="60" w:after="60"/>
              <w:jc w:val="both"/>
              <w:rPr>
                <w:rFonts w:ascii="Arial Narrow" w:eastAsia="Times New Roman" w:hAnsi="Arial Narrow" w:cs="Times New Roman"/>
                <w:color w:val="000000" w:themeColor="text1"/>
                <w:sz w:val="20"/>
                <w:szCs w:val="20"/>
                <w:lang w:eastAsia="es-SV"/>
              </w:rPr>
            </w:pPr>
            <w:hyperlink r:id="rId745" w:anchor="a8" w:history="1">
              <w:r w:rsidR="00B40CD2" w:rsidRPr="00287944">
                <w:rPr>
                  <w:rFonts w:ascii="Arial Narrow" w:eastAsia="Times New Roman" w:hAnsi="Arial Narrow" w:cs="Times New Roman"/>
                  <w:b/>
                  <w:bCs/>
                  <w:color w:val="000000" w:themeColor="text1"/>
                  <w:sz w:val="20"/>
                  <w:szCs w:val="20"/>
                  <w:lang w:eastAsia="es-SV"/>
                </w:rPr>
                <w:t>Art. 8</w:t>
              </w:r>
            </w:hyperlink>
          </w:p>
          <w:p w:rsidR="00B40CD2" w:rsidRPr="00287944" w:rsidRDefault="00B40CD2" w:rsidP="00C154E1">
            <w:pPr>
              <w:spacing w:before="60" w:after="6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D561AE1" wp14:editId="1B521CC1">
                  <wp:extent cx="476250" cy="171450"/>
                  <wp:effectExtent l="0" t="0" r="0" b="0"/>
                  <wp:docPr id="119" name="Imagen 119" descr="http://www.derechoshumanos.net/images/Jp.gif">
                    <a:hlinkClick xmlns:a="http://schemas.openxmlformats.org/drawingml/2006/main" r:id="rId3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http://www.derechoshumanos.net/images/Jp.gif">
                            <a:hlinkClick r:id="rId396"/>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76250" cy="171450"/>
                          </a:xfrm>
                          <a:prstGeom prst="rect">
                            <a:avLst/>
                          </a:prstGeom>
                          <a:noFill/>
                          <a:ln>
                            <a:noFill/>
                          </a:ln>
                        </pic:spPr>
                      </pic:pic>
                    </a:graphicData>
                  </a:graphic>
                </wp:inline>
              </w:drawing>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46" w:anchor="a12" w:history="1">
              <w:r w:rsidR="00B40CD2" w:rsidRPr="00287944">
                <w:rPr>
                  <w:rFonts w:ascii="Arial Narrow" w:eastAsia="Times New Roman" w:hAnsi="Arial Narrow" w:cs="Times New Roman"/>
                  <w:b/>
                  <w:bCs/>
                  <w:color w:val="000000" w:themeColor="text1"/>
                  <w:sz w:val="20"/>
                  <w:szCs w:val="20"/>
                  <w:lang w:eastAsia="es-SV"/>
                </w:rPr>
                <w:t>Art. 12</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47" w:anchor="a8" w:history="1">
              <w:r w:rsidR="00B40CD2" w:rsidRPr="00287944">
                <w:rPr>
                  <w:rFonts w:ascii="Arial Narrow" w:eastAsia="Times New Roman" w:hAnsi="Arial Narrow" w:cs="Times New Roman"/>
                  <w:b/>
                  <w:bCs/>
                  <w:color w:val="000000" w:themeColor="text1"/>
                  <w:sz w:val="20"/>
                  <w:szCs w:val="20"/>
                  <w:lang w:eastAsia="es-SV"/>
                </w:rPr>
                <w:t>Art. 8</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48" w:anchor="a16" w:history="1">
              <w:r w:rsidR="00B40CD2" w:rsidRPr="00287944">
                <w:rPr>
                  <w:rFonts w:ascii="Arial Narrow" w:eastAsia="Times New Roman" w:hAnsi="Arial Narrow" w:cs="Times New Roman"/>
                  <w:b/>
                  <w:bCs/>
                  <w:color w:val="000000" w:themeColor="text1"/>
                  <w:sz w:val="20"/>
                  <w:szCs w:val="20"/>
                  <w:lang w:eastAsia="es-SV"/>
                </w:rPr>
                <w:t>Art. 16</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49" w:anchor="a17" w:history="1">
              <w:r w:rsidR="00B40CD2" w:rsidRPr="00287944">
                <w:rPr>
                  <w:rFonts w:ascii="Arial Narrow" w:eastAsia="Times New Roman" w:hAnsi="Arial Narrow" w:cs="Times New Roman"/>
                  <w:b/>
                  <w:bCs/>
                  <w:color w:val="000000" w:themeColor="text1"/>
                  <w:sz w:val="20"/>
                  <w:szCs w:val="20"/>
                  <w:lang w:eastAsia="es-SV"/>
                </w:rPr>
                <w:t>Art. 17</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50" w:anchor="a9" w:history="1">
              <w:r w:rsidR="00B40CD2" w:rsidRPr="00287944">
                <w:rPr>
                  <w:rFonts w:ascii="Arial Narrow" w:eastAsia="Times New Roman" w:hAnsi="Arial Narrow" w:cs="Times New Roman"/>
                  <w:b/>
                  <w:bCs/>
                  <w:color w:val="000000" w:themeColor="text1"/>
                  <w:sz w:val="20"/>
                  <w:szCs w:val="20"/>
                  <w:lang w:eastAsia="es-SV"/>
                </w:rPr>
                <w:t>Art. 9</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51" w:anchor="a33" w:history="1">
              <w:r w:rsidR="00B40CD2" w:rsidRPr="00287944">
                <w:rPr>
                  <w:rFonts w:ascii="Arial Narrow" w:eastAsia="Times New Roman" w:hAnsi="Arial Narrow" w:cs="Times New Roman"/>
                  <w:b/>
                  <w:bCs/>
                  <w:color w:val="000000" w:themeColor="text1"/>
                  <w:sz w:val="20"/>
                  <w:szCs w:val="20"/>
                  <w:lang w:eastAsia="es-SV"/>
                </w:rPr>
                <w:t>Art. 33</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52" w:anchor="a34" w:history="1">
              <w:r w:rsidR="00B40CD2" w:rsidRPr="00287944">
                <w:rPr>
                  <w:rFonts w:ascii="Arial Narrow" w:eastAsia="Times New Roman" w:hAnsi="Arial Narrow" w:cs="Times New Roman"/>
                  <w:b/>
                  <w:bCs/>
                  <w:color w:val="000000" w:themeColor="text1"/>
                  <w:sz w:val="20"/>
                  <w:szCs w:val="20"/>
                  <w:lang w:eastAsia="es-SV"/>
                </w:rPr>
                <w:t>Art. 34.1</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53" w:anchor="a6" w:history="1">
              <w:r w:rsidR="00B40CD2" w:rsidRPr="00287944">
                <w:rPr>
                  <w:rFonts w:ascii="Arial Narrow" w:eastAsia="Times New Roman" w:hAnsi="Arial Narrow" w:cs="Times New Roman"/>
                  <w:b/>
                  <w:bCs/>
                  <w:color w:val="000000" w:themeColor="text1"/>
                  <w:sz w:val="20"/>
                  <w:szCs w:val="20"/>
                  <w:lang w:eastAsia="es-SV"/>
                </w:rPr>
                <w:t>Art. VI</w:t>
              </w:r>
            </w:hyperlink>
            <w:r w:rsidR="00B40CD2" w:rsidRPr="00287944">
              <w:rPr>
                <w:rFonts w:ascii="Arial Narrow" w:eastAsia="Times New Roman" w:hAnsi="Arial Narrow" w:cs="Times New Roman"/>
                <w:b/>
                <w:bCs/>
                <w:color w:val="000000" w:themeColor="text1"/>
                <w:sz w:val="20"/>
                <w:szCs w:val="20"/>
                <w:lang w:eastAsia="es-SV"/>
              </w:rPr>
              <w:t xml:space="preserve"> </w:t>
            </w:r>
            <w:r w:rsidR="00B40CD2" w:rsidRPr="00287944">
              <w:rPr>
                <w:rFonts w:ascii="Arial Narrow" w:eastAsia="Times New Roman" w:hAnsi="Arial Narrow" w:cs="Times New Roman"/>
                <w:color w:val="000000" w:themeColor="text1"/>
                <w:sz w:val="20"/>
                <w:szCs w:val="20"/>
                <w:lang w:eastAsia="es-SV"/>
              </w:rPr>
              <w:t xml:space="preserve">y </w:t>
            </w:r>
            <w:hyperlink r:id="rId754" w:anchor="a7" w:history="1">
              <w:r w:rsidR="00B40CD2" w:rsidRPr="00287944">
                <w:rPr>
                  <w:rFonts w:ascii="Arial Narrow" w:eastAsia="Times New Roman" w:hAnsi="Arial Narrow" w:cs="Times New Roman"/>
                  <w:b/>
                  <w:bCs/>
                  <w:color w:val="000000" w:themeColor="text1"/>
                  <w:sz w:val="20"/>
                  <w:szCs w:val="20"/>
                  <w:lang w:eastAsia="es-SV"/>
                </w:rPr>
                <w:t>VII</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55" w:anchor="a17" w:history="1">
              <w:r w:rsidR="00B40CD2" w:rsidRPr="00287944">
                <w:rPr>
                  <w:rFonts w:ascii="Arial Narrow" w:eastAsia="Times New Roman" w:hAnsi="Arial Narrow" w:cs="Times New Roman"/>
                  <w:b/>
                  <w:bCs/>
                  <w:color w:val="000000" w:themeColor="text1"/>
                  <w:sz w:val="20"/>
                  <w:szCs w:val="20"/>
                  <w:lang w:eastAsia="es-SV"/>
                </w:rPr>
                <w:t>Art. 17</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 - - - -</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56" w:anchor="a7" w:history="1">
              <w:r w:rsidR="00B40CD2" w:rsidRPr="00287944">
                <w:rPr>
                  <w:rFonts w:ascii="Arial Narrow" w:eastAsia="Times New Roman" w:hAnsi="Arial Narrow" w:cs="Times New Roman"/>
                  <w:b/>
                  <w:bCs/>
                  <w:color w:val="000000" w:themeColor="text1"/>
                  <w:sz w:val="20"/>
                  <w:szCs w:val="20"/>
                  <w:lang w:eastAsia="es-SV"/>
                </w:rPr>
                <w:t>Art. 7.7</w:t>
              </w:r>
            </w:hyperlink>
          </w:p>
        </w:tc>
        <w:bookmarkStart w:id="14" w:name="familia"/>
        <w:bookmarkEnd w:id="14"/>
      </w:tr>
      <w:tr w:rsidR="00B40CD2" w:rsidRPr="00287944" w:rsidTr="00C154E1">
        <w:trPr>
          <w:trHeight w:val="607"/>
        </w:trPr>
        <w:tc>
          <w:tcPr>
            <w:tcW w:w="1783" w:type="dxa"/>
            <w:tcBorders>
              <w:left w:val="double" w:sz="4" w:space="0" w:color="auto"/>
            </w:tcBorders>
            <w:hideMark/>
          </w:tcPr>
          <w:p w:rsidR="00B40CD2" w:rsidRPr="00B21F37" w:rsidRDefault="00B40CD2" w:rsidP="00C154E1">
            <w:pPr>
              <w:jc w:val="both"/>
              <w:rPr>
                <w:rFonts w:ascii="Arial Narrow" w:eastAsia="Times New Roman" w:hAnsi="Arial Narrow" w:cs="Times New Roman"/>
                <w:color w:val="000000" w:themeColor="text1"/>
                <w:sz w:val="20"/>
                <w:szCs w:val="20"/>
                <w:lang w:eastAsia="es-SV"/>
              </w:rPr>
            </w:pPr>
            <w:r w:rsidRPr="00B21F37">
              <w:rPr>
                <w:rFonts w:ascii="Arial Narrow" w:eastAsia="Times New Roman" w:hAnsi="Arial Narrow" w:cs="Arial"/>
                <w:color w:val="000000" w:themeColor="text1"/>
                <w:sz w:val="20"/>
                <w:szCs w:val="20"/>
                <w:lang w:eastAsia="es-SV"/>
              </w:rPr>
              <w:t>Medio ambiente</w:t>
            </w:r>
          </w:p>
        </w:tc>
        <w:tc>
          <w:tcPr>
            <w:tcW w:w="948" w:type="dxa"/>
            <w:hideMark/>
          </w:tcPr>
          <w:p w:rsidR="00B40CD2" w:rsidRPr="00B21F37" w:rsidRDefault="00B40CD2" w:rsidP="00C154E1">
            <w:pPr>
              <w:jc w:val="both"/>
              <w:rPr>
                <w:rFonts w:ascii="Arial Narrow" w:eastAsia="Times New Roman" w:hAnsi="Arial Narrow" w:cs="Times New Roman"/>
                <w:color w:val="000000" w:themeColor="text1"/>
                <w:sz w:val="20"/>
                <w:szCs w:val="20"/>
                <w:lang w:eastAsia="es-SV"/>
              </w:rPr>
            </w:pPr>
            <w:r w:rsidRPr="00B21F37">
              <w:rPr>
                <w:rFonts w:ascii="Arial Narrow" w:eastAsia="Times New Roman" w:hAnsi="Arial Narrow" w:cs="Times New Roman"/>
                <w:color w:val="000000" w:themeColor="text1"/>
                <w:sz w:val="20"/>
                <w:szCs w:val="20"/>
                <w:lang w:eastAsia="es-SV"/>
              </w:rPr>
              <w:t> </w:t>
            </w:r>
          </w:p>
        </w:tc>
        <w:tc>
          <w:tcPr>
            <w:tcW w:w="949" w:type="dxa"/>
            <w:hideMark/>
          </w:tcPr>
          <w:p w:rsidR="00B40CD2" w:rsidRPr="00B21F37" w:rsidRDefault="00B40CD2" w:rsidP="00C154E1">
            <w:pPr>
              <w:jc w:val="both"/>
              <w:rPr>
                <w:rFonts w:ascii="Arial Narrow" w:eastAsia="Times New Roman" w:hAnsi="Arial Narrow" w:cs="Times New Roman"/>
                <w:color w:val="000000" w:themeColor="text1"/>
                <w:sz w:val="20"/>
                <w:szCs w:val="20"/>
                <w:lang w:eastAsia="es-SV"/>
              </w:rPr>
            </w:pPr>
            <w:r w:rsidRPr="00B21F37">
              <w:rPr>
                <w:rFonts w:ascii="Arial Narrow" w:eastAsia="Times New Roman" w:hAnsi="Arial Narrow" w:cs="Times New Roman"/>
                <w:color w:val="000000" w:themeColor="text1"/>
                <w:sz w:val="20"/>
                <w:szCs w:val="20"/>
                <w:lang w:eastAsia="es-SV"/>
              </w:rPr>
              <w:t> </w:t>
            </w:r>
          </w:p>
        </w:tc>
        <w:tc>
          <w:tcPr>
            <w:tcW w:w="864" w:type="dxa"/>
            <w:hideMark/>
          </w:tcPr>
          <w:p w:rsidR="00B40CD2" w:rsidRPr="00B21F37" w:rsidRDefault="00720362" w:rsidP="00C154E1">
            <w:pPr>
              <w:jc w:val="both"/>
              <w:rPr>
                <w:rFonts w:ascii="Arial Narrow" w:eastAsia="Times New Roman" w:hAnsi="Arial Narrow" w:cs="Times New Roman"/>
                <w:color w:val="000000" w:themeColor="text1"/>
                <w:sz w:val="20"/>
                <w:szCs w:val="20"/>
                <w:lang w:eastAsia="es-SV"/>
              </w:rPr>
            </w:pPr>
            <w:hyperlink r:id="rId757" w:anchor="A12" w:history="1">
              <w:r w:rsidR="00B40CD2" w:rsidRPr="00287944">
                <w:rPr>
                  <w:rFonts w:ascii="Arial Narrow" w:eastAsia="Times New Roman" w:hAnsi="Arial Narrow" w:cs="Times New Roman"/>
                  <w:b/>
                  <w:bCs/>
                  <w:color w:val="000000" w:themeColor="text1"/>
                  <w:sz w:val="20"/>
                  <w:szCs w:val="20"/>
                  <w:lang w:eastAsia="es-SV"/>
                </w:rPr>
                <w:t>Art. 12.2.b</w:t>
              </w:r>
            </w:hyperlink>
          </w:p>
        </w:tc>
        <w:tc>
          <w:tcPr>
            <w:tcW w:w="949" w:type="dxa"/>
            <w:hideMark/>
          </w:tcPr>
          <w:p w:rsidR="00B40CD2" w:rsidRPr="00B21F37" w:rsidRDefault="00B40CD2" w:rsidP="00C154E1">
            <w:pPr>
              <w:jc w:val="both"/>
              <w:rPr>
                <w:rFonts w:ascii="Arial Narrow" w:eastAsia="Times New Roman" w:hAnsi="Arial Narrow" w:cs="Times New Roman"/>
                <w:color w:val="000000" w:themeColor="text1"/>
                <w:sz w:val="20"/>
                <w:szCs w:val="20"/>
                <w:lang w:eastAsia="es-SV"/>
              </w:rPr>
            </w:pPr>
            <w:r w:rsidRPr="00B21F37">
              <w:rPr>
                <w:rFonts w:ascii="Arial Narrow" w:eastAsia="Times New Roman" w:hAnsi="Arial Narrow" w:cs="Times New Roman"/>
                <w:color w:val="000000" w:themeColor="text1"/>
                <w:sz w:val="20"/>
                <w:szCs w:val="20"/>
                <w:lang w:eastAsia="es-SV"/>
              </w:rPr>
              <w:t> </w:t>
            </w:r>
          </w:p>
        </w:tc>
        <w:tc>
          <w:tcPr>
            <w:tcW w:w="864" w:type="dxa"/>
            <w:hideMark/>
          </w:tcPr>
          <w:p w:rsidR="00B40CD2" w:rsidRPr="00B21F37" w:rsidRDefault="00B40CD2" w:rsidP="00C154E1">
            <w:pPr>
              <w:jc w:val="both"/>
              <w:rPr>
                <w:rFonts w:ascii="Arial Narrow" w:eastAsia="Times New Roman" w:hAnsi="Arial Narrow" w:cs="Times New Roman"/>
                <w:color w:val="000000" w:themeColor="text1"/>
                <w:sz w:val="20"/>
                <w:szCs w:val="20"/>
                <w:lang w:eastAsia="es-SV"/>
              </w:rPr>
            </w:pPr>
            <w:r w:rsidRPr="00B21F37">
              <w:rPr>
                <w:rFonts w:ascii="Arial Narrow" w:eastAsia="Times New Roman" w:hAnsi="Arial Narrow" w:cs="Times New Roman"/>
                <w:color w:val="000000" w:themeColor="text1"/>
                <w:sz w:val="20"/>
                <w:szCs w:val="20"/>
                <w:lang w:eastAsia="es-SV"/>
              </w:rPr>
              <w:t> </w:t>
            </w:r>
          </w:p>
        </w:tc>
        <w:tc>
          <w:tcPr>
            <w:tcW w:w="884" w:type="dxa"/>
            <w:hideMark/>
          </w:tcPr>
          <w:p w:rsidR="00B40CD2" w:rsidRPr="00B21F37" w:rsidRDefault="00720362" w:rsidP="00C154E1">
            <w:pPr>
              <w:jc w:val="both"/>
              <w:rPr>
                <w:rFonts w:ascii="Arial Narrow" w:eastAsia="Times New Roman" w:hAnsi="Arial Narrow" w:cs="Times New Roman"/>
                <w:color w:val="000000" w:themeColor="text1"/>
                <w:sz w:val="20"/>
                <w:szCs w:val="20"/>
                <w:lang w:eastAsia="es-SV"/>
              </w:rPr>
            </w:pPr>
            <w:hyperlink r:id="rId758" w:anchor="a37" w:history="1">
              <w:r w:rsidR="00B40CD2" w:rsidRPr="00287944">
                <w:rPr>
                  <w:rFonts w:ascii="Arial Narrow" w:eastAsia="Times New Roman" w:hAnsi="Arial Narrow" w:cs="Times New Roman"/>
                  <w:b/>
                  <w:bCs/>
                  <w:color w:val="000000" w:themeColor="text1"/>
                  <w:sz w:val="20"/>
                  <w:szCs w:val="20"/>
                  <w:lang w:eastAsia="es-SV"/>
                </w:rPr>
                <w:t>Art. 37</w:t>
              </w:r>
            </w:hyperlink>
          </w:p>
        </w:tc>
        <w:tc>
          <w:tcPr>
            <w:tcW w:w="864" w:type="dxa"/>
            <w:hideMark/>
          </w:tcPr>
          <w:p w:rsidR="00B40CD2" w:rsidRPr="00B21F37" w:rsidRDefault="00B40CD2" w:rsidP="00C154E1">
            <w:pPr>
              <w:jc w:val="both"/>
              <w:rPr>
                <w:rFonts w:ascii="Arial Narrow" w:eastAsia="Times New Roman" w:hAnsi="Arial Narrow" w:cs="Times New Roman"/>
                <w:color w:val="000000" w:themeColor="text1"/>
                <w:sz w:val="20"/>
                <w:szCs w:val="20"/>
                <w:lang w:eastAsia="es-SV"/>
              </w:rPr>
            </w:pPr>
            <w:r w:rsidRPr="00B21F37">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B21F37" w:rsidRDefault="00B40CD2" w:rsidP="00C154E1">
            <w:pPr>
              <w:jc w:val="both"/>
              <w:rPr>
                <w:rFonts w:ascii="Arial Narrow" w:eastAsia="Times New Roman" w:hAnsi="Arial Narrow" w:cs="Times New Roman"/>
                <w:color w:val="000000" w:themeColor="text1"/>
                <w:sz w:val="20"/>
                <w:szCs w:val="20"/>
                <w:lang w:eastAsia="es-SV"/>
              </w:rPr>
            </w:pPr>
            <w:r w:rsidRPr="00B21F37">
              <w:rPr>
                <w:rFonts w:ascii="Arial Narrow" w:eastAsia="Times New Roman" w:hAnsi="Arial Narrow" w:cs="Times New Roman"/>
                <w:color w:val="000000" w:themeColor="text1"/>
                <w:sz w:val="20"/>
                <w:szCs w:val="20"/>
                <w:lang w:eastAsia="es-SV"/>
              </w:rPr>
              <w:t> </w:t>
            </w:r>
          </w:p>
        </w:tc>
        <w:bookmarkStart w:id="15" w:name="medio-ambiente"/>
        <w:bookmarkEnd w:id="15"/>
      </w:tr>
      <w:tr w:rsidR="00B40CD2" w:rsidRPr="00287944" w:rsidTr="00C154E1">
        <w:trPr>
          <w:trHeight w:val="384"/>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Protección consumidores</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59" w:anchor="a38" w:history="1">
              <w:r w:rsidR="00B40CD2" w:rsidRPr="00287944">
                <w:rPr>
                  <w:rFonts w:ascii="Arial Narrow" w:eastAsia="Times New Roman" w:hAnsi="Arial Narrow" w:cs="Times New Roman"/>
                  <w:b/>
                  <w:bCs/>
                  <w:color w:val="000000" w:themeColor="text1"/>
                  <w:sz w:val="20"/>
                  <w:szCs w:val="20"/>
                  <w:lang w:eastAsia="es-SV"/>
                </w:rPr>
                <w:t>Art. 38</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bookmarkStart w:id="16" w:name="consumidores"/>
        <w:bookmarkEnd w:id="16"/>
      </w:tr>
      <w:tr w:rsidR="00B40CD2" w:rsidRPr="00287944" w:rsidTr="00C154E1">
        <w:trPr>
          <w:trHeight w:val="204"/>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Libertad de empresa</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60" w:anchor="a18" w:history="1">
              <w:r w:rsidR="00B40CD2" w:rsidRPr="00287944">
                <w:rPr>
                  <w:rFonts w:ascii="Arial Narrow" w:eastAsia="Times New Roman" w:hAnsi="Arial Narrow" w:cs="Times New Roman"/>
                  <w:b/>
                  <w:bCs/>
                  <w:color w:val="000000" w:themeColor="text1"/>
                  <w:sz w:val="20"/>
                  <w:szCs w:val="20"/>
                  <w:lang w:eastAsia="es-SV"/>
                </w:rPr>
                <w:t>Art. 18</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61" w:anchor="a16" w:history="1">
              <w:r w:rsidR="00B40CD2" w:rsidRPr="00287944">
                <w:rPr>
                  <w:rFonts w:ascii="Arial Narrow" w:eastAsia="Times New Roman" w:hAnsi="Arial Narrow" w:cs="Times New Roman"/>
                  <w:b/>
                  <w:bCs/>
                  <w:color w:val="000000" w:themeColor="text1"/>
                  <w:sz w:val="20"/>
                  <w:szCs w:val="20"/>
                  <w:lang w:eastAsia="es-SV"/>
                </w:rPr>
                <w:t>Art. 16</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r>
      <w:tr w:rsidR="00B40CD2" w:rsidRPr="00287944" w:rsidTr="00C154E1">
        <w:trPr>
          <w:trHeight w:val="552"/>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Derecho a la propiedad</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62" w:anchor="A17" w:history="1">
              <w:r w:rsidR="00B40CD2" w:rsidRPr="00287944">
                <w:rPr>
                  <w:rFonts w:ascii="Arial Narrow" w:eastAsia="Times New Roman" w:hAnsi="Arial Narrow" w:cs="Times New Roman"/>
                  <w:b/>
                  <w:bCs/>
                  <w:color w:val="000000" w:themeColor="text1"/>
                  <w:sz w:val="20"/>
                  <w:szCs w:val="20"/>
                  <w:lang w:eastAsia="es-SV"/>
                </w:rPr>
                <w:t>Art. 17</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63" w:anchor="a1" w:history="1">
              <w:proofErr w:type="spellStart"/>
              <w:r w:rsidR="00B40CD2" w:rsidRPr="00287944">
                <w:rPr>
                  <w:rFonts w:ascii="Arial Narrow" w:eastAsia="Times New Roman" w:hAnsi="Arial Narrow" w:cs="Times New Roman"/>
                  <w:b/>
                  <w:bCs/>
                  <w:color w:val="000000" w:themeColor="text1"/>
                  <w:sz w:val="20"/>
                  <w:szCs w:val="20"/>
                  <w:lang w:eastAsia="es-SV"/>
                </w:rPr>
                <w:t>Protoc</w:t>
              </w:r>
              <w:proofErr w:type="spellEnd"/>
              <w:r w:rsidR="00B40CD2" w:rsidRPr="00287944">
                <w:rPr>
                  <w:rFonts w:ascii="Arial Narrow" w:eastAsia="Times New Roman" w:hAnsi="Arial Narrow" w:cs="Times New Roman"/>
                  <w:b/>
                  <w:bCs/>
                  <w:color w:val="000000" w:themeColor="text1"/>
                  <w:sz w:val="20"/>
                  <w:szCs w:val="20"/>
                  <w:lang w:eastAsia="es-SV"/>
                </w:rPr>
                <w:t>. 1 (art. 1)</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64" w:anchor="a17" w:history="1">
              <w:r w:rsidR="00B40CD2" w:rsidRPr="00287944">
                <w:rPr>
                  <w:rFonts w:ascii="Arial Narrow" w:eastAsia="Times New Roman" w:hAnsi="Arial Narrow" w:cs="Times New Roman"/>
                  <w:b/>
                  <w:bCs/>
                  <w:color w:val="000000" w:themeColor="text1"/>
                  <w:sz w:val="20"/>
                  <w:szCs w:val="20"/>
                  <w:lang w:eastAsia="es-SV"/>
                </w:rPr>
                <w:t>Art. 17</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65" w:anchor="a23" w:history="1">
              <w:r w:rsidR="00B40CD2" w:rsidRPr="00287944">
                <w:rPr>
                  <w:rFonts w:ascii="Arial Narrow" w:eastAsia="Times New Roman" w:hAnsi="Arial Narrow" w:cs="Times New Roman"/>
                  <w:b/>
                  <w:bCs/>
                  <w:color w:val="000000" w:themeColor="text1"/>
                  <w:sz w:val="20"/>
                  <w:szCs w:val="20"/>
                  <w:lang w:eastAsia="es-SV"/>
                </w:rPr>
                <w:t>Art. XXIII</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66" w:anchor="a21" w:history="1">
              <w:r w:rsidR="00B40CD2" w:rsidRPr="00287944">
                <w:rPr>
                  <w:rFonts w:ascii="Arial Narrow" w:eastAsia="Times New Roman" w:hAnsi="Arial Narrow" w:cs="Times New Roman"/>
                  <w:b/>
                  <w:bCs/>
                  <w:color w:val="000000" w:themeColor="text1"/>
                  <w:sz w:val="20"/>
                  <w:szCs w:val="20"/>
                  <w:lang w:eastAsia="es-SV"/>
                </w:rPr>
                <w:t>Art. 21</w:t>
              </w:r>
            </w:hyperlink>
          </w:p>
        </w:tc>
      </w:tr>
      <w:tr w:rsidR="00B40CD2" w:rsidRPr="00287944" w:rsidTr="00C154E1">
        <w:trPr>
          <w:trHeight w:val="138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Derechos culturales y propiedad intelectual</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67" w:anchor="A27" w:history="1">
              <w:r w:rsidR="00B40CD2" w:rsidRPr="00287944">
                <w:rPr>
                  <w:rFonts w:ascii="Arial Narrow" w:eastAsia="Times New Roman" w:hAnsi="Arial Narrow" w:cs="Times New Roman"/>
                  <w:b/>
                  <w:bCs/>
                  <w:color w:val="000000" w:themeColor="text1"/>
                  <w:sz w:val="20"/>
                  <w:szCs w:val="20"/>
                  <w:lang w:eastAsia="es-SV"/>
                </w:rPr>
                <w:t>Art. 27</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68" w:anchor="A22" w:history="1">
              <w:r w:rsidR="00B40CD2" w:rsidRPr="00287944">
                <w:rPr>
                  <w:rFonts w:ascii="Arial Narrow" w:eastAsia="Times New Roman" w:hAnsi="Arial Narrow" w:cs="Times New Roman"/>
                  <w:b/>
                  <w:bCs/>
                  <w:color w:val="000000" w:themeColor="text1"/>
                  <w:sz w:val="20"/>
                  <w:szCs w:val="20"/>
                  <w:lang w:eastAsia="es-SV"/>
                </w:rPr>
                <w:t>Art. 22</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69" w:anchor="A15" w:history="1">
              <w:r w:rsidR="00B40CD2" w:rsidRPr="00287944">
                <w:rPr>
                  <w:rFonts w:ascii="Arial Narrow" w:eastAsia="Times New Roman" w:hAnsi="Arial Narrow" w:cs="Times New Roman"/>
                  <w:b/>
                  <w:bCs/>
                  <w:color w:val="000000" w:themeColor="text1"/>
                  <w:sz w:val="20"/>
                  <w:szCs w:val="20"/>
                  <w:lang w:eastAsia="es-SV"/>
                </w:rPr>
                <w:t>Art. 15</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70" w:anchor="a13" w:history="1">
              <w:r w:rsidR="00B40CD2" w:rsidRPr="00287944">
                <w:rPr>
                  <w:rFonts w:ascii="Arial Narrow" w:eastAsia="Times New Roman" w:hAnsi="Arial Narrow" w:cs="Times New Roman"/>
                  <w:b/>
                  <w:bCs/>
                  <w:color w:val="000000" w:themeColor="text1"/>
                  <w:sz w:val="20"/>
                  <w:szCs w:val="20"/>
                  <w:lang w:eastAsia="es-SV"/>
                </w:rPr>
                <w:t>Art. 13</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71" w:anchor="a17" w:history="1">
              <w:r w:rsidR="00B40CD2" w:rsidRPr="00287944">
                <w:rPr>
                  <w:rFonts w:ascii="Arial Narrow" w:eastAsia="Times New Roman" w:hAnsi="Arial Narrow" w:cs="Times New Roman"/>
                  <w:b/>
                  <w:bCs/>
                  <w:color w:val="000000" w:themeColor="text1"/>
                  <w:sz w:val="20"/>
                  <w:szCs w:val="20"/>
                  <w:lang w:eastAsia="es-SV"/>
                </w:rPr>
                <w:t>Art. 17.2</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72" w:anchor="a13" w:history="1">
              <w:r w:rsidR="00B40CD2" w:rsidRPr="00287944">
                <w:rPr>
                  <w:rFonts w:ascii="Arial Narrow" w:eastAsia="Times New Roman" w:hAnsi="Arial Narrow" w:cs="Times New Roman"/>
                  <w:b/>
                  <w:bCs/>
                  <w:color w:val="000000" w:themeColor="text1"/>
                  <w:sz w:val="20"/>
                  <w:szCs w:val="20"/>
                  <w:lang w:eastAsia="es-SV"/>
                </w:rPr>
                <w:t>Art. XIII</w:t>
              </w:r>
            </w:hyperlink>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108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Derechos a gozar de los beneficios del progreso científico y de sus aplicaciones</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73" w:anchor="A27" w:history="1">
              <w:r w:rsidR="00B40CD2" w:rsidRPr="00287944">
                <w:rPr>
                  <w:rFonts w:ascii="Arial Narrow" w:eastAsia="Times New Roman" w:hAnsi="Arial Narrow" w:cs="Times New Roman"/>
                  <w:b/>
                  <w:bCs/>
                  <w:color w:val="000000" w:themeColor="text1"/>
                  <w:sz w:val="20"/>
                  <w:szCs w:val="20"/>
                  <w:lang w:eastAsia="es-SV"/>
                </w:rPr>
                <w:t>Art. 27.1</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74" w:anchor="A15" w:history="1">
              <w:r w:rsidR="00B40CD2" w:rsidRPr="00287944">
                <w:rPr>
                  <w:rFonts w:ascii="Arial Narrow" w:eastAsia="Times New Roman" w:hAnsi="Arial Narrow" w:cs="Times New Roman"/>
                  <w:b/>
                  <w:bCs/>
                  <w:color w:val="000000" w:themeColor="text1"/>
                  <w:sz w:val="20"/>
                  <w:szCs w:val="20"/>
                  <w:lang w:eastAsia="es-SV"/>
                </w:rPr>
                <w:t>Art. 15</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75" w:anchor="a13" w:history="1">
              <w:r w:rsidR="00B40CD2" w:rsidRPr="00287944">
                <w:rPr>
                  <w:rFonts w:ascii="Arial Narrow" w:eastAsia="Times New Roman" w:hAnsi="Arial Narrow" w:cs="Times New Roman"/>
                  <w:b/>
                  <w:bCs/>
                  <w:color w:val="000000" w:themeColor="text1"/>
                  <w:sz w:val="20"/>
                  <w:szCs w:val="20"/>
                  <w:lang w:eastAsia="es-SV"/>
                </w:rPr>
                <w:t>Art. XIII</w:t>
              </w:r>
            </w:hyperlink>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36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Libertad para la investigación científica</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76" w:anchor="A27" w:history="1">
              <w:r w:rsidR="00B40CD2" w:rsidRPr="00287944">
                <w:rPr>
                  <w:rFonts w:ascii="Arial Narrow" w:eastAsia="Times New Roman" w:hAnsi="Arial Narrow" w:cs="Times New Roman"/>
                  <w:b/>
                  <w:bCs/>
                  <w:color w:val="000000" w:themeColor="text1"/>
                  <w:sz w:val="20"/>
                  <w:szCs w:val="20"/>
                  <w:lang w:eastAsia="es-SV"/>
                </w:rPr>
                <w:t>Art. 27.1</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77" w:anchor="A15" w:history="1">
              <w:r w:rsidR="00B40CD2" w:rsidRPr="00287944">
                <w:rPr>
                  <w:rFonts w:ascii="Arial Narrow" w:eastAsia="Times New Roman" w:hAnsi="Arial Narrow" w:cs="Times New Roman"/>
                  <w:b/>
                  <w:bCs/>
                  <w:color w:val="000000" w:themeColor="text1"/>
                  <w:sz w:val="20"/>
                  <w:szCs w:val="20"/>
                  <w:lang w:eastAsia="es-SV"/>
                </w:rPr>
                <w:t>Art. 15.1.a)</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78" w:anchor="A15" w:history="1">
              <w:r w:rsidR="00B40CD2" w:rsidRPr="00287944">
                <w:rPr>
                  <w:rFonts w:ascii="Arial Narrow" w:eastAsia="Times New Roman" w:hAnsi="Arial Narrow" w:cs="Times New Roman"/>
                  <w:b/>
                  <w:bCs/>
                  <w:color w:val="000000" w:themeColor="text1"/>
                  <w:sz w:val="20"/>
                  <w:szCs w:val="20"/>
                  <w:lang w:eastAsia="es-SV"/>
                </w:rPr>
                <w:t>Art. 15.3</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79" w:anchor="a13" w:history="1">
              <w:r w:rsidR="00B40CD2" w:rsidRPr="00287944">
                <w:rPr>
                  <w:rFonts w:ascii="Arial Narrow" w:eastAsia="Times New Roman" w:hAnsi="Arial Narrow" w:cs="Times New Roman"/>
                  <w:b/>
                  <w:bCs/>
                  <w:color w:val="000000" w:themeColor="text1"/>
                  <w:sz w:val="20"/>
                  <w:szCs w:val="20"/>
                  <w:lang w:eastAsia="es-SV"/>
                </w:rPr>
                <w:t>Art. 13</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516"/>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Libertad para la actividad creadora y derecho a participar en la vida cultural  </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80" w:anchor="A27" w:history="1">
              <w:r w:rsidR="00B40CD2" w:rsidRPr="00287944">
                <w:rPr>
                  <w:rFonts w:ascii="Arial Narrow" w:eastAsia="Times New Roman" w:hAnsi="Arial Narrow" w:cs="Times New Roman"/>
                  <w:b/>
                  <w:bCs/>
                  <w:color w:val="000000" w:themeColor="text1"/>
                  <w:sz w:val="20"/>
                  <w:szCs w:val="20"/>
                  <w:lang w:eastAsia="es-SV"/>
                </w:rPr>
                <w:t>Art. 27.1</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81" w:anchor="a19" w:history="1">
              <w:r w:rsidR="00B40CD2" w:rsidRPr="00287944">
                <w:rPr>
                  <w:rFonts w:ascii="Arial Narrow" w:eastAsia="Times New Roman" w:hAnsi="Arial Narrow" w:cs="Times New Roman"/>
                  <w:b/>
                  <w:bCs/>
                  <w:color w:val="000000" w:themeColor="text1"/>
                  <w:sz w:val="20"/>
                  <w:szCs w:val="20"/>
                  <w:lang w:eastAsia="es-SV"/>
                </w:rPr>
                <w:t>Art. 19.2</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82" w:anchor="a27" w:history="1">
              <w:r w:rsidR="00B40CD2" w:rsidRPr="00287944">
                <w:rPr>
                  <w:rFonts w:ascii="Arial Narrow" w:eastAsia="Times New Roman" w:hAnsi="Arial Narrow" w:cs="Times New Roman"/>
                  <w:b/>
                  <w:bCs/>
                  <w:color w:val="000000" w:themeColor="text1"/>
                  <w:sz w:val="20"/>
                  <w:szCs w:val="20"/>
                  <w:lang w:eastAsia="es-SV"/>
                </w:rPr>
                <w:t>Art. 27</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83" w:anchor="A15" w:history="1">
              <w:r w:rsidR="00B40CD2" w:rsidRPr="00287944">
                <w:rPr>
                  <w:rFonts w:ascii="Arial Narrow" w:eastAsia="Times New Roman" w:hAnsi="Arial Narrow" w:cs="Times New Roman"/>
                  <w:b/>
                  <w:bCs/>
                  <w:color w:val="000000" w:themeColor="text1"/>
                  <w:sz w:val="20"/>
                  <w:szCs w:val="20"/>
                  <w:lang w:eastAsia="es-SV"/>
                </w:rPr>
                <w:t>Art. 15.3</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84" w:anchor="a13" w:history="1">
              <w:r w:rsidR="00B40CD2" w:rsidRPr="00287944">
                <w:rPr>
                  <w:rFonts w:ascii="Arial Narrow" w:eastAsia="Times New Roman" w:hAnsi="Arial Narrow" w:cs="Times New Roman"/>
                  <w:b/>
                  <w:bCs/>
                  <w:color w:val="000000" w:themeColor="text1"/>
                  <w:sz w:val="20"/>
                  <w:szCs w:val="20"/>
                  <w:lang w:eastAsia="es-SV"/>
                </w:rPr>
                <w:t>Art. 13</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85" w:anchor="a13" w:history="1">
              <w:r w:rsidR="00B40CD2" w:rsidRPr="00287944">
                <w:rPr>
                  <w:rFonts w:ascii="Arial Narrow" w:eastAsia="Times New Roman" w:hAnsi="Arial Narrow" w:cs="Times New Roman"/>
                  <w:b/>
                  <w:bCs/>
                  <w:color w:val="000000" w:themeColor="text1"/>
                  <w:sz w:val="20"/>
                  <w:szCs w:val="20"/>
                  <w:lang w:eastAsia="es-SV"/>
                </w:rPr>
                <w:t>Art. XIII</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86" w:anchor="a13" w:history="1">
              <w:r w:rsidR="00B40CD2" w:rsidRPr="00287944">
                <w:rPr>
                  <w:rFonts w:ascii="Arial Narrow" w:eastAsia="Times New Roman" w:hAnsi="Arial Narrow" w:cs="Times New Roman"/>
                  <w:b/>
                  <w:bCs/>
                  <w:color w:val="000000" w:themeColor="text1"/>
                  <w:sz w:val="20"/>
                  <w:szCs w:val="20"/>
                  <w:lang w:eastAsia="es-SV"/>
                </w:rPr>
                <w:t>Art. 13.1</w:t>
              </w:r>
            </w:hyperlink>
          </w:p>
        </w:tc>
      </w:tr>
      <w:tr w:rsidR="00B40CD2" w:rsidRPr="00287944" w:rsidTr="00C154E1">
        <w:trPr>
          <w:trHeight w:val="204"/>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Derecho a determinados seguros</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87" w:anchor="A25" w:history="1">
              <w:r w:rsidR="00B40CD2" w:rsidRPr="00287944">
                <w:rPr>
                  <w:rFonts w:ascii="Arial Narrow" w:eastAsia="Times New Roman" w:hAnsi="Arial Narrow" w:cs="Times New Roman"/>
                  <w:b/>
                  <w:bCs/>
                  <w:color w:val="000000" w:themeColor="text1"/>
                  <w:sz w:val="20"/>
                  <w:szCs w:val="20"/>
                  <w:lang w:eastAsia="es-SV"/>
                </w:rPr>
                <w:t>Art. 25.1</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r>
      <w:tr w:rsidR="00B40CD2" w:rsidRPr="00287944" w:rsidTr="00C154E1">
        <w:trPr>
          <w:trHeight w:val="936"/>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Cooperación internacional</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88" w:anchor="A22" w:history="1">
              <w:r w:rsidR="00B40CD2" w:rsidRPr="00287944">
                <w:rPr>
                  <w:rFonts w:ascii="Arial Narrow" w:eastAsia="Times New Roman" w:hAnsi="Arial Narrow" w:cs="Times New Roman"/>
                  <w:b/>
                  <w:bCs/>
                  <w:color w:val="000000" w:themeColor="text1"/>
                  <w:sz w:val="20"/>
                  <w:szCs w:val="20"/>
                  <w:lang w:eastAsia="es-SV"/>
                </w:rPr>
                <w:t>Art. 22</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89" w:anchor="a1" w:history="1">
              <w:r w:rsidR="00B40CD2" w:rsidRPr="00287944">
                <w:rPr>
                  <w:rFonts w:ascii="Arial Narrow" w:eastAsia="Times New Roman" w:hAnsi="Arial Narrow" w:cs="Times New Roman"/>
                  <w:b/>
                  <w:bCs/>
                  <w:color w:val="000000" w:themeColor="text1"/>
                  <w:sz w:val="20"/>
                  <w:szCs w:val="20"/>
                  <w:lang w:eastAsia="es-SV"/>
                </w:rPr>
                <w:t>Art. 1.2</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790" w:anchor="A1" w:history="1">
              <w:r w:rsidR="00B40CD2" w:rsidRPr="00287944">
                <w:rPr>
                  <w:rFonts w:ascii="Arial Narrow" w:eastAsia="Times New Roman" w:hAnsi="Arial Narrow" w:cs="Times New Roman"/>
                  <w:b/>
                  <w:bCs/>
                  <w:color w:val="000000" w:themeColor="text1"/>
                  <w:sz w:val="20"/>
                  <w:szCs w:val="20"/>
                  <w:lang w:val="en-US" w:eastAsia="es-SV"/>
                </w:rPr>
                <w:t>Art. 1.2</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791" w:anchor="A2" w:history="1">
              <w:r w:rsidR="00B40CD2" w:rsidRPr="00287944">
                <w:rPr>
                  <w:rFonts w:ascii="Arial Narrow" w:eastAsia="Times New Roman" w:hAnsi="Arial Narrow" w:cs="Times New Roman"/>
                  <w:b/>
                  <w:bCs/>
                  <w:color w:val="000000" w:themeColor="text1"/>
                  <w:sz w:val="20"/>
                  <w:szCs w:val="20"/>
                  <w:lang w:val="en-US" w:eastAsia="es-SV"/>
                </w:rPr>
                <w:t>Art. 2.1</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792" w:anchor="A11" w:history="1">
              <w:r w:rsidR="00B40CD2" w:rsidRPr="00287944">
                <w:rPr>
                  <w:rFonts w:ascii="Arial Narrow" w:eastAsia="Times New Roman" w:hAnsi="Arial Narrow" w:cs="Times New Roman"/>
                  <w:b/>
                  <w:bCs/>
                  <w:color w:val="000000" w:themeColor="text1"/>
                  <w:sz w:val="20"/>
                  <w:szCs w:val="20"/>
                  <w:lang w:val="en-US" w:eastAsia="es-SV"/>
                </w:rPr>
                <w:t>Art. 11</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793" w:anchor="A15" w:history="1">
              <w:r w:rsidR="00B40CD2" w:rsidRPr="00287944">
                <w:rPr>
                  <w:rFonts w:ascii="Arial Narrow" w:eastAsia="Times New Roman" w:hAnsi="Arial Narrow" w:cs="Times New Roman"/>
                  <w:b/>
                  <w:bCs/>
                  <w:color w:val="000000" w:themeColor="text1"/>
                  <w:sz w:val="20"/>
                  <w:szCs w:val="20"/>
                  <w:lang w:val="en-US" w:eastAsia="es-SV"/>
                </w:rPr>
                <w:t>Art. 15.4</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794" w:anchor="A23" w:history="1">
              <w:r w:rsidR="00B40CD2" w:rsidRPr="00287944">
                <w:rPr>
                  <w:rFonts w:ascii="Arial Narrow" w:eastAsia="Times New Roman" w:hAnsi="Arial Narrow" w:cs="Times New Roman"/>
                  <w:b/>
                  <w:bCs/>
                  <w:color w:val="000000" w:themeColor="text1"/>
                  <w:sz w:val="20"/>
                  <w:szCs w:val="20"/>
                  <w:lang w:val="en-US" w:eastAsia="es-SV"/>
                </w:rPr>
                <w:t>Art. 23</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val="en-US" w:eastAsia="es-SV"/>
              </w:rPr>
            </w:pPr>
            <w:r w:rsidRPr="00287944">
              <w:rPr>
                <w:rFonts w:ascii="Arial Narrow" w:eastAsia="Times New Roman" w:hAnsi="Arial Narrow" w:cs="Times New Roman"/>
                <w:color w:val="000000" w:themeColor="text1"/>
                <w:sz w:val="20"/>
                <w:szCs w:val="20"/>
                <w:lang w:val="en-US"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val="en-US" w:eastAsia="es-SV"/>
              </w:rPr>
            </w:pPr>
            <w:r w:rsidRPr="00287944">
              <w:rPr>
                <w:rFonts w:ascii="Arial Narrow" w:eastAsia="Times New Roman" w:hAnsi="Arial Narrow" w:cs="Times New Roman"/>
                <w:color w:val="000000" w:themeColor="text1"/>
                <w:sz w:val="20"/>
                <w:szCs w:val="20"/>
                <w:lang w:val="en-US"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val="en-US" w:eastAsia="es-SV"/>
              </w:rPr>
            </w:pPr>
            <w:r w:rsidRPr="00287944">
              <w:rPr>
                <w:rFonts w:ascii="Arial Narrow" w:eastAsia="Times New Roman" w:hAnsi="Arial Narrow" w:cs="Times New Roman"/>
                <w:color w:val="000000" w:themeColor="text1"/>
                <w:sz w:val="20"/>
                <w:szCs w:val="20"/>
                <w:lang w:val="en-US"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val="en-US" w:eastAsia="es-SV"/>
              </w:rPr>
            </w:pPr>
            <w:r w:rsidRPr="00287944">
              <w:rPr>
                <w:rFonts w:ascii="Arial Narrow" w:eastAsia="Times New Roman" w:hAnsi="Arial Narrow" w:cs="Times New Roman"/>
                <w:color w:val="000000" w:themeColor="text1"/>
                <w:sz w:val="20"/>
                <w:szCs w:val="20"/>
                <w:lang w:val="en-US"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795" w:anchor="a26" w:history="1">
              <w:r w:rsidR="00B40CD2" w:rsidRPr="00287944">
                <w:rPr>
                  <w:rFonts w:ascii="Arial Narrow" w:eastAsia="Times New Roman" w:hAnsi="Arial Narrow" w:cs="Times New Roman"/>
                  <w:b/>
                  <w:bCs/>
                  <w:color w:val="000000" w:themeColor="text1"/>
                  <w:sz w:val="20"/>
                  <w:szCs w:val="20"/>
                  <w:lang w:eastAsia="es-SV"/>
                </w:rPr>
                <w:t>Art. 26</w:t>
              </w:r>
            </w:hyperlink>
          </w:p>
        </w:tc>
      </w:tr>
      <w:tr w:rsidR="00B40CD2" w:rsidRPr="00287944" w:rsidTr="00C154E1">
        <w:trPr>
          <w:trHeight w:val="552"/>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Sobre la moral y los valores tradicionales </w:t>
            </w:r>
            <w:r w:rsidRPr="00287944">
              <w:rPr>
                <w:rFonts w:ascii="Arial Narrow" w:eastAsia="Times New Roman" w:hAnsi="Arial Narrow" w:cs="Arial"/>
                <w:color w:val="000000" w:themeColor="text1"/>
                <w:sz w:val="20"/>
                <w:szCs w:val="20"/>
                <w:lang w:eastAsia="es-SV"/>
              </w:rPr>
              <w:lastRenderedPageBreak/>
              <w:t xml:space="preserve">reconocidos por la comunidad </w:t>
            </w:r>
            <w:bookmarkStart w:id="17" w:name="empleo"/>
            <w:bookmarkEnd w:id="17"/>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lastRenderedPageBreak/>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1417"/>
        </w:trPr>
        <w:tc>
          <w:tcPr>
            <w:tcW w:w="1783" w:type="dxa"/>
            <w:tcBorders>
              <w:left w:val="double" w:sz="4" w:space="0" w:color="auto"/>
            </w:tcBorders>
            <w:hideMark/>
          </w:tcPr>
          <w:p w:rsidR="00B40CD2" w:rsidRPr="00B21F37" w:rsidRDefault="00B40CD2" w:rsidP="00C154E1">
            <w:pPr>
              <w:jc w:val="both"/>
              <w:rPr>
                <w:rFonts w:ascii="Arial Narrow" w:eastAsia="Times New Roman" w:hAnsi="Arial Narrow" w:cs="Times New Roman"/>
                <w:color w:val="000000" w:themeColor="text1"/>
                <w:sz w:val="20"/>
                <w:szCs w:val="20"/>
                <w:lang w:eastAsia="es-SV"/>
              </w:rPr>
            </w:pPr>
            <w:r w:rsidRPr="00B21F37">
              <w:rPr>
                <w:rFonts w:ascii="Arial Narrow" w:eastAsia="Times New Roman" w:hAnsi="Arial Narrow" w:cs="Arial"/>
                <w:b/>
                <w:bCs/>
                <w:color w:val="000000" w:themeColor="text1"/>
                <w:sz w:val="20"/>
                <w:szCs w:val="20"/>
                <w:lang w:eastAsia="es-SV"/>
              </w:rPr>
              <w:lastRenderedPageBreak/>
              <w:t>EMPLEO</w:t>
            </w:r>
          </w:p>
          <w:p w:rsidR="00B40CD2" w:rsidRPr="00B21F37" w:rsidRDefault="00B40CD2" w:rsidP="00C154E1">
            <w:pPr>
              <w:jc w:val="both"/>
              <w:rPr>
                <w:rFonts w:ascii="Arial Narrow" w:eastAsia="Times New Roman" w:hAnsi="Arial Narrow" w:cs="Times New Roman"/>
                <w:color w:val="000000" w:themeColor="text1"/>
                <w:sz w:val="20"/>
                <w:szCs w:val="20"/>
                <w:lang w:eastAsia="es-SV"/>
              </w:rPr>
            </w:pPr>
            <w:r w:rsidRPr="00B21F37">
              <w:rPr>
                <w:rFonts w:ascii="Arial Narrow" w:eastAsia="Times New Roman" w:hAnsi="Arial Narrow" w:cs="Arial"/>
                <w:b/>
                <w:bCs/>
                <w:color w:val="000000" w:themeColor="text1"/>
                <w:sz w:val="20"/>
                <w:szCs w:val="20"/>
                <w:lang w:eastAsia="es-SV"/>
              </w:rPr>
              <w:t>(Derechos laborales)</w:t>
            </w:r>
          </w:p>
          <w:p w:rsidR="00B40CD2" w:rsidRPr="00B21F37" w:rsidRDefault="00B40CD2" w:rsidP="00C154E1">
            <w:pPr>
              <w:jc w:val="both"/>
              <w:rPr>
                <w:rFonts w:ascii="Arial Narrow" w:eastAsia="Times New Roman" w:hAnsi="Arial Narrow" w:cs="Times New Roman"/>
                <w:color w:val="000000" w:themeColor="text1"/>
                <w:sz w:val="20"/>
                <w:szCs w:val="20"/>
                <w:lang w:eastAsia="es-SV"/>
              </w:rPr>
            </w:pPr>
            <w:r w:rsidRPr="00B21F37">
              <w:rPr>
                <w:rFonts w:ascii="Arial Narrow" w:eastAsia="Times New Roman" w:hAnsi="Arial Narrow" w:cs="Arial"/>
                <w:b/>
                <w:bCs/>
                <w:color w:val="000000" w:themeColor="text1"/>
                <w:sz w:val="20"/>
                <w:szCs w:val="20"/>
                <w:lang w:eastAsia="es-SV"/>
              </w:rPr>
              <w:t>(Derechos en relación al trabajo)</w:t>
            </w:r>
          </w:p>
        </w:tc>
        <w:tc>
          <w:tcPr>
            <w:tcW w:w="948" w:type="dxa"/>
            <w:hideMark/>
          </w:tcPr>
          <w:p w:rsidR="00B40CD2" w:rsidRPr="00B21F37"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796" w:tooltip="Declaración Universal de los Derechos Humanos (Asamblea General de Naciones Unidas, 10 de diciembre de 1948)" w:history="1">
              <w:r w:rsidR="00B40CD2" w:rsidRPr="00287944">
                <w:rPr>
                  <w:rFonts w:ascii="Arial Narrow" w:eastAsia="Times New Roman" w:hAnsi="Arial Narrow" w:cs="Times New Roman"/>
                  <w:b/>
                  <w:bCs/>
                  <w:color w:val="000000" w:themeColor="text1"/>
                  <w:sz w:val="20"/>
                  <w:szCs w:val="20"/>
                  <w:lang w:eastAsia="es-SV"/>
                </w:rPr>
                <w:t>DUDH</w:t>
              </w:r>
            </w:hyperlink>
          </w:p>
          <w:p w:rsidR="00B40CD2" w:rsidRPr="00B21F37"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825EB0F" wp14:editId="21B77B36">
                  <wp:extent cx="457200" cy="152400"/>
                  <wp:effectExtent l="0" t="0" r="0" b="0"/>
                  <wp:docPr id="118" name="Imagen 118"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66"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B21F37"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B21F37">
              <w:rPr>
                <w:rFonts w:ascii="Arial Narrow" w:eastAsia="Times New Roman" w:hAnsi="Arial Narrow" w:cs="Times New Roman"/>
                <w:color w:val="000000" w:themeColor="text1"/>
                <w:sz w:val="20"/>
                <w:szCs w:val="20"/>
                <w:lang w:eastAsia="es-SV"/>
              </w:rPr>
              <w:t> </w:t>
            </w:r>
          </w:p>
        </w:tc>
        <w:tc>
          <w:tcPr>
            <w:tcW w:w="949" w:type="dxa"/>
            <w:hideMark/>
          </w:tcPr>
          <w:p w:rsidR="00B40CD2" w:rsidRPr="00B21F37"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797" w:tooltip="Pacto Internacional de Derechos Civiles y Políticos (Asamblea General de Naciones Unidas, 16 de diciembre de 1966)" w:history="1">
              <w:r w:rsidR="00B40CD2" w:rsidRPr="00287944">
                <w:rPr>
                  <w:rFonts w:ascii="Arial Narrow" w:eastAsia="Times New Roman" w:hAnsi="Arial Narrow" w:cs="Times New Roman"/>
                  <w:b/>
                  <w:bCs/>
                  <w:color w:val="000000" w:themeColor="text1"/>
                  <w:sz w:val="20"/>
                  <w:szCs w:val="20"/>
                  <w:lang w:eastAsia="es-SV"/>
                </w:rPr>
                <w:t>PIDCP</w:t>
              </w:r>
            </w:hyperlink>
          </w:p>
          <w:p w:rsidR="00B40CD2" w:rsidRPr="00B21F37"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6FE9B84" wp14:editId="40A0C2B6">
                  <wp:extent cx="457200" cy="152400"/>
                  <wp:effectExtent l="0" t="0" r="0" b="0"/>
                  <wp:docPr id="117" name="Imagen 117"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67"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B21F37"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25A9CF3" wp14:editId="19441881">
                  <wp:extent cx="476250" cy="152400"/>
                  <wp:effectExtent l="0" t="0" r="0" b="0"/>
                  <wp:docPr id="116" name="Imagen 116" descr="CCPR">
                    <a:hlinkClick xmlns:a="http://schemas.openxmlformats.org/drawingml/2006/main" r:id="rId12" tooltip="&quot;COMITÉ DE DERECHOS HUMANOS (CCPR, en la terminología de la ONU). Al CCPR le corresponde la supervisión de los derechos reconocidos en el Pacto Internacional de Derechos Civiles y Políticos (PIDC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68" descr="CCPR">
                            <a:hlinkClick r:id="rId12" tooltip="&quot;COMITÉ DE DERECHOS HUMANOS (CCPR, en la terminología de la ONU). Al CCPR le corresponde la supervisión de los derechos reconocidos en el Pacto Internacional de Derechos Civiles y Políticos (PIDC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B21F37"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798" w:tooltip="Pacto Internacional de Derechos Económicos, Sociales y Culturales (Asamblea General de las Naciones Unidas, 16 de diciembre de 1966)" w:history="1">
              <w:r w:rsidR="00B40CD2" w:rsidRPr="00287944">
                <w:rPr>
                  <w:rFonts w:ascii="Arial Narrow" w:eastAsia="Times New Roman" w:hAnsi="Arial Narrow" w:cs="Times New Roman"/>
                  <w:b/>
                  <w:bCs/>
                  <w:color w:val="000000" w:themeColor="text1"/>
                  <w:sz w:val="20"/>
                  <w:szCs w:val="20"/>
                  <w:lang w:eastAsia="es-SV"/>
                </w:rPr>
                <w:t>PIDESC</w:t>
              </w:r>
            </w:hyperlink>
          </w:p>
          <w:p w:rsidR="00B40CD2" w:rsidRPr="00B21F37"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46CDB03" wp14:editId="3F1AED3D">
                  <wp:extent cx="457200" cy="152400"/>
                  <wp:effectExtent l="0" t="0" r="0" b="0"/>
                  <wp:docPr id="115" name="Imagen 115"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69"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B21F37"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70C0D43" wp14:editId="74657D7B">
                  <wp:extent cx="476250" cy="152400"/>
                  <wp:effectExtent l="0" t="0" r="0" b="0"/>
                  <wp:docPr id="114" name="Imagen 114" descr="CESCR">
                    <a:hlinkClick xmlns:a="http://schemas.openxmlformats.org/drawingml/2006/main" r:id="rId15" tooltip="&quot;COMITÉ DE DERECHOS ECONÓMICOS SOCIALES Y CULTURALES (CESCR, por sus siglas en inglés). Al CESCR le corresponde la supervisión de los derechos reconocidos en el Pacto Internacional de Derechos Económicos, Sociales y Culturales (PIDES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70" descr="CESCR">
                            <a:hlinkClick r:id="rId15" tooltip="&quot;COMITÉ DE DERECHOS ECONÓMICOS SOCIALES Y CULTURALES (CESCR, por sus siglas en inglés). Al CESCR le corresponde la supervisión de los derechos reconocidos en el Pacto Internacional de Derechos Económicos, Sociales y Culturales (PIDESC)&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hideMark/>
          </w:tcPr>
          <w:p w:rsidR="00B40CD2" w:rsidRPr="00B21F37"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799" w:tooltip="Convenio para la Protección de los Derechos Humanos y de las Libertades Fundamentales (Consejo de Europa; Roma; 4 de noviembre de 1950))" w:history="1">
              <w:r w:rsidR="00B40CD2" w:rsidRPr="00287944">
                <w:rPr>
                  <w:rFonts w:ascii="Arial Narrow" w:eastAsia="Times New Roman" w:hAnsi="Arial Narrow" w:cs="Times New Roman"/>
                  <w:b/>
                  <w:bCs/>
                  <w:color w:val="000000" w:themeColor="text1"/>
                  <w:sz w:val="20"/>
                  <w:szCs w:val="20"/>
                  <w:lang w:eastAsia="es-SV"/>
                </w:rPr>
                <w:t>CEDH</w:t>
              </w:r>
            </w:hyperlink>
          </w:p>
          <w:p w:rsidR="00B40CD2" w:rsidRPr="00B21F37"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48BD616" wp14:editId="33A0F451">
                  <wp:extent cx="476250" cy="152400"/>
                  <wp:effectExtent l="0" t="0" r="0" b="0"/>
                  <wp:docPr id="113" name="Imagen 113" descr="TEDH">
                    <a:hlinkClick xmlns:a="http://schemas.openxmlformats.org/drawingml/2006/main" r:id="rId18" tooltip="&quot;TRIBUNAL EUROPEO DE DERECHOS HUMANOS (Tribunal de Estrasburgo). El TEDH es el Tribunal destinado a enjuiciar, bajo determinadas circunstancias, las posibles violaciones de los derechos reconocidos en la Convención Europea de Derechos Humanos (CE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71" descr="TEDH">
                            <a:hlinkClick r:id="rId18" tooltip="&quot;TRIBUNAL EUROPEO DE DERECHOS HUMANOS (Tribunal de Estrasburgo). El TEDH es el Tribunal destinado a enjuiciar, bajo determinadas circunstancias, las posibles violaciones de los derechos reconocidos en la Convención Europea de Derechos Humanos (CEDH)&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B21F37"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B21F37">
              <w:rPr>
                <w:rFonts w:ascii="Arial Narrow" w:eastAsia="Times New Roman" w:hAnsi="Arial Narrow" w:cs="Times New Roman"/>
                <w:color w:val="000000" w:themeColor="text1"/>
                <w:sz w:val="20"/>
                <w:szCs w:val="20"/>
                <w:lang w:eastAsia="es-SV"/>
              </w:rPr>
              <w:t> </w:t>
            </w:r>
          </w:p>
        </w:tc>
        <w:tc>
          <w:tcPr>
            <w:tcW w:w="864" w:type="dxa"/>
            <w:hideMark/>
          </w:tcPr>
          <w:p w:rsidR="00B40CD2" w:rsidRPr="00B21F37"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800"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CSE</w:t>
              </w:r>
            </w:hyperlink>
          </w:p>
          <w:p w:rsidR="00B40CD2" w:rsidRPr="00B21F37"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B21F37">
              <w:rPr>
                <w:rFonts w:ascii="Arial Narrow" w:eastAsia="Times New Roman" w:hAnsi="Arial Narrow" w:cs="Times New Roman"/>
                <w:color w:val="000000" w:themeColor="text1"/>
                <w:sz w:val="20"/>
                <w:szCs w:val="20"/>
                <w:lang w:eastAsia="es-SV"/>
              </w:rPr>
              <w:t> </w:t>
            </w:r>
          </w:p>
          <w:p w:rsidR="00B40CD2" w:rsidRPr="00B21F37"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B21F37">
              <w:rPr>
                <w:rFonts w:ascii="Arial Narrow" w:eastAsia="Times New Roman" w:hAnsi="Arial Narrow" w:cs="Times New Roman"/>
                <w:b/>
                <w:bCs/>
                <w:color w:val="000000" w:themeColor="text1"/>
                <w:sz w:val="20"/>
                <w:szCs w:val="20"/>
                <w:lang w:eastAsia="es-SV"/>
              </w:rPr>
              <w:t> </w:t>
            </w:r>
          </w:p>
        </w:tc>
        <w:tc>
          <w:tcPr>
            <w:tcW w:w="884" w:type="dxa"/>
            <w:hideMark/>
          </w:tcPr>
          <w:p w:rsidR="00B40CD2" w:rsidRPr="00B21F37"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801" w:tooltip="Carta de los Derechos Fundamentales de la Unión Europea (Estrasburgo, 12 de diciembre de 2007)" w:history="1">
              <w:r w:rsidR="00B40CD2" w:rsidRPr="00287944">
                <w:rPr>
                  <w:rFonts w:ascii="Arial Narrow" w:eastAsia="Times New Roman" w:hAnsi="Arial Narrow" w:cs="Times New Roman"/>
                  <w:b/>
                  <w:bCs/>
                  <w:color w:val="000000" w:themeColor="text1"/>
                  <w:sz w:val="20"/>
                  <w:szCs w:val="20"/>
                  <w:lang w:eastAsia="es-SV"/>
                </w:rPr>
                <w:t>CDFUE</w:t>
              </w:r>
            </w:hyperlink>
          </w:p>
          <w:p w:rsidR="00B40CD2" w:rsidRPr="00B21F37"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0C997AD" wp14:editId="10CC8FEF">
                  <wp:extent cx="476250" cy="152400"/>
                  <wp:effectExtent l="0" t="0" r="0" b="0"/>
                  <wp:docPr id="112" name="Imagen 112" descr="TJUE">
                    <a:hlinkClick xmlns:a="http://schemas.openxmlformats.org/drawingml/2006/main" r:id="rId22" tooltip="&quot;TRIBUNAL DE JUSTICIA DE LA UNIÓN EUROPEA (Luxemburgo). El TJUE tiene competencias relacionadas con la interpretación y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72" descr="TJUE">
                            <a:hlinkClick r:id="rId22" tooltip="&quot;TRIBUNAL DE JUSTICIA DE LA UNIÓN EUROPEA (Luxemburgo). El TJUE tiene competencias relacionadas con la interpretación y aplicación del Derecho de la Unión Europea al que se ha incorporado la Carta de Derechos Fundamentales de la Unión Europea (CDFU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B21F37"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2BA6D43" wp14:editId="14FE67FA">
                  <wp:extent cx="476250" cy="152400"/>
                  <wp:effectExtent l="0" t="0" r="0" b="0"/>
                  <wp:docPr id="111" name="Imagen 111" descr="Com.Eu">
                    <a:hlinkClick xmlns:a="http://schemas.openxmlformats.org/drawingml/2006/main" r:id="rId24" tooltip="&quot;COMISIÓN EUROPEA. La Comisión Europea tiene competencias relacionadas con la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97" descr="Com.Eu">
                            <a:hlinkClick r:id="rId24" tooltip="&quot;COMISIÓN EUROPEA. La Comisión Europea tiene competencias relacionadas con la aplicación del Derecho de la Unión Europea al que se ha incorporado la Carta de Derechos Fundamentales de la Unión Europea (CDFU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B21F37"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802"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DADH</w:t>
              </w:r>
            </w:hyperlink>
          </w:p>
          <w:p w:rsidR="00B40CD2" w:rsidRPr="00B21F37"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B21F37">
              <w:rPr>
                <w:rFonts w:ascii="Arial Narrow" w:eastAsia="Times New Roman" w:hAnsi="Arial Narrow" w:cs="Times New Roman"/>
                <w:color w:val="000000" w:themeColor="text1"/>
                <w:sz w:val="20"/>
                <w:szCs w:val="20"/>
                <w:lang w:eastAsia="es-SV"/>
              </w:rPr>
              <w:t> </w:t>
            </w:r>
          </w:p>
          <w:p w:rsidR="00B40CD2" w:rsidRPr="00B21F37"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B21F37">
              <w:rPr>
                <w:rFonts w:ascii="Arial Narrow" w:eastAsia="Times New Roman" w:hAnsi="Arial Narrow" w:cs="Times New Roman"/>
                <w:b/>
                <w:bCs/>
                <w:color w:val="000000" w:themeColor="text1"/>
                <w:sz w:val="20"/>
                <w:szCs w:val="20"/>
                <w:lang w:eastAsia="es-SV"/>
              </w:rPr>
              <w:t> </w:t>
            </w:r>
          </w:p>
        </w:tc>
        <w:tc>
          <w:tcPr>
            <w:tcW w:w="949" w:type="dxa"/>
            <w:tcBorders>
              <w:right w:val="double" w:sz="4" w:space="0" w:color="auto"/>
            </w:tcBorders>
            <w:hideMark/>
          </w:tcPr>
          <w:p w:rsidR="00B40CD2" w:rsidRPr="00B21F37"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803" w:tooltip="Convención Americana sobre Derechos Humanos (San José, Costa Rica, 22 de noviembre de 1969)" w:history="1">
              <w:r w:rsidR="00B40CD2" w:rsidRPr="00287944">
                <w:rPr>
                  <w:rFonts w:ascii="Arial Narrow" w:eastAsia="Times New Roman" w:hAnsi="Arial Narrow" w:cs="Times New Roman"/>
                  <w:b/>
                  <w:bCs/>
                  <w:color w:val="000000" w:themeColor="text1"/>
                  <w:sz w:val="20"/>
                  <w:szCs w:val="20"/>
                  <w:lang w:eastAsia="es-SV"/>
                </w:rPr>
                <w:t>CADH</w:t>
              </w:r>
            </w:hyperlink>
          </w:p>
          <w:p w:rsidR="00B40CD2" w:rsidRPr="00B21F37"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EE7A3FA" wp14:editId="178ABCF0">
                  <wp:extent cx="476250" cy="152400"/>
                  <wp:effectExtent l="0" t="0" r="0" b="0"/>
                  <wp:docPr id="110" name="Imagen 110" descr="CIDH">
                    <a:hlinkClick xmlns:a="http://schemas.openxmlformats.org/drawingml/2006/main" r:id="rId28" tooltip="&quot;COMISIÓN INTERAMERICANA DE DERECHOS HUMANOS. La Comisión tiene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73" descr="CIDH">
                            <a:hlinkClick r:id="rId28" tooltip="&quot;COMISIÓN INTERAMERICANA DE DERECHOS HUMANOS. La Comisión tiene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B21F37"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07EF444" wp14:editId="616DAD91">
                  <wp:extent cx="476250" cy="152400"/>
                  <wp:effectExtent l="0" t="0" r="0" b="0"/>
                  <wp:docPr id="109" name="Imagen 109" descr="CorteIDH">
                    <a:hlinkClick xmlns:a="http://schemas.openxmlformats.org/drawingml/2006/main" r:id="rId30" tooltip="&quot;CORTE INTERAMERICANA DE DERECHOS HUMANOS. La Corte tienen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74" descr="CorteIDH">
                            <a:hlinkClick r:id="rId30" tooltip="&quot;CORTE INTERAMERICANA DE DERECHOS HUMANOS. La Corte tienen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r>
      <w:tr w:rsidR="00B40CD2" w:rsidRPr="00287944" w:rsidTr="00C154E1">
        <w:trPr>
          <w:trHeight w:val="850"/>
        </w:trPr>
        <w:tc>
          <w:tcPr>
            <w:tcW w:w="1783" w:type="dxa"/>
            <w:tcBorders>
              <w:left w:val="double" w:sz="4" w:space="0" w:color="auto"/>
            </w:tcBorders>
            <w:hideMark/>
          </w:tcPr>
          <w:p w:rsidR="00B40CD2" w:rsidRPr="00B21F37" w:rsidRDefault="00B40CD2" w:rsidP="00C154E1">
            <w:pPr>
              <w:jc w:val="both"/>
              <w:rPr>
                <w:rFonts w:ascii="Arial Narrow" w:eastAsia="Times New Roman" w:hAnsi="Arial Narrow" w:cs="Times New Roman"/>
                <w:color w:val="000000" w:themeColor="text1"/>
                <w:sz w:val="20"/>
                <w:szCs w:val="20"/>
                <w:lang w:eastAsia="es-SV"/>
              </w:rPr>
            </w:pPr>
            <w:r w:rsidRPr="00B21F37">
              <w:rPr>
                <w:rFonts w:ascii="Arial Narrow" w:eastAsia="Times New Roman" w:hAnsi="Arial Narrow" w:cs="Arial"/>
                <w:color w:val="000000" w:themeColor="text1"/>
                <w:sz w:val="20"/>
                <w:szCs w:val="20"/>
                <w:lang w:eastAsia="es-SV"/>
              </w:rPr>
              <w:t>Regulación general</w:t>
            </w:r>
          </w:p>
          <w:p w:rsidR="00B40CD2" w:rsidRPr="00B21F37" w:rsidRDefault="00B40CD2" w:rsidP="00C154E1">
            <w:pPr>
              <w:jc w:val="both"/>
              <w:rPr>
                <w:rFonts w:ascii="Arial Narrow" w:eastAsia="Times New Roman" w:hAnsi="Arial Narrow" w:cs="Times New Roman"/>
                <w:color w:val="000000" w:themeColor="text1"/>
                <w:sz w:val="20"/>
                <w:szCs w:val="20"/>
                <w:lang w:eastAsia="es-SV"/>
              </w:rPr>
            </w:pPr>
            <w:r w:rsidRPr="00B21F37">
              <w:rPr>
                <w:rFonts w:ascii="Arial Narrow" w:eastAsia="Times New Roman" w:hAnsi="Arial Narrow" w:cs="Arial"/>
                <w:color w:val="000000" w:themeColor="text1"/>
                <w:sz w:val="20"/>
                <w:szCs w:val="20"/>
                <w:lang w:eastAsia="es-SV"/>
              </w:rPr>
              <w:t>Principios generales</w:t>
            </w:r>
          </w:p>
        </w:tc>
        <w:tc>
          <w:tcPr>
            <w:tcW w:w="948" w:type="dxa"/>
            <w:hideMark/>
          </w:tcPr>
          <w:p w:rsidR="00B40CD2" w:rsidRPr="00B21F37" w:rsidRDefault="00720362" w:rsidP="00C154E1">
            <w:pPr>
              <w:jc w:val="both"/>
              <w:rPr>
                <w:rFonts w:ascii="Arial Narrow" w:eastAsia="Times New Roman" w:hAnsi="Arial Narrow" w:cs="Times New Roman"/>
                <w:color w:val="000000" w:themeColor="text1"/>
                <w:sz w:val="20"/>
                <w:szCs w:val="20"/>
                <w:lang w:eastAsia="es-SV"/>
              </w:rPr>
            </w:pPr>
            <w:hyperlink r:id="rId804" w:anchor="A23" w:history="1">
              <w:r w:rsidR="00B40CD2" w:rsidRPr="00287944">
                <w:rPr>
                  <w:rFonts w:ascii="Arial Narrow" w:eastAsia="Times New Roman" w:hAnsi="Arial Narrow" w:cs="Times New Roman"/>
                  <w:b/>
                  <w:bCs/>
                  <w:color w:val="000000" w:themeColor="text1"/>
                  <w:sz w:val="20"/>
                  <w:szCs w:val="20"/>
                  <w:lang w:eastAsia="es-SV"/>
                </w:rPr>
                <w:t>Art. 23</w:t>
              </w:r>
            </w:hyperlink>
          </w:p>
        </w:tc>
        <w:tc>
          <w:tcPr>
            <w:tcW w:w="949" w:type="dxa"/>
            <w:hideMark/>
          </w:tcPr>
          <w:p w:rsidR="00B40CD2" w:rsidRPr="00B21F37" w:rsidRDefault="00B40CD2" w:rsidP="00C154E1">
            <w:pPr>
              <w:jc w:val="both"/>
              <w:rPr>
                <w:rFonts w:ascii="Arial Narrow" w:eastAsia="Times New Roman" w:hAnsi="Arial Narrow" w:cs="Times New Roman"/>
                <w:color w:val="000000" w:themeColor="text1"/>
                <w:sz w:val="20"/>
                <w:szCs w:val="20"/>
                <w:lang w:eastAsia="es-SV"/>
              </w:rPr>
            </w:pPr>
            <w:r w:rsidRPr="00B21F37">
              <w:rPr>
                <w:rFonts w:ascii="Arial Narrow" w:eastAsia="Times New Roman" w:hAnsi="Arial Narrow" w:cs="Times New Roman"/>
                <w:color w:val="000000" w:themeColor="text1"/>
                <w:sz w:val="20"/>
                <w:szCs w:val="20"/>
                <w:lang w:eastAsia="es-SV"/>
              </w:rPr>
              <w:t> </w:t>
            </w:r>
          </w:p>
        </w:tc>
        <w:tc>
          <w:tcPr>
            <w:tcW w:w="864" w:type="dxa"/>
            <w:hideMark/>
          </w:tcPr>
          <w:p w:rsidR="00B40CD2" w:rsidRPr="00B21F37" w:rsidRDefault="00720362" w:rsidP="00C154E1">
            <w:pPr>
              <w:jc w:val="both"/>
              <w:rPr>
                <w:rFonts w:ascii="Arial Narrow" w:eastAsia="Times New Roman" w:hAnsi="Arial Narrow" w:cs="Times New Roman"/>
                <w:color w:val="000000" w:themeColor="text1"/>
                <w:sz w:val="20"/>
                <w:szCs w:val="20"/>
                <w:lang w:eastAsia="es-SV"/>
              </w:rPr>
            </w:pPr>
            <w:hyperlink r:id="rId805" w:anchor="A6" w:history="1">
              <w:r w:rsidR="00B40CD2" w:rsidRPr="00287944">
                <w:rPr>
                  <w:rFonts w:ascii="Arial Narrow" w:eastAsia="Times New Roman" w:hAnsi="Arial Narrow" w:cs="Times New Roman"/>
                  <w:b/>
                  <w:bCs/>
                  <w:color w:val="000000" w:themeColor="text1"/>
                  <w:sz w:val="20"/>
                  <w:szCs w:val="20"/>
                  <w:lang w:eastAsia="es-SV"/>
                </w:rPr>
                <w:t>Art. 6</w:t>
              </w:r>
            </w:hyperlink>
          </w:p>
        </w:tc>
        <w:tc>
          <w:tcPr>
            <w:tcW w:w="949" w:type="dxa"/>
            <w:hideMark/>
          </w:tcPr>
          <w:p w:rsidR="00B40CD2" w:rsidRPr="00B21F37" w:rsidRDefault="00B40CD2" w:rsidP="00C154E1">
            <w:pPr>
              <w:jc w:val="both"/>
              <w:rPr>
                <w:rFonts w:ascii="Arial Narrow" w:eastAsia="Times New Roman" w:hAnsi="Arial Narrow" w:cs="Times New Roman"/>
                <w:color w:val="000000" w:themeColor="text1"/>
                <w:sz w:val="20"/>
                <w:szCs w:val="20"/>
                <w:lang w:eastAsia="es-SV"/>
              </w:rPr>
            </w:pPr>
            <w:r w:rsidRPr="00B21F37">
              <w:rPr>
                <w:rFonts w:ascii="Arial Narrow" w:eastAsia="Times New Roman" w:hAnsi="Arial Narrow" w:cs="Times New Roman"/>
                <w:color w:val="000000" w:themeColor="text1"/>
                <w:sz w:val="20"/>
                <w:szCs w:val="20"/>
                <w:lang w:eastAsia="es-SV"/>
              </w:rPr>
              <w:t> </w:t>
            </w:r>
          </w:p>
        </w:tc>
        <w:tc>
          <w:tcPr>
            <w:tcW w:w="864" w:type="dxa"/>
            <w:hideMark/>
          </w:tcPr>
          <w:p w:rsidR="00B40CD2" w:rsidRPr="00B21F37" w:rsidRDefault="00B40CD2" w:rsidP="00C154E1">
            <w:pPr>
              <w:jc w:val="both"/>
              <w:rPr>
                <w:rFonts w:ascii="Arial Narrow" w:eastAsia="Times New Roman" w:hAnsi="Arial Narrow" w:cs="Times New Roman"/>
                <w:color w:val="000000" w:themeColor="text1"/>
                <w:sz w:val="20"/>
                <w:szCs w:val="20"/>
                <w:lang w:eastAsia="es-SV"/>
              </w:rPr>
            </w:pPr>
            <w:r w:rsidRPr="00B21F37">
              <w:rPr>
                <w:rFonts w:ascii="Arial Narrow" w:eastAsia="Times New Roman" w:hAnsi="Arial Narrow" w:cs="Times New Roman"/>
                <w:color w:val="000000" w:themeColor="text1"/>
                <w:sz w:val="20"/>
                <w:szCs w:val="20"/>
                <w:lang w:eastAsia="es-SV"/>
              </w:rPr>
              <w:t> </w:t>
            </w:r>
          </w:p>
        </w:tc>
        <w:tc>
          <w:tcPr>
            <w:tcW w:w="884" w:type="dxa"/>
            <w:hideMark/>
          </w:tcPr>
          <w:p w:rsidR="00B40CD2" w:rsidRPr="00B21F37" w:rsidRDefault="00720362" w:rsidP="00C154E1">
            <w:pPr>
              <w:jc w:val="both"/>
              <w:rPr>
                <w:rFonts w:ascii="Arial Narrow" w:eastAsia="Times New Roman" w:hAnsi="Arial Narrow" w:cs="Times New Roman"/>
                <w:color w:val="000000" w:themeColor="text1"/>
                <w:sz w:val="20"/>
                <w:szCs w:val="20"/>
                <w:lang w:eastAsia="es-SV"/>
              </w:rPr>
            </w:pPr>
            <w:hyperlink r:id="rId806" w:anchor="a15" w:history="1">
              <w:r w:rsidR="00B40CD2" w:rsidRPr="00287944">
                <w:rPr>
                  <w:rFonts w:ascii="Arial Narrow" w:eastAsia="Times New Roman" w:hAnsi="Arial Narrow" w:cs="Times New Roman"/>
                  <w:b/>
                  <w:bCs/>
                  <w:color w:val="000000" w:themeColor="text1"/>
                  <w:sz w:val="20"/>
                  <w:szCs w:val="20"/>
                  <w:lang w:eastAsia="es-SV"/>
                </w:rPr>
                <w:t>Art. 15</w:t>
              </w:r>
            </w:hyperlink>
          </w:p>
          <w:p w:rsidR="00B40CD2" w:rsidRPr="00B21F37" w:rsidRDefault="00720362" w:rsidP="00C154E1">
            <w:pPr>
              <w:jc w:val="both"/>
              <w:rPr>
                <w:rFonts w:ascii="Arial Narrow" w:eastAsia="Times New Roman" w:hAnsi="Arial Narrow" w:cs="Times New Roman"/>
                <w:color w:val="000000" w:themeColor="text1"/>
                <w:sz w:val="20"/>
                <w:szCs w:val="20"/>
                <w:lang w:eastAsia="es-SV"/>
              </w:rPr>
            </w:pPr>
            <w:hyperlink r:id="rId807" w:anchor="a27" w:history="1">
              <w:r w:rsidR="00B40CD2" w:rsidRPr="00287944">
                <w:rPr>
                  <w:rFonts w:ascii="Arial Narrow" w:eastAsia="Times New Roman" w:hAnsi="Arial Narrow" w:cs="Times New Roman"/>
                  <w:b/>
                  <w:bCs/>
                  <w:color w:val="000000" w:themeColor="text1"/>
                  <w:sz w:val="20"/>
                  <w:szCs w:val="20"/>
                  <w:lang w:eastAsia="es-SV"/>
                </w:rPr>
                <w:t>Art. 27 a 32</w:t>
              </w:r>
            </w:hyperlink>
          </w:p>
        </w:tc>
        <w:tc>
          <w:tcPr>
            <w:tcW w:w="864" w:type="dxa"/>
            <w:hideMark/>
          </w:tcPr>
          <w:p w:rsidR="00B40CD2" w:rsidRPr="00B21F37" w:rsidRDefault="00B40CD2" w:rsidP="00C154E1">
            <w:pPr>
              <w:jc w:val="both"/>
              <w:rPr>
                <w:rFonts w:ascii="Arial Narrow" w:eastAsia="Times New Roman" w:hAnsi="Arial Narrow" w:cs="Times New Roman"/>
                <w:color w:val="000000" w:themeColor="text1"/>
                <w:sz w:val="20"/>
                <w:szCs w:val="20"/>
                <w:lang w:eastAsia="es-SV"/>
              </w:rPr>
            </w:pPr>
            <w:r w:rsidRPr="00B21F37">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B21F37" w:rsidRDefault="00B40CD2" w:rsidP="00C154E1">
            <w:pPr>
              <w:jc w:val="both"/>
              <w:rPr>
                <w:rFonts w:ascii="Arial Narrow" w:eastAsia="Times New Roman" w:hAnsi="Arial Narrow" w:cs="Times New Roman"/>
                <w:color w:val="000000" w:themeColor="text1"/>
                <w:sz w:val="20"/>
                <w:szCs w:val="20"/>
                <w:lang w:eastAsia="es-SV"/>
              </w:rPr>
            </w:pPr>
            <w:r w:rsidRPr="00B21F37">
              <w:rPr>
                <w:rFonts w:ascii="Arial Narrow" w:eastAsia="Times New Roman" w:hAnsi="Arial Narrow" w:cs="Times New Roman"/>
                <w:color w:val="000000" w:themeColor="text1"/>
                <w:sz w:val="20"/>
                <w:szCs w:val="20"/>
                <w:lang w:eastAsia="es-SV"/>
              </w:rPr>
              <w:t> </w:t>
            </w:r>
          </w:p>
        </w:tc>
      </w:tr>
      <w:tr w:rsidR="00B40CD2" w:rsidRPr="00287944" w:rsidTr="00C154E1">
        <w:trPr>
          <w:trHeight w:val="552"/>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Derecho al trabajo</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08" w:anchor="A23" w:history="1">
              <w:r w:rsidR="00B40CD2" w:rsidRPr="00287944">
                <w:rPr>
                  <w:rFonts w:ascii="Arial Narrow" w:eastAsia="Times New Roman" w:hAnsi="Arial Narrow" w:cs="Times New Roman"/>
                  <w:b/>
                  <w:bCs/>
                  <w:color w:val="000000" w:themeColor="text1"/>
                  <w:sz w:val="20"/>
                  <w:szCs w:val="20"/>
                  <w:lang w:eastAsia="es-SV"/>
                </w:rPr>
                <w:t>Art. 23.1</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09" w:anchor="A6" w:history="1">
              <w:r w:rsidR="00B40CD2" w:rsidRPr="00287944">
                <w:rPr>
                  <w:rFonts w:ascii="Arial Narrow" w:eastAsia="Times New Roman" w:hAnsi="Arial Narrow" w:cs="Times New Roman"/>
                  <w:b/>
                  <w:bCs/>
                  <w:color w:val="000000" w:themeColor="text1"/>
                  <w:sz w:val="20"/>
                  <w:szCs w:val="20"/>
                  <w:lang w:eastAsia="es-SV"/>
                </w:rPr>
                <w:t>Art. 6</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10" w:anchor="a1" w:history="1">
              <w:r w:rsidR="00B40CD2" w:rsidRPr="00287944">
                <w:rPr>
                  <w:rFonts w:ascii="Arial Narrow" w:eastAsia="Times New Roman" w:hAnsi="Arial Narrow" w:cs="Times New Roman"/>
                  <w:b/>
                  <w:bCs/>
                  <w:color w:val="000000" w:themeColor="text1"/>
                  <w:sz w:val="20"/>
                  <w:szCs w:val="20"/>
                  <w:lang w:eastAsia="es-SV"/>
                </w:rPr>
                <w:t>Art. 1.1</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11" w:anchor="a18" w:history="1">
              <w:r w:rsidR="00B40CD2" w:rsidRPr="00287944">
                <w:rPr>
                  <w:rFonts w:ascii="Arial Narrow" w:eastAsia="Times New Roman" w:hAnsi="Arial Narrow" w:cs="Times New Roman"/>
                  <w:b/>
                  <w:bCs/>
                  <w:color w:val="000000" w:themeColor="text1"/>
                  <w:sz w:val="20"/>
                  <w:szCs w:val="20"/>
                  <w:lang w:eastAsia="es-SV"/>
                </w:rPr>
                <w:t>Art. 18</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12" w:anchor="a15" w:history="1">
              <w:r w:rsidR="00B40CD2" w:rsidRPr="00287944">
                <w:rPr>
                  <w:rFonts w:ascii="Arial Narrow" w:eastAsia="Times New Roman" w:hAnsi="Arial Narrow" w:cs="Times New Roman"/>
                  <w:b/>
                  <w:bCs/>
                  <w:color w:val="000000" w:themeColor="text1"/>
                  <w:sz w:val="20"/>
                  <w:szCs w:val="20"/>
                  <w:lang w:eastAsia="es-SV"/>
                </w:rPr>
                <w:t>Art. 15</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13" w:anchor="a14" w:history="1">
              <w:r w:rsidR="00B40CD2" w:rsidRPr="00287944">
                <w:rPr>
                  <w:rFonts w:ascii="Arial Narrow" w:eastAsia="Times New Roman" w:hAnsi="Arial Narrow" w:cs="Times New Roman"/>
                  <w:b/>
                  <w:bCs/>
                  <w:color w:val="000000" w:themeColor="text1"/>
                  <w:sz w:val="20"/>
                  <w:szCs w:val="20"/>
                  <w:lang w:eastAsia="es-SV"/>
                </w:rPr>
                <w:t>Art. XIV</w:t>
              </w:r>
            </w:hyperlink>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120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Derecho a la libre elección del trabajo</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14" w:anchor="A23" w:history="1">
              <w:r w:rsidR="00B40CD2" w:rsidRPr="00287944">
                <w:rPr>
                  <w:rFonts w:ascii="Arial Narrow" w:eastAsia="Times New Roman" w:hAnsi="Arial Narrow" w:cs="Times New Roman"/>
                  <w:b/>
                  <w:bCs/>
                  <w:color w:val="000000" w:themeColor="text1"/>
                  <w:sz w:val="20"/>
                  <w:szCs w:val="20"/>
                  <w:lang w:eastAsia="es-SV"/>
                </w:rPr>
                <w:t>Art. 23.1</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15" w:anchor="a8" w:history="1">
              <w:r w:rsidR="00B40CD2" w:rsidRPr="00287944">
                <w:rPr>
                  <w:rFonts w:ascii="Arial Narrow" w:eastAsia="Times New Roman" w:hAnsi="Arial Narrow" w:cs="Times New Roman"/>
                  <w:b/>
                  <w:bCs/>
                  <w:color w:val="000000" w:themeColor="text1"/>
                  <w:sz w:val="20"/>
                  <w:szCs w:val="20"/>
                  <w:lang w:eastAsia="es-SV"/>
                </w:rPr>
                <w:t>Art. 8.3</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16" w:anchor="A6" w:history="1">
              <w:r w:rsidR="00B40CD2" w:rsidRPr="00287944">
                <w:rPr>
                  <w:rFonts w:ascii="Arial Narrow" w:eastAsia="Times New Roman" w:hAnsi="Arial Narrow" w:cs="Times New Roman"/>
                  <w:b/>
                  <w:bCs/>
                  <w:color w:val="000000" w:themeColor="text1"/>
                  <w:sz w:val="20"/>
                  <w:szCs w:val="20"/>
                  <w:lang w:eastAsia="es-SV"/>
                </w:rPr>
                <w:t>Art. 6.1</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17" w:anchor="a1" w:history="1">
              <w:r w:rsidR="00B40CD2" w:rsidRPr="00287944">
                <w:rPr>
                  <w:rFonts w:ascii="Arial Narrow" w:eastAsia="Times New Roman" w:hAnsi="Arial Narrow" w:cs="Times New Roman"/>
                  <w:b/>
                  <w:bCs/>
                  <w:color w:val="000000" w:themeColor="text1"/>
                  <w:sz w:val="20"/>
                  <w:szCs w:val="20"/>
                  <w:lang w:eastAsia="es-SV"/>
                </w:rPr>
                <w:t>Art. 1.2</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18" w:anchor="a15" w:history="1">
              <w:r w:rsidR="00B40CD2" w:rsidRPr="00287944">
                <w:rPr>
                  <w:rFonts w:ascii="Arial Narrow" w:eastAsia="Times New Roman" w:hAnsi="Arial Narrow" w:cs="Times New Roman"/>
                  <w:b/>
                  <w:bCs/>
                  <w:color w:val="000000" w:themeColor="text1"/>
                  <w:sz w:val="20"/>
                  <w:szCs w:val="20"/>
                  <w:lang w:eastAsia="es-SV"/>
                </w:rPr>
                <w:t>Art. 15</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19" w:anchor="a14" w:history="1">
              <w:r w:rsidR="00B40CD2" w:rsidRPr="00287944">
                <w:rPr>
                  <w:rFonts w:ascii="Arial Narrow" w:eastAsia="Times New Roman" w:hAnsi="Arial Narrow" w:cs="Times New Roman"/>
                  <w:b/>
                  <w:bCs/>
                  <w:color w:val="000000" w:themeColor="text1"/>
                  <w:sz w:val="20"/>
                  <w:szCs w:val="20"/>
                  <w:lang w:eastAsia="es-SV"/>
                </w:rPr>
                <w:t>Art. XIV</w:t>
              </w:r>
            </w:hyperlink>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r>
      <w:tr w:rsidR="00B40CD2" w:rsidRPr="00287944" w:rsidTr="00C154E1">
        <w:trPr>
          <w:trHeight w:val="1470"/>
        </w:trPr>
        <w:tc>
          <w:tcPr>
            <w:tcW w:w="1783" w:type="dxa"/>
            <w:tcBorders>
              <w:left w:val="double" w:sz="4" w:space="0" w:color="auto"/>
            </w:tcBorders>
            <w:hideMark/>
          </w:tcPr>
          <w:p w:rsidR="00B40CD2" w:rsidRPr="00B21F37" w:rsidRDefault="00B40CD2" w:rsidP="00C154E1">
            <w:pPr>
              <w:jc w:val="both"/>
              <w:rPr>
                <w:rFonts w:ascii="Arial Narrow" w:eastAsia="Times New Roman" w:hAnsi="Arial Narrow" w:cs="Times New Roman"/>
                <w:color w:val="000000" w:themeColor="text1"/>
                <w:sz w:val="20"/>
                <w:szCs w:val="20"/>
                <w:lang w:eastAsia="es-SV"/>
              </w:rPr>
            </w:pPr>
            <w:r w:rsidRPr="00B21F37">
              <w:rPr>
                <w:rFonts w:ascii="Arial Narrow" w:eastAsia="Times New Roman" w:hAnsi="Arial Narrow" w:cs="Arial"/>
                <w:color w:val="000000" w:themeColor="text1"/>
                <w:sz w:val="20"/>
                <w:szCs w:val="20"/>
                <w:lang w:eastAsia="es-SV"/>
              </w:rPr>
              <w:t>Esclavitud, servidumbre, trabajo forzoso e instituciones y prácticas análogas</w:t>
            </w:r>
          </w:p>
        </w:tc>
        <w:tc>
          <w:tcPr>
            <w:tcW w:w="948" w:type="dxa"/>
            <w:hideMark/>
          </w:tcPr>
          <w:p w:rsidR="00B40CD2" w:rsidRPr="00B21F37" w:rsidRDefault="00720362" w:rsidP="00C154E1">
            <w:pPr>
              <w:jc w:val="both"/>
              <w:rPr>
                <w:rFonts w:ascii="Arial Narrow" w:eastAsia="Times New Roman" w:hAnsi="Arial Narrow" w:cs="Times New Roman"/>
                <w:color w:val="000000" w:themeColor="text1"/>
                <w:sz w:val="20"/>
                <w:szCs w:val="20"/>
                <w:lang w:eastAsia="es-SV"/>
              </w:rPr>
            </w:pPr>
            <w:hyperlink r:id="rId820" w:anchor="A4" w:history="1">
              <w:r w:rsidR="00B40CD2" w:rsidRPr="00287944">
                <w:rPr>
                  <w:rFonts w:ascii="Arial Narrow" w:eastAsia="Times New Roman" w:hAnsi="Arial Narrow" w:cs="Times New Roman"/>
                  <w:b/>
                  <w:bCs/>
                  <w:color w:val="000000" w:themeColor="text1"/>
                  <w:sz w:val="20"/>
                  <w:szCs w:val="20"/>
                  <w:lang w:eastAsia="es-SV"/>
                </w:rPr>
                <w:t>Art. 4</w:t>
              </w:r>
            </w:hyperlink>
          </w:p>
        </w:tc>
        <w:tc>
          <w:tcPr>
            <w:tcW w:w="949" w:type="dxa"/>
            <w:hideMark/>
          </w:tcPr>
          <w:p w:rsidR="00B40CD2" w:rsidRPr="00B21F37" w:rsidRDefault="00720362" w:rsidP="00C154E1">
            <w:pPr>
              <w:jc w:val="both"/>
              <w:rPr>
                <w:rFonts w:ascii="Arial Narrow" w:eastAsia="Times New Roman" w:hAnsi="Arial Narrow" w:cs="Times New Roman"/>
                <w:color w:val="000000" w:themeColor="text1"/>
                <w:sz w:val="20"/>
                <w:szCs w:val="20"/>
                <w:lang w:eastAsia="es-SV"/>
              </w:rPr>
            </w:pPr>
            <w:hyperlink r:id="rId821" w:anchor="a8" w:history="1">
              <w:r w:rsidR="00B40CD2" w:rsidRPr="00287944">
                <w:rPr>
                  <w:rFonts w:ascii="Arial Narrow" w:eastAsia="Times New Roman" w:hAnsi="Arial Narrow" w:cs="Times New Roman"/>
                  <w:b/>
                  <w:bCs/>
                  <w:color w:val="000000" w:themeColor="text1"/>
                  <w:sz w:val="20"/>
                  <w:szCs w:val="20"/>
                  <w:lang w:eastAsia="es-SV"/>
                </w:rPr>
                <w:t>Art. 8</w:t>
              </w:r>
            </w:hyperlink>
          </w:p>
        </w:tc>
        <w:tc>
          <w:tcPr>
            <w:tcW w:w="864" w:type="dxa"/>
            <w:hideMark/>
          </w:tcPr>
          <w:p w:rsidR="00B40CD2" w:rsidRPr="00B21F37" w:rsidRDefault="00B40CD2" w:rsidP="00C154E1">
            <w:pPr>
              <w:jc w:val="both"/>
              <w:rPr>
                <w:rFonts w:ascii="Arial Narrow" w:eastAsia="Times New Roman" w:hAnsi="Arial Narrow" w:cs="Times New Roman"/>
                <w:color w:val="000000" w:themeColor="text1"/>
                <w:sz w:val="20"/>
                <w:szCs w:val="20"/>
                <w:lang w:eastAsia="es-SV"/>
              </w:rPr>
            </w:pPr>
            <w:r w:rsidRPr="00B21F37">
              <w:rPr>
                <w:rFonts w:ascii="Arial Narrow" w:eastAsia="Times New Roman" w:hAnsi="Arial Narrow" w:cs="Times New Roman"/>
                <w:color w:val="000000" w:themeColor="text1"/>
                <w:sz w:val="20"/>
                <w:szCs w:val="20"/>
                <w:lang w:eastAsia="es-SV"/>
              </w:rPr>
              <w:t> </w:t>
            </w:r>
          </w:p>
        </w:tc>
        <w:tc>
          <w:tcPr>
            <w:tcW w:w="949" w:type="dxa"/>
            <w:hideMark/>
          </w:tcPr>
          <w:p w:rsidR="00B40CD2" w:rsidRPr="00B21F37" w:rsidRDefault="00720362" w:rsidP="00C154E1">
            <w:pPr>
              <w:jc w:val="both"/>
              <w:rPr>
                <w:rFonts w:ascii="Arial Narrow" w:eastAsia="Times New Roman" w:hAnsi="Arial Narrow" w:cs="Times New Roman"/>
                <w:color w:val="000000" w:themeColor="text1"/>
                <w:sz w:val="20"/>
                <w:szCs w:val="20"/>
                <w:lang w:eastAsia="es-SV"/>
              </w:rPr>
            </w:pPr>
            <w:hyperlink r:id="rId822" w:anchor="a4" w:history="1">
              <w:r w:rsidR="00B40CD2" w:rsidRPr="00287944">
                <w:rPr>
                  <w:rFonts w:ascii="Arial Narrow" w:eastAsia="Times New Roman" w:hAnsi="Arial Narrow" w:cs="Times New Roman"/>
                  <w:b/>
                  <w:bCs/>
                  <w:color w:val="000000" w:themeColor="text1"/>
                  <w:sz w:val="20"/>
                  <w:szCs w:val="20"/>
                  <w:lang w:eastAsia="es-SV"/>
                </w:rPr>
                <w:t>Art. 4</w:t>
              </w:r>
            </w:hyperlink>
          </w:p>
        </w:tc>
        <w:tc>
          <w:tcPr>
            <w:tcW w:w="864" w:type="dxa"/>
            <w:hideMark/>
          </w:tcPr>
          <w:p w:rsidR="00B40CD2" w:rsidRPr="00B21F37" w:rsidRDefault="00B40CD2" w:rsidP="00C154E1">
            <w:pPr>
              <w:jc w:val="both"/>
              <w:rPr>
                <w:rFonts w:ascii="Arial Narrow" w:eastAsia="Times New Roman" w:hAnsi="Arial Narrow" w:cs="Times New Roman"/>
                <w:color w:val="000000" w:themeColor="text1"/>
                <w:sz w:val="20"/>
                <w:szCs w:val="20"/>
                <w:lang w:eastAsia="es-SV"/>
              </w:rPr>
            </w:pPr>
            <w:r w:rsidRPr="00B21F37">
              <w:rPr>
                <w:rFonts w:ascii="Arial Narrow" w:eastAsia="Times New Roman" w:hAnsi="Arial Narrow" w:cs="Times New Roman"/>
                <w:color w:val="000000" w:themeColor="text1"/>
                <w:sz w:val="20"/>
                <w:szCs w:val="20"/>
                <w:lang w:eastAsia="es-SV"/>
              </w:rPr>
              <w:t> </w:t>
            </w:r>
          </w:p>
        </w:tc>
        <w:tc>
          <w:tcPr>
            <w:tcW w:w="884" w:type="dxa"/>
            <w:hideMark/>
          </w:tcPr>
          <w:p w:rsidR="00B40CD2" w:rsidRPr="00B21F37" w:rsidRDefault="00720362" w:rsidP="00C154E1">
            <w:pPr>
              <w:jc w:val="both"/>
              <w:rPr>
                <w:rFonts w:ascii="Arial Narrow" w:eastAsia="Times New Roman" w:hAnsi="Arial Narrow" w:cs="Times New Roman"/>
                <w:color w:val="000000" w:themeColor="text1"/>
                <w:sz w:val="20"/>
                <w:szCs w:val="20"/>
                <w:lang w:eastAsia="es-SV"/>
              </w:rPr>
            </w:pPr>
            <w:hyperlink r:id="rId823" w:anchor="a5" w:history="1">
              <w:r w:rsidR="00B40CD2" w:rsidRPr="00287944">
                <w:rPr>
                  <w:rFonts w:ascii="Arial Narrow" w:eastAsia="Times New Roman" w:hAnsi="Arial Narrow" w:cs="Times New Roman"/>
                  <w:b/>
                  <w:bCs/>
                  <w:color w:val="000000" w:themeColor="text1"/>
                  <w:sz w:val="20"/>
                  <w:szCs w:val="20"/>
                  <w:lang w:eastAsia="es-SV"/>
                </w:rPr>
                <w:t>Art. 5</w:t>
              </w:r>
            </w:hyperlink>
          </w:p>
          <w:p w:rsidR="00B40CD2" w:rsidRPr="00B21F37" w:rsidRDefault="00720362" w:rsidP="00C154E1">
            <w:pPr>
              <w:jc w:val="both"/>
              <w:rPr>
                <w:rFonts w:ascii="Arial Narrow" w:eastAsia="Times New Roman" w:hAnsi="Arial Narrow" w:cs="Times New Roman"/>
                <w:color w:val="000000" w:themeColor="text1"/>
                <w:sz w:val="20"/>
                <w:szCs w:val="20"/>
                <w:lang w:eastAsia="es-SV"/>
              </w:rPr>
            </w:pPr>
            <w:hyperlink r:id="rId824" w:anchor="a19" w:history="1">
              <w:r w:rsidR="00B40CD2" w:rsidRPr="00287944">
                <w:rPr>
                  <w:rFonts w:ascii="Arial Narrow" w:eastAsia="Times New Roman" w:hAnsi="Arial Narrow" w:cs="Times New Roman"/>
                  <w:b/>
                  <w:bCs/>
                  <w:color w:val="000000" w:themeColor="text1"/>
                  <w:sz w:val="20"/>
                  <w:szCs w:val="20"/>
                  <w:lang w:eastAsia="es-SV"/>
                </w:rPr>
                <w:t>Art. 19.2</w:t>
              </w:r>
            </w:hyperlink>
          </w:p>
        </w:tc>
        <w:tc>
          <w:tcPr>
            <w:tcW w:w="864" w:type="dxa"/>
            <w:hideMark/>
          </w:tcPr>
          <w:p w:rsidR="00B40CD2" w:rsidRPr="00B21F37" w:rsidRDefault="00B40CD2" w:rsidP="00C154E1">
            <w:pPr>
              <w:jc w:val="both"/>
              <w:rPr>
                <w:rFonts w:ascii="Arial Narrow" w:eastAsia="Times New Roman" w:hAnsi="Arial Narrow" w:cs="Times New Roman"/>
                <w:color w:val="000000" w:themeColor="text1"/>
                <w:sz w:val="20"/>
                <w:szCs w:val="20"/>
                <w:lang w:eastAsia="es-SV"/>
              </w:rPr>
            </w:pPr>
            <w:r w:rsidRPr="00B21F37">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B21F37" w:rsidRDefault="00720362" w:rsidP="00C154E1">
            <w:pPr>
              <w:jc w:val="both"/>
              <w:rPr>
                <w:rFonts w:ascii="Arial Narrow" w:eastAsia="Times New Roman" w:hAnsi="Arial Narrow" w:cs="Times New Roman"/>
                <w:color w:val="000000" w:themeColor="text1"/>
                <w:sz w:val="20"/>
                <w:szCs w:val="20"/>
                <w:lang w:eastAsia="es-SV"/>
              </w:rPr>
            </w:pPr>
            <w:hyperlink r:id="rId825" w:anchor="a6" w:history="1">
              <w:r w:rsidR="00B40CD2" w:rsidRPr="00287944">
                <w:rPr>
                  <w:rFonts w:ascii="Arial Narrow" w:eastAsia="Times New Roman" w:hAnsi="Arial Narrow" w:cs="Times New Roman"/>
                  <w:b/>
                  <w:bCs/>
                  <w:color w:val="000000" w:themeColor="text1"/>
                  <w:sz w:val="20"/>
                  <w:szCs w:val="20"/>
                  <w:lang w:eastAsia="es-SV"/>
                </w:rPr>
                <w:t>Art. 6</w:t>
              </w:r>
            </w:hyperlink>
          </w:p>
        </w:tc>
      </w:tr>
      <w:tr w:rsidR="00B40CD2" w:rsidRPr="00287944" w:rsidTr="00C154E1">
        <w:trPr>
          <w:trHeight w:val="696"/>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Derecho a condiciones equitativas y satisfactorias de trabajo. </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26" w:anchor="A23" w:history="1">
              <w:r w:rsidR="00B40CD2" w:rsidRPr="00287944">
                <w:rPr>
                  <w:rFonts w:ascii="Arial Narrow" w:eastAsia="Times New Roman" w:hAnsi="Arial Narrow" w:cs="Times New Roman"/>
                  <w:b/>
                  <w:bCs/>
                  <w:color w:val="000000" w:themeColor="text1"/>
                  <w:sz w:val="20"/>
                  <w:szCs w:val="20"/>
                  <w:lang w:eastAsia="es-SV"/>
                </w:rPr>
                <w:t>Art. 23.1</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27" w:anchor="A7" w:history="1">
              <w:r w:rsidR="00B40CD2" w:rsidRPr="00287944">
                <w:rPr>
                  <w:rFonts w:ascii="Arial Narrow" w:eastAsia="Times New Roman" w:hAnsi="Arial Narrow" w:cs="Times New Roman"/>
                  <w:b/>
                  <w:bCs/>
                  <w:color w:val="000000" w:themeColor="text1"/>
                  <w:sz w:val="20"/>
                  <w:szCs w:val="20"/>
                  <w:lang w:eastAsia="es-SV"/>
                </w:rPr>
                <w:t>Art. 7</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28" w:anchor="a2" w:history="1">
              <w:r w:rsidR="00B40CD2" w:rsidRPr="00287944">
                <w:rPr>
                  <w:rFonts w:ascii="Arial Narrow" w:eastAsia="Times New Roman" w:hAnsi="Arial Narrow" w:cs="Times New Roman"/>
                  <w:b/>
                  <w:bCs/>
                  <w:color w:val="000000" w:themeColor="text1"/>
                  <w:sz w:val="20"/>
                  <w:szCs w:val="20"/>
                  <w:lang w:eastAsia="es-SV"/>
                </w:rPr>
                <w:t>Art. 2</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29" w:anchor="a19" w:history="1">
              <w:r w:rsidR="00B40CD2" w:rsidRPr="00287944">
                <w:rPr>
                  <w:rFonts w:ascii="Arial Narrow" w:eastAsia="Times New Roman" w:hAnsi="Arial Narrow" w:cs="Times New Roman"/>
                  <w:b/>
                  <w:bCs/>
                  <w:color w:val="000000" w:themeColor="text1"/>
                  <w:sz w:val="20"/>
                  <w:szCs w:val="20"/>
                  <w:lang w:eastAsia="es-SV"/>
                </w:rPr>
                <w:t>Art. 19.4.a)</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30" w:anchor="a31" w:history="1">
              <w:r w:rsidR="00B40CD2" w:rsidRPr="00287944">
                <w:rPr>
                  <w:rFonts w:ascii="Arial Narrow" w:eastAsia="Times New Roman" w:hAnsi="Arial Narrow" w:cs="Times New Roman"/>
                  <w:b/>
                  <w:bCs/>
                  <w:color w:val="000000" w:themeColor="text1"/>
                  <w:sz w:val="20"/>
                  <w:szCs w:val="20"/>
                  <w:lang w:eastAsia="es-SV"/>
                </w:rPr>
                <w:t>Art. 31</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1536"/>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Derecho a remuneración equitativa (incluido el derecho a la </w:t>
            </w:r>
            <w:hyperlink r:id="rId831" w:tgtFrame="_blank" w:history="1">
              <w:r w:rsidRPr="00287944">
                <w:rPr>
                  <w:rFonts w:ascii="Arial Narrow" w:eastAsia="Times New Roman" w:hAnsi="Arial Narrow" w:cs="Arial"/>
                  <w:color w:val="000000" w:themeColor="text1"/>
                  <w:sz w:val="20"/>
                  <w:szCs w:val="20"/>
                  <w:lang w:eastAsia="es-SV"/>
                </w:rPr>
                <w:t>Igualdad salarial</w:t>
              </w:r>
            </w:hyperlink>
            <w:r w:rsidRPr="00287944">
              <w:rPr>
                <w:rFonts w:ascii="Arial Narrow" w:eastAsia="Times New Roman" w:hAnsi="Arial Narrow" w:cs="Arial"/>
                <w:color w:val="000000" w:themeColor="text1"/>
                <w:sz w:val="20"/>
                <w:szCs w:val="20"/>
                <w:lang w:eastAsia="es-SV"/>
              </w:rPr>
              <w:t xml:space="preserve">) y satisfactoria. </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32" w:anchor="A23" w:history="1">
              <w:r w:rsidR="00B40CD2" w:rsidRPr="00287944">
                <w:rPr>
                  <w:rFonts w:ascii="Arial Narrow" w:eastAsia="Times New Roman" w:hAnsi="Arial Narrow" w:cs="Times New Roman"/>
                  <w:b/>
                  <w:bCs/>
                  <w:color w:val="000000" w:themeColor="text1"/>
                  <w:sz w:val="20"/>
                  <w:szCs w:val="20"/>
                  <w:lang w:eastAsia="es-SV"/>
                </w:rPr>
                <w:t>Art. 23.3</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33" w:anchor="A7" w:history="1">
              <w:r w:rsidR="00B40CD2" w:rsidRPr="00287944">
                <w:rPr>
                  <w:rFonts w:ascii="Arial Narrow" w:eastAsia="Times New Roman" w:hAnsi="Arial Narrow" w:cs="Times New Roman"/>
                  <w:b/>
                  <w:bCs/>
                  <w:color w:val="000000" w:themeColor="text1"/>
                  <w:sz w:val="20"/>
                  <w:szCs w:val="20"/>
                  <w:lang w:eastAsia="es-SV"/>
                </w:rPr>
                <w:t>Art. 7.a)</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34" w:anchor="a4" w:history="1">
              <w:r w:rsidR="00B40CD2" w:rsidRPr="00287944">
                <w:rPr>
                  <w:rFonts w:ascii="Arial Narrow" w:eastAsia="Times New Roman" w:hAnsi="Arial Narrow" w:cs="Times New Roman"/>
                  <w:b/>
                  <w:bCs/>
                  <w:color w:val="000000" w:themeColor="text1"/>
                  <w:sz w:val="20"/>
                  <w:szCs w:val="20"/>
                  <w:lang w:eastAsia="es-SV"/>
                </w:rPr>
                <w:t>Art. 4</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35" w:anchor="a19" w:history="1">
              <w:r w:rsidR="00B40CD2" w:rsidRPr="00287944">
                <w:rPr>
                  <w:rFonts w:ascii="Arial Narrow" w:eastAsia="Times New Roman" w:hAnsi="Arial Narrow" w:cs="Times New Roman"/>
                  <w:b/>
                  <w:bCs/>
                  <w:color w:val="000000" w:themeColor="text1"/>
                  <w:sz w:val="20"/>
                  <w:szCs w:val="20"/>
                  <w:lang w:eastAsia="es-SV"/>
                </w:rPr>
                <w:t>Art. 19.4.a)</w:t>
              </w:r>
            </w:hyperlink>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36" w:anchor="a14" w:history="1">
              <w:r w:rsidR="00B40CD2" w:rsidRPr="00287944">
                <w:rPr>
                  <w:rFonts w:ascii="Arial Narrow" w:eastAsia="Times New Roman" w:hAnsi="Arial Narrow" w:cs="Times New Roman"/>
                  <w:b/>
                  <w:bCs/>
                  <w:color w:val="000000" w:themeColor="text1"/>
                  <w:sz w:val="20"/>
                  <w:szCs w:val="20"/>
                  <w:lang w:eastAsia="es-SV"/>
                </w:rPr>
                <w:t>Art. XIV</w:t>
              </w:r>
            </w:hyperlink>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552"/>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Derecho a la seguridad e higiene en el trabajo</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37" w:anchor="A7" w:history="1">
              <w:r w:rsidR="00B40CD2" w:rsidRPr="00287944">
                <w:rPr>
                  <w:rFonts w:ascii="Arial Narrow" w:eastAsia="Times New Roman" w:hAnsi="Arial Narrow" w:cs="Times New Roman"/>
                  <w:b/>
                  <w:bCs/>
                  <w:color w:val="000000" w:themeColor="text1"/>
                  <w:sz w:val="20"/>
                  <w:szCs w:val="20"/>
                  <w:lang w:eastAsia="es-SV"/>
                </w:rPr>
                <w:t>Art. 7.b)</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38" w:anchor="A12" w:history="1">
              <w:r w:rsidR="00B40CD2" w:rsidRPr="00287944">
                <w:rPr>
                  <w:rFonts w:ascii="Arial Narrow" w:eastAsia="Times New Roman" w:hAnsi="Arial Narrow" w:cs="Times New Roman"/>
                  <w:b/>
                  <w:bCs/>
                  <w:color w:val="000000" w:themeColor="text1"/>
                  <w:sz w:val="20"/>
                  <w:szCs w:val="20"/>
                  <w:lang w:eastAsia="es-SV"/>
                </w:rPr>
                <w:t>Art. 12.2.b</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39" w:anchor="a2" w:history="1">
              <w:r w:rsidR="00B40CD2" w:rsidRPr="00287944">
                <w:rPr>
                  <w:rFonts w:ascii="Arial Narrow" w:eastAsia="Times New Roman" w:hAnsi="Arial Narrow" w:cs="Times New Roman"/>
                  <w:b/>
                  <w:bCs/>
                  <w:color w:val="000000" w:themeColor="text1"/>
                  <w:sz w:val="20"/>
                  <w:szCs w:val="20"/>
                  <w:lang w:eastAsia="es-SV"/>
                </w:rPr>
                <w:t>Art. 2.4</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40" w:anchor="a3" w:history="1">
              <w:r w:rsidR="00B40CD2" w:rsidRPr="00287944">
                <w:rPr>
                  <w:rFonts w:ascii="Arial Narrow" w:eastAsia="Times New Roman" w:hAnsi="Arial Narrow" w:cs="Times New Roman"/>
                  <w:b/>
                  <w:bCs/>
                  <w:color w:val="000000" w:themeColor="text1"/>
                  <w:sz w:val="20"/>
                  <w:szCs w:val="20"/>
                  <w:lang w:eastAsia="es-SV"/>
                </w:rPr>
                <w:t>Art. 3</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41" w:anchor="a19" w:history="1">
              <w:r w:rsidR="00B40CD2" w:rsidRPr="00287944">
                <w:rPr>
                  <w:rFonts w:ascii="Arial Narrow" w:eastAsia="Times New Roman" w:hAnsi="Arial Narrow" w:cs="Times New Roman"/>
                  <w:b/>
                  <w:bCs/>
                  <w:color w:val="000000" w:themeColor="text1"/>
                  <w:sz w:val="20"/>
                  <w:szCs w:val="20"/>
                  <w:lang w:eastAsia="es-SV"/>
                </w:rPr>
                <w:t>Art. 19.2</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42" w:anchor="a31" w:history="1">
              <w:r w:rsidR="00B40CD2" w:rsidRPr="00287944">
                <w:rPr>
                  <w:rFonts w:ascii="Arial Narrow" w:eastAsia="Times New Roman" w:hAnsi="Arial Narrow" w:cs="Times New Roman"/>
                  <w:b/>
                  <w:bCs/>
                  <w:color w:val="000000" w:themeColor="text1"/>
                  <w:sz w:val="20"/>
                  <w:szCs w:val="20"/>
                  <w:lang w:eastAsia="es-SV"/>
                </w:rPr>
                <w:t>Art. 31.1</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696"/>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Derecho al descanso, las vacaciones </w:t>
            </w:r>
            <w:proofErr w:type="spellStart"/>
            <w:r w:rsidRPr="00287944">
              <w:rPr>
                <w:rFonts w:ascii="Arial Narrow" w:eastAsia="Times New Roman" w:hAnsi="Arial Narrow" w:cs="Arial"/>
                <w:color w:val="000000" w:themeColor="text1"/>
                <w:sz w:val="20"/>
                <w:szCs w:val="20"/>
                <w:lang w:eastAsia="es-SV"/>
              </w:rPr>
              <w:t>peródicas</w:t>
            </w:r>
            <w:proofErr w:type="spellEnd"/>
            <w:r w:rsidRPr="00287944">
              <w:rPr>
                <w:rFonts w:ascii="Arial Narrow" w:eastAsia="Times New Roman" w:hAnsi="Arial Narrow" w:cs="Arial"/>
                <w:color w:val="000000" w:themeColor="text1"/>
                <w:sz w:val="20"/>
                <w:szCs w:val="20"/>
                <w:lang w:eastAsia="es-SV"/>
              </w:rPr>
              <w:t xml:space="preserve"> pagadas y a una limitación razonable de la duración del trabajo</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43" w:anchor="A24" w:history="1">
              <w:r w:rsidR="00B40CD2" w:rsidRPr="00287944">
                <w:rPr>
                  <w:rFonts w:ascii="Arial Narrow" w:eastAsia="Times New Roman" w:hAnsi="Arial Narrow" w:cs="Times New Roman"/>
                  <w:b/>
                  <w:bCs/>
                  <w:color w:val="000000" w:themeColor="text1"/>
                  <w:sz w:val="20"/>
                  <w:szCs w:val="20"/>
                  <w:lang w:eastAsia="es-SV"/>
                </w:rPr>
                <w:t>Art. 24</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44" w:anchor="A7" w:history="1">
              <w:r w:rsidR="00B40CD2" w:rsidRPr="00287944">
                <w:rPr>
                  <w:rFonts w:ascii="Arial Narrow" w:eastAsia="Times New Roman" w:hAnsi="Arial Narrow" w:cs="Times New Roman"/>
                  <w:b/>
                  <w:bCs/>
                  <w:color w:val="000000" w:themeColor="text1"/>
                  <w:sz w:val="20"/>
                  <w:szCs w:val="20"/>
                  <w:lang w:eastAsia="es-SV"/>
                </w:rPr>
                <w:t>Art. 7.d)</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45" w:anchor="a2" w:history="1">
              <w:r w:rsidR="00B40CD2" w:rsidRPr="00287944">
                <w:rPr>
                  <w:rFonts w:ascii="Arial Narrow" w:eastAsia="Times New Roman" w:hAnsi="Arial Narrow" w:cs="Times New Roman"/>
                  <w:b/>
                  <w:bCs/>
                  <w:color w:val="000000" w:themeColor="text1"/>
                  <w:sz w:val="20"/>
                  <w:szCs w:val="20"/>
                  <w:lang w:eastAsia="es-SV"/>
                </w:rPr>
                <w:t>Art. 2</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46" w:anchor="a31" w:history="1">
              <w:r w:rsidR="00B40CD2" w:rsidRPr="00287944">
                <w:rPr>
                  <w:rFonts w:ascii="Arial Narrow" w:eastAsia="Times New Roman" w:hAnsi="Arial Narrow" w:cs="Times New Roman"/>
                  <w:b/>
                  <w:bCs/>
                  <w:color w:val="000000" w:themeColor="text1"/>
                  <w:sz w:val="20"/>
                  <w:szCs w:val="20"/>
                  <w:lang w:eastAsia="es-SV"/>
                </w:rPr>
                <w:t>Art. 31.2</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47" w:anchor="a15" w:history="1">
              <w:r w:rsidR="00B40CD2" w:rsidRPr="00287944">
                <w:rPr>
                  <w:rFonts w:ascii="Arial Narrow" w:eastAsia="Times New Roman" w:hAnsi="Arial Narrow" w:cs="Times New Roman"/>
                  <w:b/>
                  <w:bCs/>
                  <w:color w:val="000000" w:themeColor="text1"/>
                  <w:sz w:val="20"/>
                  <w:szCs w:val="20"/>
                  <w:lang w:eastAsia="es-SV"/>
                </w:rPr>
                <w:t>Art. XV</w:t>
              </w:r>
            </w:hyperlink>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552"/>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Derecho a la protección del desempleo</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48" w:anchor="A23" w:history="1">
              <w:r w:rsidR="00B40CD2" w:rsidRPr="00287944">
                <w:rPr>
                  <w:rFonts w:ascii="Arial Narrow" w:eastAsia="Times New Roman" w:hAnsi="Arial Narrow" w:cs="Times New Roman"/>
                  <w:b/>
                  <w:bCs/>
                  <w:color w:val="000000" w:themeColor="text1"/>
                  <w:sz w:val="20"/>
                  <w:szCs w:val="20"/>
                  <w:lang w:eastAsia="es-SV"/>
                </w:rPr>
                <w:t>Art. 23.1</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49" w:anchor="A25" w:history="1">
              <w:r w:rsidR="00B40CD2" w:rsidRPr="00287944">
                <w:rPr>
                  <w:rFonts w:ascii="Arial Narrow" w:eastAsia="Times New Roman" w:hAnsi="Arial Narrow" w:cs="Times New Roman"/>
                  <w:b/>
                  <w:bCs/>
                  <w:color w:val="000000" w:themeColor="text1"/>
                  <w:sz w:val="20"/>
                  <w:szCs w:val="20"/>
                  <w:lang w:eastAsia="es-SV"/>
                </w:rPr>
                <w:t>Art. 25.1</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50" w:anchor="a1" w:history="1">
              <w:r w:rsidR="00B40CD2" w:rsidRPr="00287944">
                <w:rPr>
                  <w:rFonts w:ascii="Arial Narrow" w:eastAsia="Times New Roman" w:hAnsi="Arial Narrow" w:cs="Times New Roman"/>
                  <w:b/>
                  <w:bCs/>
                  <w:color w:val="000000" w:themeColor="text1"/>
                  <w:sz w:val="20"/>
                  <w:szCs w:val="20"/>
                  <w:lang w:eastAsia="es-SV"/>
                </w:rPr>
                <w:t>Art. 1.3</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51" w:anchor="a34" w:history="1">
              <w:r w:rsidR="00B40CD2" w:rsidRPr="00287944">
                <w:rPr>
                  <w:rFonts w:ascii="Arial Narrow" w:eastAsia="Times New Roman" w:hAnsi="Arial Narrow" w:cs="Times New Roman"/>
                  <w:b/>
                  <w:bCs/>
                  <w:color w:val="000000" w:themeColor="text1"/>
                  <w:sz w:val="20"/>
                  <w:szCs w:val="20"/>
                  <w:lang w:eastAsia="es-SV"/>
                </w:rPr>
                <w:t>Art. 34.1</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52" w:anchor="a29" w:history="1">
              <w:r w:rsidR="00B40CD2" w:rsidRPr="00287944">
                <w:rPr>
                  <w:rFonts w:ascii="Arial Narrow" w:eastAsia="Times New Roman" w:hAnsi="Arial Narrow" w:cs="Times New Roman"/>
                  <w:b/>
                  <w:bCs/>
                  <w:color w:val="000000" w:themeColor="text1"/>
                  <w:sz w:val="20"/>
                  <w:szCs w:val="20"/>
                  <w:lang w:eastAsia="es-SV"/>
                </w:rPr>
                <w:t>Art. 29</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552"/>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Sobre servicios de empleo (derecho de acceso y gratuidad)</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53" w:anchor="a1" w:history="1">
              <w:r w:rsidR="00B40CD2" w:rsidRPr="00287944">
                <w:rPr>
                  <w:rFonts w:ascii="Arial Narrow" w:eastAsia="Times New Roman" w:hAnsi="Arial Narrow" w:cs="Times New Roman"/>
                  <w:b/>
                  <w:bCs/>
                  <w:color w:val="000000" w:themeColor="text1"/>
                  <w:sz w:val="20"/>
                  <w:szCs w:val="20"/>
                  <w:lang w:eastAsia="es-SV"/>
                </w:rPr>
                <w:t>Art. 1.3</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54" w:anchor="a29" w:history="1">
              <w:r w:rsidR="00B40CD2" w:rsidRPr="00287944">
                <w:rPr>
                  <w:rFonts w:ascii="Arial Narrow" w:eastAsia="Times New Roman" w:hAnsi="Arial Narrow" w:cs="Times New Roman"/>
                  <w:b/>
                  <w:bCs/>
                  <w:color w:val="000000" w:themeColor="text1"/>
                  <w:sz w:val="20"/>
                  <w:szCs w:val="20"/>
                  <w:lang w:eastAsia="es-SV"/>
                </w:rPr>
                <w:t>Art. 29</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744"/>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lastRenderedPageBreak/>
              <w:t>Derecho a orientación y formación profesional</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55" w:anchor="A26" w:history="1">
              <w:r w:rsidR="00B40CD2" w:rsidRPr="00287944">
                <w:rPr>
                  <w:rFonts w:ascii="Arial Narrow" w:eastAsia="Times New Roman" w:hAnsi="Arial Narrow" w:cs="Times New Roman"/>
                  <w:b/>
                  <w:bCs/>
                  <w:color w:val="000000" w:themeColor="text1"/>
                  <w:sz w:val="20"/>
                  <w:szCs w:val="20"/>
                  <w:lang w:eastAsia="es-SV"/>
                </w:rPr>
                <w:t>Art. 26.1</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56" w:anchor="A13" w:history="1">
              <w:r w:rsidR="00B40CD2" w:rsidRPr="00287944">
                <w:rPr>
                  <w:rFonts w:ascii="Arial Narrow" w:eastAsia="Times New Roman" w:hAnsi="Arial Narrow" w:cs="Times New Roman"/>
                  <w:b/>
                  <w:bCs/>
                  <w:color w:val="000000" w:themeColor="text1"/>
                  <w:sz w:val="20"/>
                  <w:szCs w:val="20"/>
                  <w:lang w:eastAsia="es-SV"/>
                </w:rPr>
                <w:t>Art. 13.2.b)</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57" w:anchor="a1" w:history="1">
              <w:r w:rsidR="00B40CD2" w:rsidRPr="00287944">
                <w:rPr>
                  <w:rFonts w:ascii="Arial Narrow" w:eastAsia="Times New Roman" w:hAnsi="Arial Narrow" w:cs="Times New Roman"/>
                  <w:b/>
                  <w:bCs/>
                  <w:color w:val="000000" w:themeColor="text1"/>
                  <w:sz w:val="20"/>
                  <w:szCs w:val="20"/>
                  <w:lang w:eastAsia="es-SV"/>
                </w:rPr>
                <w:t>Art. 1.4</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58" w:anchor="a9" w:history="1">
              <w:r w:rsidR="00B40CD2" w:rsidRPr="00287944">
                <w:rPr>
                  <w:rFonts w:ascii="Arial Narrow" w:eastAsia="Times New Roman" w:hAnsi="Arial Narrow" w:cs="Times New Roman"/>
                  <w:b/>
                  <w:bCs/>
                  <w:color w:val="000000" w:themeColor="text1"/>
                  <w:sz w:val="20"/>
                  <w:szCs w:val="20"/>
                  <w:lang w:eastAsia="es-SV"/>
                </w:rPr>
                <w:t>Art. 9</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59" w:anchor="a10" w:history="1">
              <w:r w:rsidR="00B40CD2" w:rsidRPr="00287944">
                <w:rPr>
                  <w:rFonts w:ascii="Arial Narrow" w:eastAsia="Times New Roman" w:hAnsi="Arial Narrow" w:cs="Times New Roman"/>
                  <w:b/>
                  <w:bCs/>
                  <w:color w:val="000000" w:themeColor="text1"/>
                  <w:sz w:val="20"/>
                  <w:szCs w:val="20"/>
                  <w:lang w:eastAsia="es-SV"/>
                </w:rPr>
                <w:t>Art. 10</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60" w:anchor="a15" w:history="1">
              <w:r w:rsidR="00B40CD2" w:rsidRPr="00287944">
                <w:rPr>
                  <w:rFonts w:ascii="Arial Narrow" w:eastAsia="Times New Roman" w:hAnsi="Arial Narrow" w:cs="Times New Roman"/>
                  <w:b/>
                  <w:bCs/>
                  <w:color w:val="000000" w:themeColor="text1"/>
                  <w:sz w:val="20"/>
                  <w:szCs w:val="20"/>
                  <w:lang w:eastAsia="es-SV"/>
                </w:rPr>
                <w:t>Art. 15</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61" w:anchor="a14" w:history="1">
              <w:r w:rsidR="00B40CD2" w:rsidRPr="00287944">
                <w:rPr>
                  <w:rFonts w:ascii="Arial Narrow" w:eastAsia="Times New Roman" w:hAnsi="Arial Narrow" w:cs="Times New Roman"/>
                  <w:b/>
                  <w:bCs/>
                  <w:color w:val="000000" w:themeColor="text1"/>
                  <w:sz w:val="20"/>
                  <w:szCs w:val="20"/>
                  <w:lang w:eastAsia="es-SV"/>
                </w:rPr>
                <w:t>Art. 14.1</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62" w:anchor="a12" w:history="1">
              <w:r w:rsidR="00B40CD2" w:rsidRPr="00287944">
                <w:rPr>
                  <w:rFonts w:ascii="Arial Narrow" w:eastAsia="Times New Roman" w:hAnsi="Arial Narrow" w:cs="Times New Roman"/>
                  <w:b/>
                  <w:bCs/>
                  <w:color w:val="000000" w:themeColor="text1"/>
                  <w:sz w:val="20"/>
                  <w:szCs w:val="20"/>
                  <w:lang w:eastAsia="es-SV"/>
                </w:rPr>
                <w:t>Art. XII</w:t>
              </w:r>
            </w:hyperlink>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552"/>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Protección en caso de despido injustificado</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63" w:anchor="a8" w:history="1">
              <w:r w:rsidR="00B40CD2" w:rsidRPr="00287944">
                <w:rPr>
                  <w:rFonts w:ascii="Arial Narrow" w:eastAsia="Times New Roman" w:hAnsi="Arial Narrow" w:cs="Times New Roman"/>
                  <w:b/>
                  <w:bCs/>
                  <w:color w:val="000000" w:themeColor="text1"/>
                  <w:sz w:val="20"/>
                  <w:szCs w:val="20"/>
                  <w:lang w:eastAsia="es-SV"/>
                </w:rPr>
                <w:t>Art. 8.2</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64" w:anchor="a30" w:history="1">
              <w:r w:rsidR="00B40CD2" w:rsidRPr="00287944">
                <w:rPr>
                  <w:rFonts w:ascii="Arial Narrow" w:eastAsia="Times New Roman" w:hAnsi="Arial Narrow" w:cs="Times New Roman"/>
                  <w:b/>
                  <w:bCs/>
                  <w:color w:val="000000" w:themeColor="text1"/>
                  <w:sz w:val="20"/>
                  <w:szCs w:val="20"/>
                  <w:lang w:eastAsia="es-SV"/>
                </w:rPr>
                <w:t>Art. 30</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xml:space="preserve">- - - - - </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65" w:anchor="a33" w:history="1">
              <w:r w:rsidR="00B40CD2" w:rsidRPr="00287944">
                <w:rPr>
                  <w:rFonts w:ascii="Arial Narrow" w:eastAsia="Times New Roman" w:hAnsi="Arial Narrow" w:cs="Times New Roman"/>
                  <w:b/>
                  <w:bCs/>
                  <w:color w:val="000000" w:themeColor="text1"/>
                  <w:sz w:val="20"/>
                  <w:szCs w:val="20"/>
                  <w:lang w:eastAsia="es-SV"/>
                </w:rPr>
                <w:t>Art. 33.2</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744"/>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Derecho de negociación y acción colectiva; derecho de huelga; consulta y participación de los trabajadores</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66" w:anchor="a6" w:history="1">
              <w:r w:rsidR="00B40CD2" w:rsidRPr="00287944">
                <w:rPr>
                  <w:rFonts w:ascii="Arial Narrow" w:eastAsia="Times New Roman" w:hAnsi="Arial Narrow" w:cs="Times New Roman"/>
                  <w:b/>
                  <w:bCs/>
                  <w:color w:val="000000" w:themeColor="text1"/>
                  <w:sz w:val="20"/>
                  <w:szCs w:val="20"/>
                  <w:lang w:eastAsia="es-SV"/>
                </w:rPr>
                <w:t>Art. 6</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67" w:anchor="a28" w:history="1">
              <w:r w:rsidR="00B40CD2" w:rsidRPr="00287944">
                <w:rPr>
                  <w:rFonts w:ascii="Arial Narrow" w:eastAsia="Times New Roman" w:hAnsi="Arial Narrow" w:cs="Times New Roman"/>
                  <w:b/>
                  <w:bCs/>
                  <w:color w:val="000000" w:themeColor="text1"/>
                  <w:sz w:val="20"/>
                  <w:szCs w:val="20"/>
                  <w:lang w:eastAsia="es-SV"/>
                </w:rPr>
                <w:t>Art. 28</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915"/>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Libertad de fundar sindicatos y afiliarse a ellos</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68" w:anchor="A23" w:history="1">
              <w:r w:rsidR="00B40CD2" w:rsidRPr="00287944">
                <w:rPr>
                  <w:rFonts w:ascii="Arial Narrow" w:eastAsia="Times New Roman" w:hAnsi="Arial Narrow" w:cs="Times New Roman"/>
                  <w:b/>
                  <w:bCs/>
                  <w:color w:val="000000" w:themeColor="text1"/>
                  <w:sz w:val="20"/>
                  <w:szCs w:val="20"/>
                  <w:lang w:eastAsia="es-SV"/>
                </w:rPr>
                <w:t>Art. 23.4</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69" w:anchor="a22" w:history="1">
              <w:r w:rsidR="00B40CD2" w:rsidRPr="00287944">
                <w:rPr>
                  <w:rFonts w:ascii="Arial Narrow" w:eastAsia="Times New Roman" w:hAnsi="Arial Narrow" w:cs="Times New Roman"/>
                  <w:b/>
                  <w:bCs/>
                  <w:color w:val="000000" w:themeColor="text1"/>
                  <w:sz w:val="20"/>
                  <w:szCs w:val="20"/>
                  <w:lang w:eastAsia="es-SV"/>
                </w:rPr>
                <w:t>Art. 22.1 y 3</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70" w:anchor="A8" w:history="1">
              <w:r w:rsidR="00B40CD2" w:rsidRPr="00287944">
                <w:rPr>
                  <w:rFonts w:ascii="Arial Narrow" w:eastAsia="Times New Roman" w:hAnsi="Arial Narrow" w:cs="Times New Roman"/>
                  <w:b/>
                  <w:bCs/>
                  <w:color w:val="000000" w:themeColor="text1"/>
                  <w:sz w:val="20"/>
                  <w:szCs w:val="20"/>
                  <w:lang w:eastAsia="es-SV"/>
                </w:rPr>
                <w:t>Art. 8</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71" w:anchor="a11" w:history="1">
              <w:r w:rsidR="00B40CD2" w:rsidRPr="00287944">
                <w:rPr>
                  <w:rFonts w:ascii="Arial Narrow" w:eastAsia="Times New Roman" w:hAnsi="Arial Narrow" w:cs="Times New Roman"/>
                  <w:b/>
                  <w:bCs/>
                  <w:color w:val="000000" w:themeColor="text1"/>
                  <w:sz w:val="20"/>
                  <w:szCs w:val="20"/>
                  <w:lang w:eastAsia="es-SV"/>
                </w:rPr>
                <w:t>Art. 11</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72" w:anchor="a5" w:history="1">
              <w:r w:rsidR="00B40CD2" w:rsidRPr="00287944">
                <w:rPr>
                  <w:rFonts w:ascii="Arial Narrow" w:eastAsia="Times New Roman" w:hAnsi="Arial Narrow" w:cs="Times New Roman"/>
                  <w:b/>
                  <w:bCs/>
                  <w:color w:val="000000" w:themeColor="text1"/>
                  <w:sz w:val="20"/>
                  <w:szCs w:val="20"/>
                  <w:lang w:eastAsia="es-SV"/>
                </w:rPr>
                <w:t>Art. 5</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73" w:anchor="a19" w:history="1">
              <w:r w:rsidR="00B40CD2" w:rsidRPr="00287944">
                <w:rPr>
                  <w:rFonts w:ascii="Arial Narrow" w:eastAsia="Times New Roman" w:hAnsi="Arial Narrow" w:cs="Times New Roman"/>
                  <w:b/>
                  <w:bCs/>
                  <w:color w:val="000000" w:themeColor="text1"/>
                  <w:sz w:val="20"/>
                  <w:szCs w:val="20"/>
                  <w:lang w:eastAsia="es-SV"/>
                </w:rPr>
                <w:t>Art. 19.4.b)</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74" w:anchor="a12" w:history="1">
              <w:r w:rsidR="00B40CD2" w:rsidRPr="00287944">
                <w:rPr>
                  <w:rFonts w:ascii="Arial Narrow" w:eastAsia="Times New Roman" w:hAnsi="Arial Narrow" w:cs="Times New Roman"/>
                  <w:b/>
                  <w:bCs/>
                  <w:color w:val="000000" w:themeColor="text1"/>
                  <w:sz w:val="20"/>
                  <w:szCs w:val="20"/>
                  <w:lang w:eastAsia="es-SV"/>
                </w:rPr>
                <w:t>Art. 12</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75" w:anchor="a22" w:history="1">
              <w:r w:rsidR="00B40CD2" w:rsidRPr="00287944">
                <w:rPr>
                  <w:rFonts w:ascii="Arial Narrow" w:eastAsia="Times New Roman" w:hAnsi="Arial Narrow" w:cs="Times New Roman"/>
                  <w:b/>
                  <w:bCs/>
                  <w:color w:val="000000" w:themeColor="text1"/>
                  <w:sz w:val="20"/>
                  <w:szCs w:val="20"/>
                  <w:lang w:eastAsia="es-SV"/>
                </w:rPr>
                <w:t>Art. XXII</w:t>
              </w:r>
            </w:hyperlink>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360"/>
        </w:trPr>
        <w:tc>
          <w:tcPr>
            <w:tcW w:w="1783" w:type="dxa"/>
            <w:tcBorders>
              <w:lef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76" w:anchor="Seguridad-social" w:history="1">
              <w:r w:rsidR="00B40CD2" w:rsidRPr="00287944">
                <w:rPr>
                  <w:rFonts w:ascii="Arial Narrow" w:eastAsia="Times New Roman" w:hAnsi="Arial Narrow" w:cs="Arial"/>
                  <w:color w:val="000000" w:themeColor="text1"/>
                  <w:sz w:val="20"/>
                  <w:szCs w:val="20"/>
                  <w:lang w:eastAsia="es-SV"/>
                </w:rPr>
                <w:t>Derecho a la seguridad social de los trabajadores</w:t>
              </w:r>
            </w:hyperlink>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77" w:anchor="Seguridad-social" w:history="1">
              <w:r w:rsidR="00B40CD2" w:rsidRPr="00287944">
                <w:rPr>
                  <w:rFonts w:ascii="Arial Narrow" w:eastAsia="Times New Roman" w:hAnsi="Arial Narrow" w:cs="Times New Roman"/>
                  <w:color w:val="000000" w:themeColor="text1"/>
                  <w:sz w:val="20"/>
                  <w:szCs w:val="20"/>
                  <w:lang w:eastAsia="es-SV"/>
                </w:rPr>
                <w:t> seguridad social</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78" w:anchor="Seguridad-social" w:history="1">
              <w:r w:rsidR="00B40CD2" w:rsidRPr="00287944">
                <w:rPr>
                  <w:rFonts w:ascii="Arial Narrow" w:eastAsia="Times New Roman" w:hAnsi="Arial Narrow" w:cs="Times New Roman"/>
                  <w:color w:val="000000" w:themeColor="text1"/>
                  <w:sz w:val="20"/>
                  <w:szCs w:val="20"/>
                  <w:lang w:eastAsia="es-SV"/>
                </w:rPr>
                <w:t>seguridad social</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79" w:anchor="Seguridad-social" w:history="1">
              <w:r w:rsidR="00B40CD2" w:rsidRPr="00287944">
                <w:rPr>
                  <w:rFonts w:ascii="Arial Narrow" w:eastAsia="Times New Roman" w:hAnsi="Arial Narrow" w:cs="Times New Roman"/>
                  <w:color w:val="000000" w:themeColor="text1"/>
                  <w:sz w:val="20"/>
                  <w:szCs w:val="20"/>
                  <w:lang w:eastAsia="es-SV"/>
                </w:rPr>
                <w:t>seguridad social</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80" w:anchor="Seguridad-social" w:history="1">
              <w:r w:rsidR="00B40CD2" w:rsidRPr="00287944">
                <w:rPr>
                  <w:rFonts w:ascii="Arial Narrow" w:eastAsia="Times New Roman" w:hAnsi="Arial Narrow" w:cs="Times New Roman"/>
                  <w:color w:val="000000" w:themeColor="text1"/>
                  <w:sz w:val="20"/>
                  <w:szCs w:val="20"/>
                  <w:lang w:eastAsia="es-SV"/>
                </w:rPr>
                <w:t>seguridad social</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81" w:anchor="Seguridad-social" w:history="1">
              <w:r w:rsidR="00B40CD2" w:rsidRPr="00287944">
                <w:rPr>
                  <w:rFonts w:ascii="Arial Narrow" w:eastAsia="Times New Roman" w:hAnsi="Arial Narrow" w:cs="Times New Roman"/>
                  <w:color w:val="000000" w:themeColor="text1"/>
                  <w:sz w:val="20"/>
                  <w:szCs w:val="20"/>
                  <w:lang w:eastAsia="es-SV"/>
                </w:rPr>
                <w:t>seguridad social</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82" w:anchor="Seguridad-social" w:history="1">
              <w:r w:rsidR="00B40CD2" w:rsidRPr="00287944">
                <w:rPr>
                  <w:rFonts w:ascii="Arial Narrow" w:eastAsia="Times New Roman" w:hAnsi="Arial Narrow" w:cs="Times New Roman"/>
                  <w:color w:val="000000" w:themeColor="text1"/>
                  <w:sz w:val="20"/>
                  <w:szCs w:val="20"/>
                  <w:lang w:eastAsia="es-SV"/>
                </w:rPr>
                <w:t>seguridad social</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83" w:anchor="Seguridad-social" w:history="1">
              <w:r w:rsidR="00B40CD2" w:rsidRPr="00287944">
                <w:rPr>
                  <w:rFonts w:ascii="Arial Narrow" w:eastAsia="Times New Roman" w:hAnsi="Arial Narrow" w:cs="Times New Roman"/>
                  <w:color w:val="000000" w:themeColor="text1"/>
                  <w:sz w:val="20"/>
                  <w:szCs w:val="20"/>
                  <w:lang w:eastAsia="es-SV"/>
                </w:rPr>
                <w:t>seguridad social</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84" w:anchor="Seguridad-social" w:history="1">
              <w:r w:rsidR="00B40CD2" w:rsidRPr="00287944">
                <w:rPr>
                  <w:rFonts w:ascii="Arial Narrow" w:eastAsia="Times New Roman" w:hAnsi="Arial Narrow" w:cs="Times New Roman"/>
                  <w:color w:val="000000" w:themeColor="text1"/>
                  <w:sz w:val="20"/>
                  <w:szCs w:val="20"/>
                  <w:lang w:eastAsia="es-SV"/>
                </w:rPr>
                <w:t>seguridad social</w:t>
              </w:r>
            </w:hyperlink>
          </w:p>
        </w:tc>
      </w:tr>
      <w:tr w:rsidR="00B40CD2" w:rsidRPr="00287944" w:rsidTr="00C154E1">
        <w:trPr>
          <w:trHeight w:val="1008"/>
        </w:trPr>
        <w:tc>
          <w:tcPr>
            <w:tcW w:w="1783" w:type="dxa"/>
            <w:tcBorders>
              <w:left w:val="double" w:sz="4" w:space="0" w:color="auto"/>
            </w:tcBorders>
            <w:hideMark/>
          </w:tcPr>
          <w:p w:rsidR="00B40CD2" w:rsidRPr="00287944" w:rsidRDefault="00B40CD2" w:rsidP="00C154E1">
            <w:pPr>
              <w:spacing w:before="100" w:beforeAutospacing="1" w:after="100" w:afterAutospacing="1"/>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b/>
                <w:bCs/>
                <w:color w:val="000000" w:themeColor="text1"/>
                <w:sz w:val="20"/>
                <w:szCs w:val="20"/>
                <w:lang w:eastAsia="es-SV"/>
              </w:rPr>
              <w:t>DERECHOS DE LOS PUEBLOS</w:t>
            </w:r>
          </w:p>
        </w:tc>
        <w:tc>
          <w:tcPr>
            <w:tcW w:w="948"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885" w:tooltip="Declaración Universal de los Derechos Humanos (Asamblea General de Naciones Unidas, 10 de diciembre de 1948)" w:history="1">
              <w:r w:rsidR="00B40CD2" w:rsidRPr="00287944">
                <w:rPr>
                  <w:rFonts w:ascii="Arial Narrow" w:eastAsia="Times New Roman" w:hAnsi="Arial Narrow" w:cs="Times New Roman"/>
                  <w:b/>
                  <w:bCs/>
                  <w:color w:val="000000" w:themeColor="text1"/>
                  <w:sz w:val="20"/>
                  <w:szCs w:val="20"/>
                  <w:lang w:eastAsia="es-SV"/>
                </w:rPr>
                <w:t>DUDH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7A87DD9" wp14:editId="25F0D66F">
                  <wp:extent cx="457200" cy="152400"/>
                  <wp:effectExtent l="0" t="0" r="0" b="0"/>
                  <wp:docPr id="105" name="Imagen 105"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44"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886" w:tooltip="Pacto Internacional de Derechos Civiles y Políticos (Asamblea General de Naciones Unidas, 16 de diciembre de 1966)" w:history="1">
              <w:r w:rsidR="00B40CD2" w:rsidRPr="00287944">
                <w:rPr>
                  <w:rFonts w:ascii="Arial Narrow" w:eastAsia="Times New Roman" w:hAnsi="Arial Narrow" w:cs="Times New Roman"/>
                  <w:b/>
                  <w:bCs/>
                  <w:color w:val="000000" w:themeColor="text1"/>
                  <w:sz w:val="20"/>
                  <w:szCs w:val="20"/>
                  <w:lang w:eastAsia="es-SV"/>
                </w:rPr>
                <w:t>PIDCP</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35F29AE" wp14:editId="14CECB62">
                  <wp:extent cx="457200" cy="152400"/>
                  <wp:effectExtent l="0" t="0" r="0" b="0"/>
                  <wp:docPr id="104" name="Imagen 104"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45"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5C5D39E7" wp14:editId="7F8341CF">
                  <wp:extent cx="476250" cy="152400"/>
                  <wp:effectExtent l="0" t="0" r="0" b="0"/>
                  <wp:docPr id="103" name="Imagen 103" descr="CCPR">
                    <a:hlinkClick xmlns:a="http://schemas.openxmlformats.org/drawingml/2006/main" r:id="rId12" tooltip="&quot;COMITÉ DE DERECHOS HUMANOS (CCPR, en la terminología de la ONU). Al CCPR le corresponde la supervisión de los derechos reconocidos en el Pacto Internacional de Derechos Civiles y Políticos (PIDC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58" descr="CCPR">
                            <a:hlinkClick r:id="rId12" tooltip="&quot;COMITÉ DE DERECHOS HUMANOS (CCPR, en la terminología de la ONU). Al CCPR le corresponde la supervisión de los derechos reconocidos en el Pacto Internacional de Derechos Civiles y Políticos (PIDC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887" w:tooltip="Pacto Internacional de Derechos Económicos, Sociales y Culturales (Asamblea General de las Naciones Unidas, 16 de diciembre de 1966)" w:history="1">
              <w:r w:rsidR="00B40CD2" w:rsidRPr="00287944">
                <w:rPr>
                  <w:rFonts w:ascii="Arial Narrow" w:eastAsia="Times New Roman" w:hAnsi="Arial Narrow" w:cs="Times New Roman"/>
                  <w:b/>
                  <w:bCs/>
                  <w:color w:val="000000" w:themeColor="text1"/>
                  <w:sz w:val="20"/>
                  <w:szCs w:val="20"/>
                  <w:lang w:eastAsia="es-SV"/>
                </w:rPr>
                <w:t>PIDESC</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9809BCE" wp14:editId="05E6268D">
                  <wp:extent cx="457200" cy="152400"/>
                  <wp:effectExtent l="0" t="0" r="0" b="0"/>
                  <wp:docPr id="102" name="Imagen 102"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46"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961943C" wp14:editId="5F80B7A8">
                  <wp:extent cx="476250" cy="152400"/>
                  <wp:effectExtent l="0" t="0" r="0" b="0"/>
                  <wp:docPr id="101" name="Imagen 101" descr="CESCR">
                    <a:hlinkClick xmlns:a="http://schemas.openxmlformats.org/drawingml/2006/main" r:id="rId15" tooltip="&quot;COMITÉ DE DERECHOS ECONÓMICOS SOCIALES Y CULTURALES (CESCR, por sus siglas en inglés). Al CESCR le corresponde la supervisión de los derechos reconocidos en el Pacto Internacional de Derechos Económicos, Sociales y Culturales (PIDES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60" descr="CESCR">
                            <a:hlinkClick r:id="rId15" tooltip="&quot;COMITÉ DE DERECHOS ECONÓMICOS SOCIALES Y CULTURALES (CESCR, por sus siglas en inglés). Al CESCR le corresponde la supervisión de los derechos reconocidos en el Pacto Internacional de Derechos Económicos, Sociales y Culturales (PIDESC)&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888" w:tooltip="Convenio para la Protección de los Derechos Humanos y de las Libertades Fundamentales (Consejo de Europa; Roma; 4 de noviembre de 1950))" w:history="1">
              <w:r w:rsidR="00B40CD2" w:rsidRPr="00287944">
                <w:rPr>
                  <w:rFonts w:ascii="Arial Narrow" w:eastAsia="Times New Roman" w:hAnsi="Arial Narrow" w:cs="Times New Roman"/>
                  <w:b/>
                  <w:bCs/>
                  <w:color w:val="000000" w:themeColor="text1"/>
                  <w:sz w:val="20"/>
                  <w:szCs w:val="20"/>
                  <w:lang w:eastAsia="es-SV"/>
                </w:rPr>
                <w:t>CEDH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8129D84" wp14:editId="2D31C9F7">
                  <wp:extent cx="476250" cy="152400"/>
                  <wp:effectExtent l="0" t="0" r="0" b="0"/>
                  <wp:docPr id="100" name="Imagen 100" descr="TEDH">
                    <a:hlinkClick xmlns:a="http://schemas.openxmlformats.org/drawingml/2006/main" r:id="rId18" tooltip="&quot;TRIBUNAL EUROPEO DE DERECHOS HUMANOS (Tribunal de Estrasburgo). El TEDH es el Tribunal destinado a enjuiciar, bajo determinadas circunstancias, las posibles violaciones de los derechos reconocidos en la Convención Europea de Derechos Humanos (CE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2" descr="TEDH">
                            <a:hlinkClick r:id="rId18" tooltip="&quot;TRIBUNAL EUROPEO DE DERECHOS HUMANOS (Tribunal de Estrasburgo). El TEDH es el Tribunal destinado a enjuiciar, bajo determinadas circunstancias, las posibles violaciones de los derechos reconocidos en la Convención Europea de Derechos Humanos (CEDH)&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889"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CSE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w:t>
            </w:r>
          </w:p>
        </w:tc>
        <w:tc>
          <w:tcPr>
            <w:tcW w:w="88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890" w:tooltip="Carta de los Derechos Fundamentales de la Unión Europea (Estrasburgo, 12 de diciembre de 2007)" w:history="1">
              <w:r w:rsidR="00B40CD2" w:rsidRPr="00287944">
                <w:rPr>
                  <w:rFonts w:ascii="Arial Narrow" w:eastAsia="Times New Roman" w:hAnsi="Arial Narrow" w:cs="Times New Roman"/>
                  <w:b/>
                  <w:bCs/>
                  <w:color w:val="000000" w:themeColor="text1"/>
                  <w:sz w:val="20"/>
                  <w:szCs w:val="20"/>
                  <w:lang w:eastAsia="es-SV"/>
                </w:rPr>
                <w:t>CDFUE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A1DC99E" wp14:editId="13CC97C8">
                  <wp:extent cx="476250" cy="152400"/>
                  <wp:effectExtent l="0" t="0" r="0" b="0"/>
                  <wp:docPr id="99" name="Imagen 99" descr="TJUE">
                    <a:hlinkClick xmlns:a="http://schemas.openxmlformats.org/drawingml/2006/main" r:id="rId22" tooltip="&quot;TRIBUNAL DE JUSTICIA DE LA UNIÓN EUROPEA (Luxemburgo). El TJUE tiene competencias relacionadas con la interpretación y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3" descr="TJUE">
                            <a:hlinkClick r:id="rId22" tooltip="&quot;TRIBUNAL DE JUSTICIA DE LA UNIÓN EUROPEA (Luxemburgo). El TJUE tiene competencias relacionadas con la interpretación y aplicación del Derecho de la Unión Europea al que se ha incorporado la Carta de Derechos Fundamentales de la Unión Europea (CDFU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AE77DEB" wp14:editId="0DD664EF">
                  <wp:extent cx="476250" cy="152400"/>
                  <wp:effectExtent l="0" t="0" r="0" b="0"/>
                  <wp:docPr id="98" name="Imagen 98" descr="Com.Eu">
                    <a:hlinkClick xmlns:a="http://schemas.openxmlformats.org/drawingml/2006/main" r:id="rId24" tooltip="&quot;COMISIÓN EUROPEA. La Comisión Europea tiene competencias relacionadas con la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98" descr="Com.Eu">
                            <a:hlinkClick r:id="rId24" tooltip="&quot;COMISIÓN EUROPEA. La Comisión Europea tiene competencias relacionadas con la aplicación del Derecho de la Unión Europea al que se ha incorporado la Carta de Derechos Fundamentales de la Unión Europea (CDFU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891" w:tooltip="Declaración Americana de los Derechos y Deberes del Hombre (Bogotá, 1948)" w:history="1">
              <w:r w:rsidR="00B40CD2" w:rsidRPr="00287944">
                <w:rPr>
                  <w:rFonts w:ascii="Arial Narrow" w:eastAsia="Times New Roman" w:hAnsi="Arial Narrow" w:cs="Times New Roman"/>
                  <w:b/>
                  <w:bCs/>
                  <w:color w:val="000000" w:themeColor="text1"/>
                  <w:sz w:val="20"/>
                  <w:szCs w:val="20"/>
                  <w:lang w:eastAsia="es-SV"/>
                </w:rPr>
                <w:t>DADH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892" w:tooltip="Convención Americana sobre Derechos Humanos (San José, Costa Rica, 22 de noviembre de 1969)" w:history="1">
              <w:r w:rsidR="00B40CD2" w:rsidRPr="00287944">
                <w:rPr>
                  <w:rFonts w:ascii="Arial Narrow" w:eastAsia="Times New Roman" w:hAnsi="Arial Narrow" w:cs="Times New Roman"/>
                  <w:b/>
                  <w:bCs/>
                  <w:color w:val="000000" w:themeColor="text1"/>
                  <w:sz w:val="20"/>
                  <w:szCs w:val="20"/>
                  <w:lang w:eastAsia="es-SV"/>
                </w:rPr>
                <w:t>CADH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4EAE004" wp14:editId="71A0E652">
                  <wp:extent cx="476250" cy="152400"/>
                  <wp:effectExtent l="0" t="0" r="0" b="0"/>
                  <wp:docPr id="97" name="Imagen 97" descr="CIDH">
                    <a:hlinkClick xmlns:a="http://schemas.openxmlformats.org/drawingml/2006/main" r:id="rId28" tooltip="&quot;COMISIÓN INTERAMERICANA DE DERECHOS HUMANOS. La Comisión tiene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4" descr="CIDH">
                            <a:hlinkClick r:id="rId28" tooltip="&quot;COMISIÓN INTERAMERICANA DE DERECHOS HUMANOS. La Comisión tiene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4B0D525" wp14:editId="4EEDC1EF">
                  <wp:extent cx="476250" cy="152400"/>
                  <wp:effectExtent l="0" t="0" r="0" b="0"/>
                  <wp:docPr id="96" name="Imagen 96" descr="CorteIDH">
                    <a:hlinkClick xmlns:a="http://schemas.openxmlformats.org/drawingml/2006/main" r:id="rId30" tooltip="&quot;CORTE INTERAMERICANA DE DERECHOS HUMANOS. La Corte tienen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5" descr="CorteIDH">
                            <a:hlinkClick r:id="rId30" tooltip="&quot;CORTE INTERAMERICANA DE DERECHOS HUMANOS. La Corte tienen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r>
      <w:tr w:rsidR="00B40CD2" w:rsidRPr="00287944" w:rsidTr="00C154E1">
        <w:trPr>
          <w:trHeight w:val="78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Derecho a la libre determinación de los pueblos</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93" w:anchor="a1" w:history="1">
              <w:r w:rsidR="00B40CD2" w:rsidRPr="00287944">
                <w:rPr>
                  <w:rFonts w:ascii="Arial Narrow" w:eastAsia="Times New Roman" w:hAnsi="Arial Narrow" w:cs="Times New Roman"/>
                  <w:b/>
                  <w:bCs/>
                  <w:color w:val="000000" w:themeColor="text1"/>
                  <w:sz w:val="20"/>
                  <w:szCs w:val="20"/>
                  <w:lang w:eastAsia="es-SV"/>
                </w:rPr>
                <w:t>Art. 1.1</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94" w:anchor="a1" w:history="1">
              <w:r w:rsidR="00B40CD2" w:rsidRPr="00287944">
                <w:rPr>
                  <w:rFonts w:ascii="Arial Narrow" w:eastAsia="Times New Roman" w:hAnsi="Arial Narrow" w:cs="Times New Roman"/>
                  <w:b/>
                  <w:bCs/>
                  <w:color w:val="000000" w:themeColor="text1"/>
                  <w:sz w:val="20"/>
                  <w:szCs w:val="20"/>
                  <w:lang w:eastAsia="es-SV"/>
                </w:rPr>
                <w:t>Art. 1.3</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95" w:anchor="A1" w:history="1">
              <w:r w:rsidR="00B40CD2" w:rsidRPr="00287944">
                <w:rPr>
                  <w:rFonts w:ascii="Arial Narrow" w:eastAsia="Times New Roman" w:hAnsi="Arial Narrow" w:cs="Times New Roman"/>
                  <w:b/>
                  <w:bCs/>
                  <w:color w:val="000000" w:themeColor="text1"/>
                  <w:sz w:val="20"/>
                  <w:szCs w:val="20"/>
                  <w:lang w:eastAsia="es-SV"/>
                </w:rPr>
                <w:t>Art. 1.1</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96" w:anchor="A1" w:history="1">
              <w:r w:rsidR="00B40CD2" w:rsidRPr="00287944">
                <w:rPr>
                  <w:rFonts w:ascii="Arial Narrow" w:eastAsia="Times New Roman" w:hAnsi="Arial Narrow" w:cs="Times New Roman"/>
                  <w:b/>
                  <w:bCs/>
                  <w:color w:val="000000" w:themeColor="text1"/>
                  <w:sz w:val="20"/>
                  <w:szCs w:val="20"/>
                  <w:lang w:eastAsia="es-SV"/>
                </w:rPr>
                <w:t>Art. 1.3</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852"/>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Libre disposición de sus riquezas y recursos</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97" w:anchor="a1" w:history="1">
              <w:r w:rsidR="00B40CD2" w:rsidRPr="00287944">
                <w:rPr>
                  <w:rFonts w:ascii="Arial Narrow" w:eastAsia="Times New Roman" w:hAnsi="Arial Narrow" w:cs="Times New Roman"/>
                  <w:b/>
                  <w:bCs/>
                  <w:color w:val="000000" w:themeColor="text1"/>
                  <w:sz w:val="20"/>
                  <w:szCs w:val="20"/>
                  <w:lang w:eastAsia="es-SV"/>
                </w:rPr>
                <w:t>Art. 1.2</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98" w:anchor="a47" w:history="1">
              <w:r w:rsidR="00B40CD2" w:rsidRPr="00287944">
                <w:rPr>
                  <w:rFonts w:ascii="Arial Narrow" w:eastAsia="Times New Roman" w:hAnsi="Arial Narrow" w:cs="Times New Roman"/>
                  <w:b/>
                  <w:bCs/>
                  <w:color w:val="000000" w:themeColor="text1"/>
                  <w:sz w:val="20"/>
                  <w:szCs w:val="20"/>
                  <w:lang w:eastAsia="es-SV"/>
                </w:rPr>
                <w:t>Art. 47</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899" w:anchor="A1" w:history="1">
              <w:r w:rsidR="00B40CD2" w:rsidRPr="00287944">
                <w:rPr>
                  <w:rFonts w:ascii="Arial Narrow" w:eastAsia="Times New Roman" w:hAnsi="Arial Narrow" w:cs="Times New Roman"/>
                  <w:b/>
                  <w:bCs/>
                  <w:color w:val="000000" w:themeColor="text1"/>
                  <w:sz w:val="20"/>
                  <w:szCs w:val="20"/>
                  <w:lang w:eastAsia="es-SV"/>
                </w:rPr>
                <w:t>Art. 1.2</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00" w:anchor="A25" w:history="1">
              <w:r w:rsidR="00B40CD2" w:rsidRPr="00287944">
                <w:rPr>
                  <w:rFonts w:ascii="Arial Narrow" w:eastAsia="Times New Roman" w:hAnsi="Arial Narrow" w:cs="Times New Roman"/>
                  <w:b/>
                  <w:bCs/>
                  <w:color w:val="000000" w:themeColor="text1"/>
                  <w:sz w:val="20"/>
                  <w:szCs w:val="20"/>
                  <w:lang w:eastAsia="es-SV"/>
                </w:rPr>
                <w:t>Art. 25</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90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b/>
                <w:bCs/>
                <w:color w:val="000000" w:themeColor="text1"/>
                <w:sz w:val="20"/>
                <w:szCs w:val="20"/>
                <w:lang w:eastAsia="es-SV"/>
              </w:rPr>
              <w:t>MEDIDAS DE PROTECCIÓN</w:t>
            </w:r>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b/>
                <w:bCs/>
                <w:color w:val="000000" w:themeColor="text1"/>
                <w:sz w:val="20"/>
                <w:szCs w:val="20"/>
                <w:lang w:eastAsia="es-SV"/>
              </w:rPr>
              <w:t> de los Derechos Humanos y DERECHOS DE LAS VÍCTIMAS de violaciones de Derechos Humanos</w:t>
            </w:r>
          </w:p>
        </w:tc>
        <w:tc>
          <w:tcPr>
            <w:tcW w:w="948"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01" w:tooltip="Declaración Universal de los Derechos Humanos (Asamblea General de Naciones Unidas, 10 de diciembre de 1948)" w:history="1">
              <w:r w:rsidR="00B40CD2" w:rsidRPr="00287944">
                <w:rPr>
                  <w:rFonts w:ascii="Arial Narrow" w:eastAsia="Times New Roman" w:hAnsi="Arial Narrow" w:cs="Times New Roman"/>
                  <w:b/>
                  <w:bCs/>
                  <w:color w:val="000000" w:themeColor="text1"/>
                  <w:sz w:val="20"/>
                  <w:szCs w:val="20"/>
                  <w:lang w:eastAsia="es-SV"/>
                </w:rPr>
                <w:t>DUDH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235D155" wp14:editId="35AC65BF">
                  <wp:extent cx="457200" cy="152400"/>
                  <wp:effectExtent l="0" t="0" r="0" b="0"/>
                  <wp:docPr id="92" name="Imagen 92"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47"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02" w:tooltip="Pacto Internacional de Derechos Civiles y Políticos (Asamblea General de Naciones Unidas, 16 de diciembre de 1966)" w:history="1">
              <w:r w:rsidR="00B40CD2" w:rsidRPr="00287944">
                <w:rPr>
                  <w:rFonts w:ascii="Arial Narrow" w:eastAsia="Times New Roman" w:hAnsi="Arial Narrow" w:cs="Times New Roman"/>
                  <w:b/>
                  <w:bCs/>
                  <w:color w:val="000000" w:themeColor="text1"/>
                  <w:sz w:val="20"/>
                  <w:szCs w:val="20"/>
                  <w:lang w:eastAsia="es-SV"/>
                </w:rPr>
                <w:t>PIDCP</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1C82F3F" wp14:editId="67C95C13">
                  <wp:extent cx="457200" cy="152400"/>
                  <wp:effectExtent l="0" t="0" r="0" b="0"/>
                  <wp:docPr id="91" name="Imagen 91"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48"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2DE3D17" wp14:editId="12DA5C52">
                  <wp:extent cx="476250" cy="152400"/>
                  <wp:effectExtent l="0" t="0" r="0" b="0"/>
                  <wp:docPr id="90" name="Imagen 90" descr="CCPR">
                    <a:hlinkClick xmlns:a="http://schemas.openxmlformats.org/drawingml/2006/main" r:id="rId12" tooltip="&quot;COMITÉ DE DERECHOS HUMANOS (CCPR, en la terminología de la ONU). Al CCPR le corresponde la supervisión de los derechos reconocidos en el Pacto Internacional de Derechos Civiles y Políticos (PIDC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62" descr="CCPR">
                            <a:hlinkClick r:id="rId12" tooltip="&quot;COMITÉ DE DERECHOS HUMANOS (CCPR, en la terminología de la ONU). Al CCPR le corresponde la supervisión de los derechos reconocidos en el Pacto Internacional de Derechos Civiles y Políticos (PIDC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03" w:tooltip="Pacto Internacional de Derechos Económicos, Sociales y Culturales (Asamblea General de las Naciones Unidas, 16 de diciembre de 1966)" w:history="1">
              <w:r w:rsidR="00B40CD2" w:rsidRPr="00287944">
                <w:rPr>
                  <w:rFonts w:ascii="Arial Narrow" w:eastAsia="Times New Roman" w:hAnsi="Arial Narrow" w:cs="Times New Roman"/>
                  <w:b/>
                  <w:bCs/>
                  <w:color w:val="000000" w:themeColor="text1"/>
                  <w:sz w:val="20"/>
                  <w:szCs w:val="20"/>
                  <w:lang w:eastAsia="es-SV"/>
                </w:rPr>
                <w:t>PIDESC</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5E147BC5" wp14:editId="52DD276E">
                  <wp:extent cx="457200" cy="152400"/>
                  <wp:effectExtent l="0" t="0" r="0" b="0"/>
                  <wp:docPr id="89" name="Imagen 89"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49"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93E9243" wp14:editId="407DCC03">
                  <wp:extent cx="476250" cy="152400"/>
                  <wp:effectExtent l="0" t="0" r="0" b="0"/>
                  <wp:docPr id="88" name="Imagen 88" descr="CESCR">
                    <a:hlinkClick xmlns:a="http://schemas.openxmlformats.org/drawingml/2006/main" r:id="rId15" tooltip="&quot;COMITÉ DE DERECHOS ECONÓMICOS SOCIALES Y CULTURALES (CESCR, por sus siglas en inglés). Al CESCR le corresponde la supervisión de los derechos reconocidos en el Pacto Internacional de Derechos Económicos, Sociales y Culturales (PIDES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64" descr="CESCR">
                            <a:hlinkClick r:id="rId15" tooltip="&quot;COMITÉ DE DERECHOS ECONÓMICOS SOCIALES Y CULTURALES (CESCR, por sus siglas en inglés). Al CESCR le corresponde la supervisión de los derechos reconocidos en el Pacto Internacional de Derechos Económicos, Sociales y Culturales (PIDESC)&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04" w:tooltip="Convenio para la Protección de los Derechos Humanos y de las Libertades Fundamentales (Consejo de Europa; Roma; 4 de noviembre de 1950))" w:history="1">
              <w:r w:rsidR="00B40CD2" w:rsidRPr="00287944">
                <w:rPr>
                  <w:rFonts w:ascii="Arial Narrow" w:eastAsia="Times New Roman" w:hAnsi="Arial Narrow" w:cs="Times New Roman"/>
                  <w:b/>
                  <w:bCs/>
                  <w:color w:val="000000" w:themeColor="text1"/>
                  <w:sz w:val="20"/>
                  <w:szCs w:val="20"/>
                  <w:lang w:eastAsia="es-SV"/>
                </w:rPr>
                <w:t>CEDH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508675B" wp14:editId="1E71E6DA">
                  <wp:extent cx="476250" cy="152400"/>
                  <wp:effectExtent l="0" t="0" r="0" b="0"/>
                  <wp:docPr id="87" name="Imagen 87" descr="TEDH">
                    <a:hlinkClick xmlns:a="http://schemas.openxmlformats.org/drawingml/2006/main" r:id="rId18" tooltip="&quot;TRIBUNAL EUROPEO DE DERECHOS HUMANOS (Tribunal de Estrasburgo). El TEDH es el Tribunal destinado a enjuiciar, bajo determinadas circunstancias, las posibles violaciones de los derechos reconocidos en la Convención Europea de Derechos Humanos (CE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2" descr="TEDH">
                            <a:hlinkClick r:id="rId18" tooltip="&quot;TRIBUNAL EUROPEO DE DERECHOS HUMANOS (Tribunal de Estrasburgo). El TEDH es el Tribunal destinado a enjuiciar, bajo determinadas circunstancias, las posibles violaciones de los derechos reconocidos en la Convención Europea de Derechos Humanos (CEDH)&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05"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CSE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w:t>
            </w:r>
          </w:p>
        </w:tc>
        <w:tc>
          <w:tcPr>
            <w:tcW w:w="88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06" w:tooltip="Carta de los Derechos Fundamentales de la Unión Europea (Estrasburgo, 12 de diciembre de 2007)" w:history="1">
              <w:r w:rsidR="00B40CD2" w:rsidRPr="00287944">
                <w:rPr>
                  <w:rFonts w:ascii="Arial Narrow" w:eastAsia="Times New Roman" w:hAnsi="Arial Narrow" w:cs="Times New Roman"/>
                  <w:b/>
                  <w:bCs/>
                  <w:color w:val="000000" w:themeColor="text1"/>
                  <w:sz w:val="20"/>
                  <w:szCs w:val="20"/>
                  <w:lang w:eastAsia="es-SV"/>
                </w:rPr>
                <w:t>CDFUE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2B1F60A" wp14:editId="5038A3FD">
                  <wp:extent cx="476250" cy="152400"/>
                  <wp:effectExtent l="0" t="0" r="0" b="0"/>
                  <wp:docPr id="86" name="Imagen 86" descr="TJUE">
                    <a:hlinkClick xmlns:a="http://schemas.openxmlformats.org/drawingml/2006/main" r:id="rId22" tooltip="&quot;TRIBUNAL DE JUSTICIA DE LA UNIÓN EUROPEA (Luxemburgo). El TJUE tiene competencias relacionadas con la interpretación y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3" descr="TJUE">
                            <a:hlinkClick r:id="rId22" tooltip="&quot;TRIBUNAL DE JUSTICIA DE LA UNIÓN EUROPEA (Luxemburgo). El TJUE tiene competencias relacionadas con la interpretación y aplicación del Derecho de la Unión Europea al que se ha incorporado la Carta de Derechos Fundamentales de la Unión Europea (CDFU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7F81041" wp14:editId="7294644D">
                  <wp:extent cx="476250" cy="152400"/>
                  <wp:effectExtent l="0" t="0" r="0" b="0"/>
                  <wp:docPr id="85" name="Imagen 85" descr="Com.Eu">
                    <a:hlinkClick xmlns:a="http://schemas.openxmlformats.org/drawingml/2006/main" r:id="rId24" tooltip="&quot;COMISIÓN EUROPEA. La Comisión Europea tiene competencias relacionadas con la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99" descr="Com.Eu">
                            <a:hlinkClick r:id="rId24" tooltip="&quot;COMISIÓN EUROPEA. La Comisión Europea tiene competencias relacionadas con la aplicación del Derecho de la Unión Europea al que se ha incorporado la Carta de Derechos Fundamentales de la Unión Europea (CDFU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07" w:tooltip="Declaración Americana de los Derechos y Deberes del Hombre (Bogotá, 1948)" w:history="1">
              <w:r w:rsidR="00B40CD2" w:rsidRPr="00287944">
                <w:rPr>
                  <w:rFonts w:ascii="Arial Narrow" w:eastAsia="Times New Roman" w:hAnsi="Arial Narrow" w:cs="Times New Roman"/>
                  <w:b/>
                  <w:bCs/>
                  <w:color w:val="000000" w:themeColor="text1"/>
                  <w:sz w:val="20"/>
                  <w:szCs w:val="20"/>
                  <w:lang w:eastAsia="es-SV"/>
                </w:rPr>
                <w:t>DADH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08" w:tooltip="Convención Americana sobre Derechos Humanos (San José, Costa Rica, 22 de noviembre de 1969)" w:history="1">
              <w:r w:rsidR="00B40CD2" w:rsidRPr="00287944">
                <w:rPr>
                  <w:rFonts w:ascii="Arial Narrow" w:eastAsia="Times New Roman" w:hAnsi="Arial Narrow" w:cs="Times New Roman"/>
                  <w:b/>
                  <w:bCs/>
                  <w:color w:val="000000" w:themeColor="text1"/>
                  <w:sz w:val="20"/>
                  <w:szCs w:val="20"/>
                  <w:lang w:eastAsia="es-SV"/>
                </w:rPr>
                <w:t>CADH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1D8E43F" wp14:editId="38B90B8B">
                  <wp:extent cx="476250" cy="152400"/>
                  <wp:effectExtent l="0" t="0" r="0" b="0"/>
                  <wp:docPr id="84" name="Imagen 84" descr="CIDH">
                    <a:hlinkClick xmlns:a="http://schemas.openxmlformats.org/drawingml/2006/main" r:id="rId28" tooltip="&quot;COMISIÓN INTERAMERICANA DE DERECHOS HUMANOS. La Comisión tiene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4" descr="CIDH">
                            <a:hlinkClick r:id="rId28" tooltip="&quot;COMISIÓN INTERAMERICANA DE DERECHOS HUMANOS. La Comisión tiene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DFCB85A" wp14:editId="53391AE7">
                  <wp:extent cx="476250" cy="152400"/>
                  <wp:effectExtent l="0" t="0" r="0" b="0"/>
                  <wp:docPr id="83" name="Imagen 83" descr="CorteIDH">
                    <a:hlinkClick xmlns:a="http://schemas.openxmlformats.org/drawingml/2006/main" r:id="rId30" tooltip="&quot;CORTE INTERAMERICANA DE DERECHOS HUMANOS. La Corte tienen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5" descr="CorteIDH">
                            <a:hlinkClick r:id="rId30" tooltip="&quot;CORTE INTERAMERICANA DE DERECHOS HUMANOS. La Corte tienen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r>
      <w:tr w:rsidR="00B40CD2" w:rsidRPr="00287944" w:rsidTr="00C154E1">
        <w:trPr>
          <w:trHeight w:val="2267"/>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Creación de Tribunales y Organismos específicos para la protección de los derechos humanos.</w:t>
            </w:r>
          </w:p>
          <w:p w:rsidR="00B40CD2" w:rsidRPr="00287944" w:rsidRDefault="00B40CD2" w:rsidP="00C154E1">
            <w:pPr>
              <w:spacing w:before="100" w:beforeAutospacing="1" w:after="100" w:afterAutospacing="1"/>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Órganos de Protección y Control</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09" w:anchor="p4" w:history="1">
              <w:r w:rsidR="00B40CD2" w:rsidRPr="00287944">
                <w:rPr>
                  <w:rFonts w:ascii="Arial Narrow" w:eastAsia="Times New Roman" w:hAnsi="Arial Narrow" w:cs="Times New Roman"/>
                  <w:b/>
                  <w:bCs/>
                  <w:color w:val="000000" w:themeColor="text1"/>
                  <w:sz w:val="20"/>
                  <w:szCs w:val="20"/>
                  <w:lang w:eastAsia="es-SV"/>
                </w:rPr>
                <w:t>Parte IV</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10" w:history="1">
              <w:r w:rsidR="00B40CD2" w:rsidRPr="00287944">
                <w:rPr>
                  <w:rFonts w:ascii="Arial Narrow" w:eastAsia="Times New Roman" w:hAnsi="Arial Narrow" w:cs="Times New Roman"/>
                  <w:b/>
                  <w:bCs/>
                  <w:color w:val="000000" w:themeColor="text1"/>
                  <w:sz w:val="20"/>
                  <w:szCs w:val="20"/>
                  <w:lang w:eastAsia="es-SV"/>
                </w:rPr>
                <w:t>CCPR</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11" w:anchor="P4" w:history="1">
              <w:r w:rsidR="00B40CD2" w:rsidRPr="00287944">
                <w:rPr>
                  <w:rFonts w:ascii="Arial Narrow" w:eastAsia="Times New Roman" w:hAnsi="Arial Narrow" w:cs="Times New Roman"/>
                  <w:b/>
                  <w:bCs/>
                  <w:color w:val="000000" w:themeColor="text1"/>
                  <w:sz w:val="20"/>
                  <w:szCs w:val="20"/>
                  <w:lang w:eastAsia="es-SV"/>
                </w:rPr>
                <w:t>Parte IV</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12" w:history="1">
              <w:r w:rsidR="00B40CD2" w:rsidRPr="00287944">
                <w:rPr>
                  <w:rFonts w:ascii="Arial Narrow" w:eastAsia="Times New Roman" w:hAnsi="Arial Narrow" w:cs="Times New Roman"/>
                  <w:b/>
                  <w:bCs/>
                  <w:color w:val="000000" w:themeColor="text1"/>
                  <w:sz w:val="20"/>
                  <w:szCs w:val="20"/>
                  <w:lang w:eastAsia="es-SV"/>
                </w:rPr>
                <w:t>CESCR</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13" w:anchor="t2" w:history="1">
              <w:r w:rsidR="00B40CD2" w:rsidRPr="00287944">
                <w:rPr>
                  <w:rFonts w:ascii="Arial Narrow" w:eastAsia="Times New Roman" w:hAnsi="Arial Narrow" w:cs="Times New Roman"/>
                  <w:b/>
                  <w:bCs/>
                  <w:color w:val="000000" w:themeColor="text1"/>
                  <w:sz w:val="20"/>
                  <w:szCs w:val="20"/>
                  <w:lang w:eastAsia="es-SV"/>
                </w:rPr>
                <w:t>Título II</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14" w:anchor="a52" w:history="1">
              <w:r w:rsidR="00B40CD2" w:rsidRPr="00287944">
                <w:rPr>
                  <w:rFonts w:ascii="Arial Narrow" w:eastAsia="Times New Roman" w:hAnsi="Arial Narrow" w:cs="Times New Roman"/>
                  <w:b/>
                  <w:bCs/>
                  <w:color w:val="000000" w:themeColor="text1"/>
                  <w:sz w:val="20"/>
                  <w:szCs w:val="20"/>
                  <w:lang w:eastAsia="es-SV"/>
                </w:rPr>
                <w:t>Art. 52</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15" w:history="1">
              <w:r w:rsidR="00B40CD2" w:rsidRPr="00287944">
                <w:rPr>
                  <w:rFonts w:ascii="Arial Narrow" w:eastAsia="Times New Roman" w:hAnsi="Arial Narrow" w:cs="Times New Roman"/>
                  <w:b/>
                  <w:bCs/>
                  <w:color w:val="000000" w:themeColor="text1"/>
                  <w:sz w:val="20"/>
                  <w:szCs w:val="20"/>
                  <w:lang w:eastAsia="es-SV"/>
                </w:rPr>
                <w:t>TEDH</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16" w:anchor="p4" w:history="1">
              <w:r w:rsidR="00B40CD2" w:rsidRPr="00287944">
                <w:rPr>
                  <w:rFonts w:ascii="Arial Narrow" w:eastAsia="Times New Roman" w:hAnsi="Arial Narrow" w:cs="Times New Roman"/>
                  <w:b/>
                  <w:bCs/>
                  <w:color w:val="000000" w:themeColor="text1"/>
                  <w:sz w:val="20"/>
                  <w:szCs w:val="20"/>
                  <w:lang w:eastAsia="es-SV"/>
                </w:rPr>
                <w:t>Parte IV</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17" w:anchor="a43" w:history="1">
              <w:r w:rsidR="00B40CD2" w:rsidRPr="00287944">
                <w:rPr>
                  <w:rFonts w:ascii="Arial Narrow" w:eastAsia="Times New Roman" w:hAnsi="Arial Narrow" w:cs="Times New Roman"/>
                  <w:b/>
                  <w:bCs/>
                  <w:color w:val="000000" w:themeColor="text1"/>
                  <w:sz w:val="20"/>
                  <w:szCs w:val="20"/>
                  <w:lang w:eastAsia="es-SV"/>
                </w:rPr>
                <w:t>Art. 43</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18" w:history="1">
              <w:r w:rsidR="00B40CD2" w:rsidRPr="00287944">
                <w:rPr>
                  <w:rFonts w:ascii="Arial Narrow" w:eastAsia="Times New Roman" w:hAnsi="Arial Narrow" w:cs="Times New Roman"/>
                  <w:b/>
                  <w:bCs/>
                  <w:color w:val="000000" w:themeColor="text1"/>
                  <w:sz w:val="20"/>
                  <w:szCs w:val="20"/>
                  <w:lang w:eastAsia="es-SV"/>
                </w:rPr>
                <w:t>TJUE</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19" w:anchor="p2" w:history="1">
              <w:r w:rsidR="00B40CD2" w:rsidRPr="00287944">
                <w:rPr>
                  <w:rFonts w:ascii="Arial Narrow" w:eastAsia="Times New Roman" w:hAnsi="Arial Narrow" w:cs="Times New Roman"/>
                  <w:b/>
                  <w:bCs/>
                  <w:color w:val="000000" w:themeColor="text1"/>
                  <w:sz w:val="20"/>
                  <w:szCs w:val="20"/>
                  <w:lang w:eastAsia="es-SV"/>
                </w:rPr>
                <w:t>Parte II</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20" w:history="1">
              <w:r w:rsidR="00B40CD2" w:rsidRPr="00287944">
                <w:rPr>
                  <w:rFonts w:ascii="Arial Narrow" w:eastAsia="Times New Roman" w:hAnsi="Arial Narrow" w:cs="Times New Roman"/>
                  <w:b/>
                  <w:bCs/>
                  <w:color w:val="000000" w:themeColor="text1"/>
                  <w:sz w:val="20"/>
                  <w:szCs w:val="20"/>
                  <w:lang w:eastAsia="es-SV"/>
                </w:rPr>
                <w:t>CIDH</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21" w:history="1">
              <w:proofErr w:type="spellStart"/>
              <w:r w:rsidR="00B40CD2" w:rsidRPr="00287944">
                <w:rPr>
                  <w:rFonts w:ascii="Arial Narrow" w:eastAsia="Times New Roman" w:hAnsi="Arial Narrow" w:cs="Times New Roman"/>
                  <w:b/>
                  <w:bCs/>
                  <w:color w:val="000000" w:themeColor="text1"/>
                  <w:sz w:val="20"/>
                  <w:szCs w:val="20"/>
                  <w:lang w:eastAsia="es-SV"/>
                </w:rPr>
                <w:t>CorteIDH</w:t>
              </w:r>
              <w:proofErr w:type="spellEnd"/>
            </w:hyperlink>
          </w:p>
        </w:tc>
      </w:tr>
      <w:tr w:rsidR="00B40CD2" w:rsidRPr="00287944" w:rsidTr="00C154E1">
        <w:trPr>
          <w:trHeight w:val="1048"/>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Reconocimiento del derecho a la protección de los derechos</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22" w:anchor="A28" w:history="1">
              <w:r w:rsidR="00B40CD2" w:rsidRPr="00287944">
                <w:rPr>
                  <w:rFonts w:ascii="Arial Narrow" w:eastAsia="Times New Roman" w:hAnsi="Arial Narrow" w:cs="Times New Roman"/>
                  <w:b/>
                  <w:bCs/>
                  <w:color w:val="000000" w:themeColor="text1"/>
                  <w:sz w:val="20"/>
                  <w:szCs w:val="20"/>
                  <w:lang w:eastAsia="es-SV"/>
                </w:rPr>
                <w:t>Art. 28</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1260"/>
        </w:trPr>
        <w:tc>
          <w:tcPr>
            <w:tcW w:w="1783" w:type="dxa"/>
            <w:tcBorders>
              <w:left w:val="double" w:sz="4" w:space="0" w:color="auto"/>
            </w:tcBorders>
            <w:hideMark/>
          </w:tcPr>
          <w:p w:rsidR="00B40CD2" w:rsidRPr="00287944" w:rsidRDefault="00B40CD2" w:rsidP="00C154E1">
            <w:pPr>
              <w:spacing w:before="100" w:beforeAutospacing="1" w:after="100" w:afterAutospacing="1"/>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lastRenderedPageBreak/>
              <w:t xml:space="preserve">Compromiso de adopción de medidas para la efectividad de los derechos </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23" w:anchor="a2" w:history="1">
              <w:r w:rsidR="00B40CD2" w:rsidRPr="00287944">
                <w:rPr>
                  <w:rFonts w:ascii="Arial Narrow" w:eastAsia="Times New Roman" w:hAnsi="Arial Narrow" w:cs="Times New Roman"/>
                  <w:b/>
                  <w:bCs/>
                  <w:color w:val="000000" w:themeColor="text1"/>
                  <w:sz w:val="20"/>
                  <w:szCs w:val="20"/>
                  <w:lang w:eastAsia="es-SV"/>
                </w:rPr>
                <w:t>Art. 2.2</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xml:space="preserve">- - - - </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24" w:anchor="p2" w:history="1">
              <w:r w:rsidR="00B40CD2" w:rsidRPr="00287944">
                <w:rPr>
                  <w:rFonts w:ascii="Arial Narrow" w:eastAsia="Times New Roman" w:hAnsi="Arial Narrow" w:cs="Times New Roman"/>
                  <w:b/>
                  <w:bCs/>
                  <w:color w:val="000000" w:themeColor="text1"/>
                  <w:sz w:val="20"/>
                  <w:szCs w:val="20"/>
                  <w:lang w:eastAsia="es-SV"/>
                </w:rPr>
                <w:t>Parte II</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25" w:anchor="A2" w:history="1">
              <w:r w:rsidR="00B40CD2" w:rsidRPr="00287944">
                <w:rPr>
                  <w:rFonts w:ascii="Arial Narrow" w:eastAsia="Times New Roman" w:hAnsi="Arial Narrow" w:cs="Times New Roman"/>
                  <w:b/>
                  <w:bCs/>
                  <w:color w:val="000000" w:themeColor="text1"/>
                  <w:sz w:val="20"/>
                  <w:szCs w:val="20"/>
                  <w:lang w:eastAsia="es-SV"/>
                </w:rPr>
                <w:t>Art. 2.1</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xml:space="preserve">- - - - </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26" w:anchor="P2" w:history="1">
              <w:r w:rsidR="00B40CD2" w:rsidRPr="00287944">
                <w:rPr>
                  <w:rFonts w:ascii="Arial Narrow" w:eastAsia="Times New Roman" w:hAnsi="Arial Narrow" w:cs="Times New Roman"/>
                  <w:b/>
                  <w:bCs/>
                  <w:color w:val="000000" w:themeColor="text1"/>
                  <w:sz w:val="20"/>
                  <w:szCs w:val="20"/>
                  <w:lang w:eastAsia="es-SV"/>
                </w:rPr>
                <w:t>Parte II</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27" w:anchor="p3" w:history="1">
              <w:r w:rsidR="00B40CD2" w:rsidRPr="00287944">
                <w:rPr>
                  <w:rFonts w:ascii="Arial Narrow" w:eastAsia="Times New Roman" w:hAnsi="Arial Narrow" w:cs="Times New Roman"/>
                  <w:b/>
                  <w:bCs/>
                  <w:color w:val="000000" w:themeColor="text1"/>
                  <w:sz w:val="20"/>
                  <w:szCs w:val="20"/>
                  <w:lang w:eastAsia="es-SV"/>
                </w:rPr>
                <w:t>Parte III</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28" w:anchor="a51" w:history="1">
              <w:r w:rsidR="00B40CD2" w:rsidRPr="00287944">
                <w:rPr>
                  <w:rFonts w:ascii="Arial Narrow" w:eastAsia="Times New Roman" w:hAnsi="Arial Narrow" w:cs="Times New Roman"/>
                  <w:b/>
                  <w:bCs/>
                  <w:color w:val="000000" w:themeColor="text1"/>
                  <w:sz w:val="20"/>
                  <w:szCs w:val="20"/>
                  <w:lang w:eastAsia="es-SV"/>
                </w:rPr>
                <w:t>Art 51.1</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29" w:anchor="p1c1" w:history="1">
              <w:r w:rsidR="00B40CD2" w:rsidRPr="00287944">
                <w:rPr>
                  <w:rFonts w:ascii="Arial Narrow" w:eastAsia="Times New Roman" w:hAnsi="Arial Narrow" w:cs="Times New Roman"/>
                  <w:b/>
                  <w:bCs/>
                  <w:color w:val="000000" w:themeColor="text1"/>
                  <w:sz w:val="20"/>
                  <w:szCs w:val="20"/>
                  <w:lang w:eastAsia="es-SV"/>
                </w:rPr>
                <w:t>Cap. I</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30" w:anchor="a26" w:history="1">
              <w:r w:rsidR="00B40CD2" w:rsidRPr="00287944">
                <w:rPr>
                  <w:rFonts w:ascii="Arial Narrow" w:eastAsia="Times New Roman" w:hAnsi="Arial Narrow" w:cs="Times New Roman"/>
                  <w:b/>
                  <w:bCs/>
                  <w:color w:val="000000" w:themeColor="text1"/>
                  <w:sz w:val="20"/>
                  <w:szCs w:val="20"/>
                  <w:lang w:eastAsia="es-SV"/>
                </w:rPr>
                <w:t>Art. 26</w:t>
              </w:r>
            </w:hyperlink>
          </w:p>
        </w:tc>
      </w:tr>
      <w:tr w:rsidR="00B40CD2" w:rsidRPr="00287944" w:rsidTr="00C154E1">
        <w:trPr>
          <w:trHeight w:val="72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Derecho de los Estados a recurrir los incumplimientos de las correspondientes Declaraciones y Pactos internacionales</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31" w:anchor="a41" w:history="1">
              <w:r w:rsidR="00B40CD2" w:rsidRPr="00287944">
                <w:rPr>
                  <w:rFonts w:ascii="Arial Narrow" w:eastAsia="Times New Roman" w:hAnsi="Arial Narrow" w:cs="Times New Roman"/>
                  <w:b/>
                  <w:bCs/>
                  <w:color w:val="000000" w:themeColor="text1"/>
                  <w:sz w:val="20"/>
                  <w:szCs w:val="20"/>
                  <w:lang w:eastAsia="es-SV"/>
                </w:rPr>
                <w:t>Art. 41</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32" w:anchor="a33" w:history="1">
              <w:r w:rsidR="00B40CD2" w:rsidRPr="00287944">
                <w:rPr>
                  <w:rFonts w:ascii="Arial Narrow" w:eastAsia="Times New Roman" w:hAnsi="Arial Narrow" w:cs="Times New Roman"/>
                  <w:b/>
                  <w:bCs/>
                  <w:color w:val="000000" w:themeColor="text1"/>
                  <w:sz w:val="20"/>
                  <w:szCs w:val="20"/>
                  <w:lang w:eastAsia="es-SV"/>
                </w:rPr>
                <w:t>Art. 33</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33" w:anchor="a45" w:history="1">
              <w:r w:rsidR="00B40CD2" w:rsidRPr="00287944">
                <w:rPr>
                  <w:rFonts w:ascii="Arial Narrow" w:eastAsia="Times New Roman" w:hAnsi="Arial Narrow" w:cs="Times New Roman"/>
                  <w:b/>
                  <w:bCs/>
                  <w:color w:val="000000" w:themeColor="text1"/>
                  <w:sz w:val="20"/>
                  <w:szCs w:val="20"/>
                  <w:lang w:eastAsia="es-SV"/>
                </w:rPr>
                <w:t>Art. 45</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34" w:anchor="a61" w:history="1">
              <w:r w:rsidR="00B40CD2" w:rsidRPr="00287944">
                <w:rPr>
                  <w:rFonts w:ascii="Arial Narrow" w:eastAsia="Times New Roman" w:hAnsi="Arial Narrow" w:cs="Times New Roman"/>
                  <w:b/>
                  <w:bCs/>
                  <w:color w:val="000000" w:themeColor="text1"/>
                  <w:sz w:val="20"/>
                  <w:szCs w:val="20"/>
                  <w:lang w:eastAsia="es-SV"/>
                </w:rPr>
                <w:t>Art. 61.1</w:t>
              </w:r>
            </w:hyperlink>
          </w:p>
        </w:tc>
      </w:tr>
      <w:tr w:rsidR="00B40CD2" w:rsidRPr="00287944" w:rsidTr="00C154E1">
        <w:trPr>
          <w:trHeight w:val="144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Posibilidad de juzgar y condenar por actos u omisiones que, en el momento de cometerse, fueran delictivos según los principios generales del derecho reconocidos por la comunidad internacional, aunque no estuviesen contemplados como delitos en el derecho nacional</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35" w:anchor="a15" w:history="1">
              <w:r w:rsidR="00B40CD2" w:rsidRPr="00287944">
                <w:rPr>
                  <w:rFonts w:ascii="Arial Narrow" w:eastAsia="Times New Roman" w:hAnsi="Arial Narrow" w:cs="Times New Roman"/>
                  <w:b/>
                  <w:bCs/>
                  <w:color w:val="000000" w:themeColor="text1"/>
                  <w:sz w:val="20"/>
                  <w:szCs w:val="20"/>
                  <w:lang w:eastAsia="es-SV"/>
                </w:rPr>
                <w:t>Art. 15.2</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36" w:anchor="a7" w:history="1">
              <w:r w:rsidR="00B40CD2" w:rsidRPr="00287944">
                <w:rPr>
                  <w:rFonts w:ascii="Arial Narrow" w:eastAsia="Times New Roman" w:hAnsi="Arial Narrow" w:cs="Times New Roman"/>
                  <w:b/>
                  <w:bCs/>
                  <w:color w:val="000000" w:themeColor="text1"/>
                  <w:sz w:val="20"/>
                  <w:szCs w:val="20"/>
                  <w:lang w:eastAsia="es-SV"/>
                </w:rPr>
                <w:t>Art. 7.2</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37" w:anchor="a49" w:history="1">
              <w:r w:rsidR="00B40CD2" w:rsidRPr="00287944">
                <w:rPr>
                  <w:rFonts w:ascii="Arial Narrow" w:eastAsia="Times New Roman" w:hAnsi="Arial Narrow" w:cs="Times New Roman"/>
                  <w:b/>
                  <w:bCs/>
                  <w:color w:val="000000" w:themeColor="text1"/>
                  <w:sz w:val="20"/>
                  <w:szCs w:val="20"/>
                  <w:lang w:eastAsia="es-SV"/>
                </w:rPr>
                <w:t>Art. 49.2</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312"/>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 </w:t>
            </w:r>
            <w:hyperlink r:id="rId938" w:history="1">
              <w:r w:rsidRPr="00287944">
                <w:rPr>
                  <w:rFonts w:ascii="Arial Narrow" w:eastAsia="Times New Roman" w:hAnsi="Arial Narrow" w:cs="Arial"/>
                  <w:color w:val="000000" w:themeColor="text1"/>
                  <w:sz w:val="20"/>
                  <w:szCs w:val="20"/>
                  <w:lang w:eastAsia="es-SV"/>
                </w:rPr>
                <w:t>Principio de Justicia Universal</w:t>
              </w:r>
            </w:hyperlink>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39" w:anchor="a15" w:history="1">
              <w:r w:rsidR="00B40CD2" w:rsidRPr="00287944">
                <w:rPr>
                  <w:rFonts w:ascii="Arial Narrow" w:eastAsia="Times New Roman" w:hAnsi="Arial Narrow" w:cs="Times New Roman"/>
                  <w:b/>
                  <w:bCs/>
                  <w:color w:val="000000" w:themeColor="text1"/>
                  <w:sz w:val="20"/>
                  <w:szCs w:val="20"/>
                  <w:lang w:eastAsia="es-SV"/>
                </w:rPr>
                <w:t>Art. 15.2</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40" w:anchor="a7" w:history="1">
              <w:r w:rsidR="00B40CD2" w:rsidRPr="00287944">
                <w:rPr>
                  <w:rFonts w:ascii="Arial Narrow" w:eastAsia="Times New Roman" w:hAnsi="Arial Narrow" w:cs="Times New Roman"/>
                  <w:b/>
                  <w:bCs/>
                  <w:color w:val="000000" w:themeColor="text1"/>
                  <w:sz w:val="20"/>
                  <w:szCs w:val="20"/>
                  <w:lang w:eastAsia="es-SV"/>
                </w:rPr>
                <w:t>Art. 7.2</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41" w:anchor="a49" w:history="1">
              <w:r w:rsidR="00B40CD2" w:rsidRPr="00287944">
                <w:rPr>
                  <w:rFonts w:ascii="Arial Narrow" w:eastAsia="Times New Roman" w:hAnsi="Arial Narrow" w:cs="Times New Roman"/>
                  <w:b/>
                  <w:bCs/>
                  <w:color w:val="000000" w:themeColor="text1"/>
                  <w:sz w:val="20"/>
                  <w:szCs w:val="20"/>
                  <w:lang w:eastAsia="es-SV"/>
                </w:rPr>
                <w:t>Art. 49.2</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90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b/>
                <w:bCs/>
                <w:color w:val="000000" w:themeColor="text1"/>
                <w:sz w:val="20"/>
                <w:szCs w:val="20"/>
                <w:lang w:eastAsia="es-SV"/>
              </w:rPr>
              <w:t>Derechos de las víctimas y/o testigos de delitos y de violaciones de derechos humanos</w:t>
            </w:r>
          </w:p>
        </w:tc>
        <w:tc>
          <w:tcPr>
            <w:tcW w:w="948"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42" w:tooltip="Declaración Universal de los Derechos Humanos (Asamblea General de Naciones Unidas, 10 de diciembre de 1948)" w:history="1">
              <w:r w:rsidR="00B40CD2" w:rsidRPr="00287944">
                <w:rPr>
                  <w:rFonts w:ascii="Arial Narrow" w:eastAsia="Times New Roman" w:hAnsi="Arial Narrow" w:cs="Times New Roman"/>
                  <w:b/>
                  <w:bCs/>
                  <w:color w:val="000000" w:themeColor="text1"/>
                  <w:sz w:val="20"/>
                  <w:szCs w:val="20"/>
                  <w:lang w:eastAsia="es-SV"/>
                </w:rPr>
                <w:t>DUDH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50C9F153" wp14:editId="6E3BDC16">
                  <wp:extent cx="457200" cy="152400"/>
                  <wp:effectExtent l="0" t="0" r="0" b="0"/>
                  <wp:docPr id="79" name="Imagen 79"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26"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43" w:tooltip="Pacto Internacional de Derechos Civiles y Políticos (Asamblea General de Naciones Unidas, 16 de diciembre de 1966)" w:history="1">
              <w:r w:rsidR="00B40CD2" w:rsidRPr="00287944">
                <w:rPr>
                  <w:rFonts w:ascii="Arial Narrow" w:eastAsia="Times New Roman" w:hAnsi="Arial Narrow" w:cs="Times New Roman"/>
                  <w:b/>
                  <w:bCs/>
                  <w:color w:val="000000" w:themeColor="text1"/>
                  <w:sz w:val="20"/>
                  <w:szCs w:val="20"/>
                  <w:lang w:eastAsia="es-SV"/>
                </w:rPr>
                <w:t>PIDCP</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9771728" wp14:editId="38C00105">
                  <wp:extent cx="457200" cy="152400"/>
                  <wp:effectExtent l="0" t="0" r="0" b="0"/>
                  <wp:docPr id="78" name="Imagen 78"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27"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8F3EC17" wp14:editId="00B50EF1">
                  <wp:extent cx="476250" cy="152400"/>
                  <wp:effectExtent l="0" t="0" r="0" b="0"/>
                  <wp:docPr id="77" name="Imagen 77" descr="CCPR">
                    <a:hlinkClick xmlns:a="http://schemas.openxmlformats.org/drawingml/2006/main" r:id="rId910" tooltip="&quot;COMITÉ DE DERECHOS HUMANOS (CCPR, en la terminología de la ONU). Al CCPR le corresponde la supervisión de los derechos reconocidos en el Pacto Internacional de Derechos Civiles y Políticos (PIDC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28" descr="CCPR">
                            <a:hlinkClick r:id="rId910" tooltip="&quot;COMITÉ DE DERECHOS HUMANOS (CCPR, en la terminología de la ONU). Al CCPR le corresponde la supervisión de los derechos reconocidos en el Pacto Internacional de Derechos Civiles y Políticos (PIDC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44" w:tooltip="Pacto Internacional de Derechos Económicos, Sociales y Culturales (Asamblea General de las Naciones Unidas, 16 de diciembre de 1966)" w:history="1">
              <w:r w:rsidR="00B40CD2" w:rsidRPr="00287944">
                <w:rPr>
                  <w:rFonts w:ascii="Arial Narrow" w:eastAsia="Times New Roman" w:hAnsi="Arial Narrow" w:cs="Times New Roman"/>
                  <w:b/>
                  <w:bCs/>
                  <w:color w:val="000000" w:themeColor="text1"/>
                  <w:sz w:val="20"/>
                  <w:szCs w:val="20"/>
                  <w:lang w:eastAsia="es-SV"/>
                </w:rPr>
                <w:t>PIDESC</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D0AEC32" wp14:editId="6714204A">
                  <wp:extent cx="457200" cy="152400"/>
                  <wp:effectExtent l="0" t="0" r="0" b="0"/>
                  <wp:docPr id="76" name="Imagen 76"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29"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A27B24B" wp14:editId="2FEFA0F1">
                  <wp:extent cx="476250" cy="152400"/>
                  <wp:effectExtent l="0" t="0" r="0" b="0"/>
                  <wp:docPr id="75" name="Imagen 75" descr="CESCR">
                    <a:hlinkClick xmlns:a="http://schemas.openxmlformats.org/drawingml/2006/main" r:id="rId15" tooltip="&quot;COMITÉ DE DERECHOS ECONÓMICOS SOCIALES Y CULTURALES (CESCR, por sus siglas en inglés). Al CESCR le corresponde la supervisión de los derechos reconocidos en el Pacto Internacional de Derechos Económicos, Sociales y Culturales (PIDES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30" descr="CESCR">
                            <a:hlinkClick r:id="rId15" tooltip="&quot;COMITÉ DE DERECHOS ECONÓMICOS SOCIALES Y CULTURALES (CESCR, por sus siglas en inglés). Al CESCR le corresponde la supervisión de los derechos reconocidos en el Pacto Internacional de Derechos Económicos, Sociales y Culturales (PIDESC)&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45" w:tooltip="Convenio para la Protección de los Derechos Humanos y de las Libertades Fundamentales (Consejo de Europa; Roma; 4 de noviembre de 1950))" w:history="1">
              <w:r w:rsidR="00B40CD2" w:rsidRPr="00287944">
                <w:rPr>
                  <w:rFonts w:ascii="Arial Narrow" w:eastAsia="Times New Roman" w:hAnsi="Arial Narrow" w:cs="Times New Roman"/>
                  <w:b/>
                  <w:bCs/>
                  <w:color w:val="000000" w:themeColor="text1"/>
                  <w:sz w:val="20"/>
                  <w:szCs w:val="20"/>
                  <w:lang w:eastAsia="es-SV"/>
                </w:rPr>
                <w:t>CEDH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6FE1226" wp14:editId="2C0AF20E">
                  <wp:extent cx="476250" cy="152400"/>
                  <wp:effectExtent l="0" t="0" r="0" b="0"/>
                  <wp:docPr id="74" name="Imagen 74" descr="TEDH">
                    <a:hlinkClick xmlns:a="http://schemas.openxmlformats.org/drawingml/2006/main" r:id="rId18" tooltip="&quot;TRIBUNAL EUROPEO DE DERECHOS HUMANOS (Tribunal de Estrasburgo). El TEDH es el Tribunal destinado a enjuiciar, bajo determinadas circunstancias, las posibles violaciones de los derechos reconocidos en la Convención Europea de Derechos Humanos (CE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31" descr="TEDH">
                            <a:hlinkClick r:id="rId18" tooltip="&quot;TRIBUNAL EUROPEO DE DERECHOS HUMANOS (Tribunal de Estrasburgo). El TEDH es el Tribunal destinado a enjuiciar, bajo determinadas circunstancias, las posibles violaciones de los derechos reconocidos en la Convención Europea de Derechos Humanos (CEDH)&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46"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CSE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w:t>
            </w:r>
          </w:p>
        </w:tc>
        <w:tc>
          <w:tcPr>
            <w:tcW w:w="88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47" w:tooltip="Carta de los Derechos Fundamentales de la Unión Europea (Estrasburgo, 12 de diciembre de 2007)" w:history="1">
              <w:r w:rsidR="00B40CD2" w:rsidRPr="00287944">
                <w:rPr>
                  <w:rFonts w:ascii="Arial Narrow" w:eastAsia="Times New Roman" w:hAnsi="Arial Narrow" w:cs="Times New Roman"/>
                  <w:b/>
                  <w:bCs/>
                  <w:color w:val="000000" w:themeColor="text1"/>
                  <w:sz w:val="20"/>
                  <w:szCs w:val="20"/>
                  <w:lang w:eastAsia="es-SV"/>
                </w:rPr>
                <w:t>CDFUE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AF4CA0B" wp14:editId="5BF7E25C">
                  <wp:extent cx="476250" cy="152400"/>
                  <wp:effectExtent l="0" t="0" r="0" b="0"/>
                  <wp:docPr id="73" name="Imagen 73" descr="TJUE">
                    <a:hlinkClick xmlns:a="http://schemas.openxmlformats.org/drawingml/2006/main" r:id="rId918" tooltip="&quot;TRIBUNAL DE JUSTICIA DE LA UNIÓN EUROPEA (Luxemburgo). El TJUE tiene competencias relacionadas con la interpretación y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32" descr="TJUE">
                            <a:hlinkClick r:id="rId918" tooltip="&quot;TRIBUNAL DE JUSTICIA DE LA UNIÓN EUROPEA (Luxemburgo). El TJUE tiene competencias relacionadas con la interpretación y aplicación del Derecho de la Unión Europea al que se ha incorporado la Carta de Derechos Fundamentales de la Unión Europea (CDFU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FB3BF82" wp14:editId="3DC6C122">
                  <wp:extent cx="476250" cy="152400"/>
                  <wp:effectExtent l="0" t="0" r="0" b="0"/>
                  <wp:docPr id="72" name="Imagen 72" descr="Com.Eu">
                    <a:hlinkClick xmlns:a="http://schemas.openxmlformats.org/drawingml/2006/main" r:id="rId24" tooltip="&quot;COMISIÓN EUROPEA. La Comisión Europea tiene competencias relacionadas con la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33" descr="Com.Eu">
                            <a:hlinkClick r:id="rId24" tooltip="&quot;COMISIÓN EUROPEA. La Comisión Europea tiene competencias relacionadas con la aplicación del Derecho de la Unión Europea al que se ha incorporado la Carta de Derechos Fundamentales de la Unión Europea (CDFU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48" w:tooltip="Declaración Americana de los Derechos y Deberes del Hombre (Bogotá, 1948)" w:history="1">
              <w:r w:rsidR="00B40CD2" w:rsidRPr="00287944">
                <w:rPr>
                  <w:rFonts w:ascii="Arial Narrow" w:eastAsia="Times New Roman" w:hAnsi="Arial Narrow" w:cs="Times New Roman"/>
                  <w:b/>
                  <w:bCs/>
                  <w:color w:val="000000" w:themeColor="text1"/>
                  <w:sz w:val="20"/>
                  <w:szCs w:val="20"/>
                  <w:lang w:eastAsia="es-SV"/>
                </w:rPr>
                <w:t>DADH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49" w:tooltip="Convención Americana sobre Derechos Humanos (San José, Costa Rica, 22 de noviembre de 1969)" w:history="1">
              <w:r w:rsidR="00B40CD2" w:rsidRPr="00287944">
                <w:rPr>
                  <w:rFonts w:ascii="Arial Narrow" w:eastAsia="Times New Roman" w:hAnsi="Arial Narrow" w:cs="Times New Roman"/>
                  <w:b/>
                  <w:bCs/>
                  <w:color w:val="000000" w:themeColor="text1"/>
                  <w:sz w:val="20"/>
                  <w:szCs w:val="20"/>
                  <w:lang w:eastAsia="es-SV"/>
                </w:rPr>
                <w:t>CADH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CEC0634" wp14:editId="55B6ABFE">
                  <wp:extent cx="476250" cy="152400"/>
                  <wp:effectExtent l="0" t="0" r="0" b="0"/>
                  <wp:docPr id="71" name="Imagen 71" descr="CIDH">
                    <a:hlinkClick xmlns:a="http://schemas.openxmlformats.org/drawingml/2006/main" r:id="rId920" tooltip="&quot;COMISIÓN INTERAMERICANA DE DERECHOS HUMANOS. La Comisión tiene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34" descr="CIDH">
                            <a:hlinkClick r:id="rId920" tooltip="&quot;COMISIÓN INTERAMERICANA DE DERECHOS HUMANOS. La Comisión tiene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5BF10477" wp14:editId="4845373A">
                  <wp:extent cx="476250" cy="152400"/>
                  <wp:effectExtent l="0" t="0" r="0" b="0"/>
                  <wp:docPr id="70" name="Imagen 70" descr="CorteIDH">
                    <a:hlinkClick xmlns:a="http://schemas.openxmlformats.org/drawingml/2006/main" r:id="rId921" tooltip="&quot;CORTE INTERAMERICANA DE DERECHOS HUMANOS. La Corte tienen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35" descr="CorteIDH">
                            <a:hlinkClick r:id="rId921" tooltip="&quot;CORTE INTERAMERICANA DE DERECHOS HUMANOS. La Corte tienen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r>
      <w:tr w:rsidR="00B40CD2" w:rsidRPr="00287944" w:rsidTr="00C154E1">
        <w:trPr>
          <w:trHeight w:val="1283"/>
        </w:trPr>
        <w:tc>
          <w:tcPr>
            <w:tcW w:w="1783" w:type="dxa"/>
            <w:tcBorders>
              <w:left w:val="double" w:sz="4" w:space="0" w:color="auto"/>
            </w:tcBorders>
            <w:hideMark/>
          </w:tcPr>
          <w:p w:rsidR="00B40CD2" w:rsidRPr="00287944" w:rsidRDefault="00B40CD2" w:rsidP="00C154E1">
            <w:pPr>
              <w:spacing w:before="100" w:beforeAutospacing="1" w:after="100" w:afterAutospacing="1"/>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Derecho a denunciar, impugnar o recurrir las violaciones de los derechos humanos</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50" w:anchor="A8" w:history="1">
              <w:r w:rsidR="00B40CD2" w:rsidRPr="00287944">
                <w:rPr>
                  <w:rFonts w:ascii="Arial Narrow" w:eastAsia="Times New Roman" w:hAnsi="Arial Narrow" w:cs="Times New Roman"/>
                  <w:b/>
                  <w:bCs/>
                  <w:color w:val="000000" w:themeColor="text1"/>
                  <w:sz w:val="20"/>
                  <w:szCs w:val="20"/>
                  <w:lang w:eastAsia="es-SV"/>
                </w:rPr>
                <w:t>Art. 8</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51" w:anchor="a2" w:history="1">
              <w:r w:rsidR="00B40CD2" w:rsidRPr="00287944">
                <w:rPr>
                  <w:rFonts w:ascii="Arial Narrow" w:eastAsia="Times New Roman" w:hAnsi="Arial Narrow" w:cs="Times New Roman"/>
                  <w:b/>
                  <w:bCs/>
                  <w:color w:val="000000" w:themeColor="text1"/>
                  <w:sz w:val="20"/>
                  <w:szCs w:val="20"/>
                  <w:lang w:eastAsia="es-SV"/>
                </w:rPr>
                <w:t>Art. 2.3</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52" w:anchor="a13" w:history="1">
              <w:r w:rsidR="00B40CD2" w:rsidRPr="00287944">
                <w:rPr>
                  <w:rFonts w:ascii="Arial Narrow" w:eastAsia="Times New Roman" w:hAnsi="Arial Narrow" w:cs="Times New Roman"/>
                  <w:b/>
                  <w:bCs/>
                  <w:color w:val="000000" w:themeColor="text1"/>
                  <w:sz w:val="20"/>
                  <w:szCs w:val="20"/>
                  <w:lang w:eastAsia="es-SV"/>
                </w:rPr>
                <w:t>Art. 13</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53" w:anchor="a34" w:history="1">
              <w:r w:rsidR="00B40CD2" w:rsidRPr="00287944">
                <w:rPr>
                  <w:rFonts w:ascii="Arial Narrow" w:eastAsia="Times New Roman" w:hAnsi="Arial Narrow" w:cs="Times New Roman"/>
                  <w:b/>
                  <w:bCs/>
                  <w:color w:val="000000" w:themeColor="text1"/>
                  <w:sz w:val="20"/>
                  <w:szCs w:val="20"/>
                  <w:lang w:eastAsia="es-SV"/>
                </w:rPr>
                <w:t>Art. 34</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54" w:anchor="a18" w:history="1">
              <w:r w:rsidR="00B40CD2" w:rsidRPr="00287944">
                <w:rPr>
                  <w:rFonts w:ascii="Arial Narrow" w:eastAsia="Times New Roman" w:hAnsi="Arial Narrow" w:cs="Times New Roman"/>
                  <w:b/>
                  <w:bCs/>
                  <w:color w:val="000000" w:themeColor="text1"/>
                  <w:sz w:val="20"/>
                  <w:szCs w:val="20"/>
                  <w:lang w:eastAsia="es-SV"/>
                </w:rPr>
                <w:t>Art. XVIII</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55" w:anchor="a25" w:history="1">
              <w:r w:rsidR="00B40CD2" w:rsidRPr="00287944">
                <w:rPr>
                  <w:rFonts w:ascii="Arial Narrow" w:eastAsia="Times New Roman" w:hAnsi="Arial Narrow" w:cs="Times New Roman"/>
                  <w:b/>
                  <w:bCs/>
                  <w:color w:val="000000" w:themeColor="text1"/>
                  <w:sz w:val="20"/>
                  <w:szCs w:val="20"/>
                  <w:lang w:eastAsia="es-SV"/>
                </w:rPr>
                <w:t>Art. 25</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56" w:anchor="a44" w:history="1">
              <w:r w:rsidR="00B40CD2" w:rsidRPr="00287944">
                <w:rPr>
                  <w:rFonts w:ascii="Arial Narrow" w:eastAsia="Times New Roman" w:hAnsi="Arial Narrow" w:cs="Times New Roman"/>
                  <w:b/>
                  <w:bCs/>
                  <w:color w:val="000000" w:themeColor="text1"/>
                  <w:sz w:val="20"/>
                  <w:szCs w:val="20"/>
                  <w:lang w:eastAsia="es-SV"/>
                </w:rPr>
                <w:t>Art. 44</w:t>
              </w:r>
            </w:hyperlink>
          </w:p>
        </w:tc>
        <w:bookmarkStart w:id="18" w:name="derecho-denuncia"/>
        <w:bookmarkEnd w:id="18"/>
      </w:tr>
      <w:tr w:rsidR="00B40CD2" w:rsidRPr="00287944" w:rsidTr="00C154E1">
        <w:trPr>
          <w:trHeight w:val="90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b/>
                <w:bCs/>
                <w:color w:val="000000" w:themeColor="text1"/>
                <w:sz w:val="20"/>
                <w:szCs w:val="20"/>
                <w:lang w:eastAsia="es-SV"/>
              </w:rPr>
              <w:t xml:space="preserve">DEBERES Y OBLIGACIONES </w:t>
            </w:r>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b/>
                <w:bCs/>
                <w:color w:val="000000" w:themeColor="text1"/>
                <w:sz w:val="20"/>
                <w:szCs w:val="20"/>
                <w:lang w:eastAsia="es-SV"/>
              </w:rPr>
              <w:t>de los Estados y las personas en relación a los DDHH</w:t>
            </w:r>
          </w:p>
        </w:tc>
        <w:tc>
          <w:tcPr>
            <w:tcW w:w="948"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57" w:tooltip="Declaración Universal de los Derechos Humanos (Asamblea General de Naciones Unidas, 10 de diciembre de 1948)" w:history="1">
              <w:r w:rsidR="00B40CD2" w:rsidRPr="00287944">
                <w:rPr>
                  <w:rFonts w:ascii="Arial Narrow" w:eastAsia="Times New Roman" w:hAnsi="Arial Narrow" w:cs="Times New Roman"/>
                  <w:b/>
                  <w:bCs/>
                  <w:color w:val="000000" w:themeColor="text1"/>
                  <w:sz w:val="20"/>
                  <w:szCs w:val="20"/>
                  <w:lang w:eastAsia="es-SV"/>
                </w:rPr>
                <w:t>DUDH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264786D" wp14:editId="036CA499">
                  <wp:extent cx="457200" cy="152400"/>
                  <wp:effectExtent l="0" t="0" r="0" b="0"/>
                  <wp:docPr id="66" name="Imagen 66"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39"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58" w:tooltip="Pacto Internacional de Derechos Civiles y Políticos (Asamblea General de Naciones Unidas, 16 de diciembre de 1966)" w:history="1">
              <w:r w:rsidR="00B40CD2" w:rsidRPr="00287944">
                <w:rPr>
                  <w:rFonts w:ascii="Arial Narrow" w:eastAsia="Times New Roman" w:hAnsi="Arial Narrow" w:cs="Times New Roman"/>
                  <w:b/>
                  <w:bCs/>
                  <w:color w:val="000000" w:themeColor="text1"/>
                  <w:sz w:val="20"/>
                  <w:szCs w:val="20"/>
                  <w:lang w:eastAsia="es-SV"/>
                </w:rPr>
                <w:t>PIDCP</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9F3417E" wp14:editId="04247CA8">
                  <wp:extent cx="457200" cy="152400"/>
                  <wp:effectExtent l="0" t="0" r="0" b="0"/>
                  <wp:docPr id="65" name="Imagen 65"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40"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6CEF281" wp14:editId="4C39FE8D">
                  <wp:extent cx="476250" cy="152400"/>
                  <wp:effectExtent l="0" t="0" r="0" b="0"/>
                  <wp:docPr id="64" name="Imagen 64" descr="CCPR">
                    <a:hlinkClick xmlns:a="http://schemas.openxmlformats.org/drawingml/2006/main" r:id="rId910" tooltip="&quot;COMITÉ DE DERECHOS HUMANOS (CCPR, en la terminología de la ONU). Al CCPR le corresponde la supervisión de los derechos reconocidos en el Pacto Internacional de Derechos Civiles y Políticos (PIDC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41" descr="CCPR">
                            <a:hlinkClick r:id="rId910" tooltip="&quot;COMITÉ DE DERECHOS HUMANOS (CCPR, en la terminología de la ONU). Al CCPR le corresponde la supervisión de los derechos reconocidos en el Pacto Internacional de Derechos Civiles y Políticos (PIDC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59" w:tooltip="Pacto Internacional de Derechos Económicos, Sociales y Culturales (Asamblea General de las Naciones Unidas, 16 de diciembre de 1966)" w:history="1">
              <w:r w:rsidR="00B40CD2" w:rsidRPr="00287944">
                <w:rPr>
                  <w:rFonts w:ascii="Arial Narrow" w:eastAsia="Times New Roman" w:hAnsi="Arial Narrow" w:cs="Times New Roman"/>
                  <w:b/>
                  <w:bCs/>
                  <w:color w:val="000000" w:themeColor="text1"/>
                  <w:sz w:val="20"/>
                  <w:szCs w:val="20"/>
                  <w:lang w:eastAsia="es-SV"/>
                </w:rPr>
                <w:t>PIDESC</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7E75032" wp14:editId="2FFC7A5D">
                  <wp:extent cx="457200" cy="152400"/>
                  <wp:effectExtent l="0" t="0" r="0" b="0"/>
                  <wp:docPr id="63" name="Imagen 63"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42"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3EF005B" wp14:editId="02ED49E0">
                  <wp:extent cx="476250" cy="152400"/>
                  <wp:effectExtent l="0" t="0" r="0" b="0"/>
                  <wp:docPr id="62" name="Imagen 62" descr="CESCR">
                    <a:hlinkClick xmlns:a="http://schemas.openxmlformats.org/drawingml/2006/main" r:id="rId15" tooltip="&quot;COMITÉ DE DERECHOS ECONÓMICOS SOCIALES Y CULTURALES (CESCR, por sus siglas en inglés). Al CESCR le corresponde la supervisión de los derechos reconocidos en el Pacto Internacional de Derechos Económicos, Sociales y Culturales (PIDES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43" descr="CESCR">
                            <a:hlinkClick r:id="rId15" tooltip="&quot;COMITÉ DE DERECHOS ECONÓMICOS SOCIALES Y CULTURALES (CESCR, por sus siglas en inglés). Al CESCR le corresponde la supervisión de los derechos reconocidos en el Pacto Internacional de Derechos Económicos, Sociales y Culturales (PIDESC)&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60" w:tooltip="Convenio para la Protección de los Derechos Humanos y de las Libertades Fundamentales (Consejo de Europa; Roma; 4 de noviembre de 1950))" w:history="1">
              <w:r w:rsidR="00B40CD2" w:rsidRPr="00287944">
                <w:rPr>
                  <w:rFonts w:ascii="Arial Narrow" w:eastAsia="Times New Roman" w:hAnsi="Arial Narrow" w:cs="Times New Roman"/>
                  <w:b/>
                  <w:bCs/>
                  <w:color w:val="000000" w:themeColor="text1"/>
                  <w:sz w:val="20"/>
                  <w:szCs w:val="20"/>
                  <w:lang w:eastAsia="es-SV"/>
                </w:rPr>
                <w:t>CEDH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437CD4C" wp14:editId="4BCBBBEC">
                  <wp:extent cx="476250" cy="152400"/>
                  <wp:effectExtent l="0" t="0" r="0" b="0"/>
                  <wp:docPr id="61" name="Imagen 61" descr="TEDH">
                    <a:hlinkClick xmlns:a="http://schemas.openxmlformats.org/drawingml/2006/main" r:id="rId18" tooltip="&quot;TRIBUNAL EUROPEO DE DERECHOS HUMANOS (Tribunal de Estrasburgo). El TEDH es el Tribunal destinado a enjuiciar, bajo determinadas circunstancias, las posibles violaciones de los derechos reconocidos en la Convención Europea de Derechos Humanos (CE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44" descr="TEDH">
                            <a:hlinkClick r:id="rId18" tooltip="&quot;TRIBUNAL EUROPEO DE DERECHOS HUMANOS (Tribunal de Estrasburgo). El TEDH es el Tribunal destinado a enjuiciar, bajo determinadas circunstancias, las posibles violaciones de los derechos reconocidos en la Convención Europea de Derechos Humanos (CEDH)&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61"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CSE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w:t>
            </w:r>
          </w:p>
        </w:tc>
        <w:tc>
          <w:tcPr>
            <w:tcW w:w="88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62" w:tooltip="Carta de los Derechos Fundamentales de la Unión Europea (Estrasburgo, 12 de diciembre de 2007)" w:history="1">
              <w:r w:rsidR="00B40CD2" w:rsidRPr="00287944">
                <w:rPr>
                  <w:rFonts w:ascii="Arial Narrow" w:eastAsia="Times New Roman" w:hAnsi="Arial Narrow" w:cs="Times New Roman"/>
                  <w:b/>
                  <w:bCs/>
                  <w:color w:val="000000" w:themeColor="text1"/>
                  <w:sz w:val="20"/>
                  <w:szCs w:val="20"/>
                  <w:lang w:eastAsia="es-SV"/>
                </w:rPr>
                <w:t>CDFUE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1F51902" wp14:editId="12CD5E7C">
                  <wp:extent cx="476250" cy="152400"/>
                  <wp:effectExtent l="0" t="0" r="0" b="0"/>
                  <wp:docPr id="60" name="Imagen 60" descr="TJUE">
                    <a:hlinkClick xmlns:a="http://schemas.openxmlformats.org/drawingml/2006/main" r:id="rId918" tooltip="&quot;TRIBUNAL DE JUSTICIA DE LA UNIÓN EUROPEA (Luxemburgo). El TJUE tiene competencias relacionadas con la interpretación y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45" descr="TJUE">
                            <a:hlinkClick r:id="rId918" tooltip="&quot;TRIBUNAL DE JUSTICIA DE LA UNIÓN EUROPEA (Luxemburgo). El TJUE tiene competencias relacionadas con la interpretación y aplicación del Derecho de la Unión Europea al que se ha incorporado la Carta de Derechos Fundamentales de la Unión Europea (CDFU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BAE7F14" wp14:editId="204E1FC6">
                  <wp:extent cx="476250" cy="152400"/>
                  <wp:effectExtent l="0" t="0" r="0" b="0"/>
                  <wp:docPr id="59" name="Imagen 59" descr="Com.Eu">
                    <a:hlinkClick xmlns:a="http://schemas.openxmlformats.org/drawingml/2006/main" r:id="rId24" tooltip="&quot;COMISIÓN EUROPEA. La Comisión Europea tiene competencias relacionadas con la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46" descr="Com.Eu">
                            <a:hlinkClick r:id="rId24" tooltip="&quot;COMISIÓN EUROPEA. La Comisión Europea tiene competencias relacionadas con la aplicación del Derecho de la Unión Europea al que se ha incorporado la Carta de Derechos Fundamentales de la Unión Europea (CDFU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63" w:tooltip="Declaración Americana de los Derechos y Deberes del Hombre (Bogotá, 1948)" w:history="1">
              <w:r w:rsidR="00B40CD2" w:rsidRPr="00287944">
                <w:rPr>
                  <w:rFonts w:ascii="Arial Narrow" w:eastAsia="Times New Roman" w:hAnsi="Arial Narrow" w:cs="Times New Roman"/>
                  <w:b/>
                  <w:bCs/>
                  <w:color w:val="000000" w:themeColor="text1"/>
                  <w:sz w:val="20"/>
                  <w:szCs w:val="20"/>
                  <w:lang w:eastAsia="es-SV"/>
                </w:rPr>
                <w:t>DADH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64" w:tooltip="Convención Americana sobre Derechos Humanos (San José, Costa Rica, 22 de noviembre de 1969)" w:history="1">
              <w:r w:rsidR="00B40CD2" w:rsidRPr="00287944">
                <w:rPr>
                  <w:rFonts w:ascii="Arial Narrow" w:eastAsia="Times New Roman" w:hAnsi="Arial Narrow" w:cs="Times New Roman"/>
                  <w:b/>
                  <w:bCs/>
                  <w:color w:val="000000" w:themeColor="text1"/>
                  <w:sz w:val="20"/>
                  <w:szCs w:val="20"/>
                  <w:lang w:eastAsia="es-SV"/>
                </w:rPr>
                <w:t>CADH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025ABFE" wp14:editId="704430E6">
                  <wp:extent cx="476250" cy="152400"/>
                  <wp:effectExtent l="0" t="0" r="0" b="0"/>
                  <wp:docPr id="58" name="Imagen 58" descr="CIDH">
                    <a:hlinkClick xmlns:a="http://schemas.openxmlformats.org/drawingml/2006/main" r:id="rId920" tooltip="&quot;COMISIÓN INTERAMERICANA DE DERECHOS HUMANOS. La Comisión tiene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47" descr="CIDH">
                            <a:hlinkClick r:id="rId920" tooltip="&quot;COMISIÓN INTERAMERICANA DE DERECHOS HUMANOS. La Comisión tiene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314CAB0" wp14:editId="4FB08167">
                  <wp:extent cx="476250" cy="152400"/>
                  <wp:effectExtent l="0" t="0" r="0" b="0"/>
                  <wp:docPr id="57" name="Imagen 57" descr="CorteIDH">
                    <a:hlinkClick xmlns:a="http://schemas.openxmlformats.org/drawingml/2006/main" r:id="rId921" tooltip="&quot;CORTE INTERAMERICANA DE DERECHOS HUMANOS. La Corte tienen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48" descr="CorteIDH">
                            <a:hlinkClick r:id="rId921" tooltip="&quot;CORTE INTERAMERICANA DE DERECHOS HUMANOS. La Corte tienen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r>
      <w:tr w:rsidR="00B40CD2" w:rsidRPr="00287944" w:rsidTr="00C154E1">
        <w:trPr>
          <w:trHeight w:val="768"/>
        </w:trPr>
        <w:tc>
          <w:tcPr>
            <w:tcW w:w="1783" w:type="dxa"/>
            <w:tcBorders>
              <w:left w:val="double" w:sz="4" w:space="0" w:color="auto"/>
            </w:tcBorders>
            <w:hideMark/>
          </w:tcPr>
          <w:p w:rsidR="00B40CD2" w:rsidRPr="00287944" w:rsidRDefault="00B40CD2" w:rsidP="00C154E1">
            <w:pPr>
              <w:spacing w:before="100" w:beforeAutospacing="1" w:after="100" w:afterAutospacing="1"/>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Deberes de las personas</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65" w:anchor="A1" w:history="1">
              <w:r w:rsidR="00B40CD2" w:rsidRPr="00287944">
                <w:rPr>
                  <w:rFonts w:ascii="Arial Narrow" w:eastAsia="Times New Roman" w:hAnsi="Arial Narrow" w:cs="Times New Roman"/>
                  <w:b/>
                  <w:bCs/>
                  <w:color w:val="000000" w:themeColor="text1"/>
                  <w:sz w:val="20"/>
                  <w:szCs w:val="20"/>
                  <w:lang w:eastAsia="es-SV"/>
                </w:rPr>
                <w:t>Art. 1</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66" w:anchor="A29" w:history="1">
              <w:r w:rsidR="00B40CD2" w:rsidRPr="00287944">
                <w:rPr>
                  <w:rFonts w:ascii="Arial Narrow" w:eastAsia="Times New Roman" w:hAnsi="Arial Narrow" w:cs="Times New Roman"/>
                  <w:b/>
                  <w:bCs/>
                  <w:color w:val="000000" w:themeColor="text1"/>
                  <w:sz w:val="20"/>
                  <w:szCs w:val="20"/>
                  <w:lang w:eastAsia="es-SV"/>
                </w:rPr>
                <w:t>Art. 29.1</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67" w:anchor="Preambulo" w:history="1">
              <w:r w:rsidR="00B40CD2" w:rsidRPr="00287944">
                <w:rPr>
                  <w:rFonts w:ascii="Arial Narrow" w:eastAsia="Times New Roman" w:hAnsi="Arial Narrow" w:cs="Times New Roman"/>
                  <w:b/>
                  <w:bCs/>
                  <w:color w:val="000000" w:themeColor="text1"/>
                  <w:sz w:val="20"/>
                  <w:szCs w:val="20"/>
                  <w:lang w:eastAsia="es-SV"/>
                </w:rPr>
                <w:t>Preámbulo</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68" w:anchor="a8" w:history="1">
              <w:r w:rsidR="00B40CD2" w:rsidRPr="00287944">
                <w:rPr>
                  <w:rFonts w:ascii="Arial Narrow" w:eastAsia="Times New Roman" w:hAnsi="Arial Narrow" w:cs="Times New Roman"/>
                  <w:b/>
                  <w:bCs/>
                  <w:color w:val="000000" w:themeColor="text1"/>
                  <w:sz w:val="20"/>
                  <w:szCs w:val="20"/>
                  <w:lang w:eastAsia="es-SV"/>
                </w:rPr>
                <w:t>Art. 8.c)</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69" w:anchor="a19" w:history="1">
              <w:r w:rsidR="00B40CD2" w:rsidRPr="00287944">
                <w:rPr>
                  <w:rFonts w:ascii="Arial Narrow" w:eastAsia="Times New Roman" w:hAnsi="Arial Narrow" w:cs="Times New Roman"/>
                  <w:b/>
                  <w:bCs/>
                  <w:color w:val="000000" w:themeColor="text1"/>
                  <w:sz w:val="20"/>
                  <w:szCs w:val="20"/>
                  <w:lang w:eastAsia="es-SV"/>
                </w:rPr>
                <w:t>Art. 19.3</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70" w:anchor="Preambulo" w:history="1">
              <w:r w:rsidR="00B40CD2" w:rsidRPr="00287944">
                <w:rPr>
                  <w:rFonts w:ascii="Arial Narrow" w:eastAsia="Times New Roman" w:hAnsi="Arial Narrow" w:cs="Times New Roman"/>
                  <w:b/>
                  <w:bCs/>
                  <w:color w:val="000000" w:themeColor="text1"/>
                  <w:sz w:val="20"/>
                  <w:szCs w:val="20"/>
                  <w:lang w:eastAsia="es-SV"/>
                </w:rPr>
                <w:t>Preámbulo</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71" w:anchor="a10" w:history="1">
              <w:r w:rsidR="00B40CD2" w:rsidRPr="00287944">
                <w:rPr>
                  <w:rFonts w:ascii="Arial Narrow" w:eastAsia="Times New Roman" w:hAnsi="Arial Narrow" w:cs="Times New Roman"/>
                  <w:b/>
                  <w:bCs/>
                  <w:color w:val="000000" w:themeColor="text1"/>
                  <w:sz w:val="20"/>
                  <w:szCs w:val="20"/>
                  <w:lang w:eastAsia="es-SV"/>
                </w:rPr>
                <w:t>Art. 10.2</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72" w:anchor="Preambulo" w:history="1">
              <w:r w:rsidR="00B40CD2" w:rsidRPr="00287944">
                <w:rPr>
                  <w:rFonts w:ascii="Arial Narrow" w:eastAsia="Times New Roman" w:hAnsi="Arial Narrow" w:cs="Times New Roman"/>
                  <w:b/>
                  <w:bCs/>
                  <w:color w:val="000000" w:themeColor="text1"/>
                  <w:sz w:val="20"/>
                  <w:szCs w:val="20"/>
                  <w:lang w:eastAsia="es-SV"/>
                </w:rPr>
                <w:t>Preámbulo</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73" w:anchor="Preambulo" w:history="1">
              <w:r w:rsidR="00B40CD2" w:rsidRPr="00287944">
                <w:rPr>
                  <w:rFonts w:ascii="Arial Narrow" w:eastAsia="Times New Roman" w:hAnsi="Arial Narrow" w:cs="Times New Roman"/>
                  <w:b/>
                  <w:bCs/>
                  <w:color w:val="000000" w:themeColor="text1"/>
                  <w:sz w:val="20"/>
                  <w:szCs w:val="20"/>
                  <w:lang w:eastAsia="es-SV"/>
                </w:rPr>
                <w:t>Preámbulo</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74" w:anchor="c2" w:history="1">
              <w:r w:rsidR="00B40CD2" w:rsidRPr="00287944">
                <w:rPr>
                  <w:rFonts w:ascii="Arial Narrow" w:eastAsia="Times New Roman" w:hAnsi="Arial Narrow" w:cs="Times New Roman"/>
                  <w:b/>
                  <w:bCs/>
                  <w:color w:val="000000" w:themeColor="text1"/>
                  <w:sz w:val="20"/>
                  <w:szCs w:val="20"/>
                  <w:lang w:eastAsia="es-SV"/>
                </w:rPr>
                <w:t>Cap. II</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75" w:anchor="p1c5" w:history="1">
              <w:r w:rsidR="00B40CD2" w:rsidRPr="00287944">
                <w:rPr>
                  <w:rFonts w:ascii="Arial Narrow" w:eastAsia="Times New Roman" w:hAnsi="Arial Narrow" w:cs="Times New Roman"/>
                  <w:b/>
                  <w:bCs/>
                  <w:color w:val="000000" w:themeColor="text1"/>
                  <w:sz w:val="20"/>
                  <w:szCs w:val="20"/>
                  <w:lang w:eastAsia="es-SV"/>
                </w:rPr>
                <w:t>Cap. V</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 - - -</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76" w:anchor="a6" w:history="1">
              <w:r w:rsidR="00B40CD2" w:rsidRPr="00287944">
                <w:rPr>
                  <w:rFonts w:ascii="Arial Narrow" w:eastAsia="Times New Roman" w:hAnsi="Arial Narrow" w:cs="Times New Roman"/>
                  <w:b/>
                  <w:bCs/>
                  <w:color w:val="000000" w:themeColor="text1"/>
                  <w:sz w:val="20"/>
                  <w:szCs w:val="20"/>
                  <w:lang w:eastAsia="es-SV"/>
                </w:rPr>
                <w:t>Art. 6.3</w:t>
              </w:r>
            </w:hyperlink>
          </w:p>
        </w:tc>
      </w:tr>
      <w:tr w:rsidR="00B40CD2" w:rsidRPr="00287944" w:rsidTr="00C154E1">
        <w:trPr>
          <w:trHeight w:val="1260"/>
        </w:trPr>
        <w:tc>
          <w:tcPr>
            <w:tcW w:w="1783" w:type="dxa"/>
            <w:tcBorders>
              <w:left w:val="double" w:sz="4" w:space="0" w:color="auto"/>
            </w:tcBorders>
            <w:hideMark/>
          </w:tcPr>
          <w:p w:rsidR="00B40CD2" w:rsidRPr="00287944" w:rsidRDefault="00B40CD2" w:rsidP="00C154E1">
            <w:pPr>
              <w:spacing w:before="100" w:beforeAutospacing="1" w:after="100" w:afterAutospacing="1"/>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lastRenderedPageBreak/>
              <w:t>Compromiso de adopción de medidas para la efectividad de los derechos (cláusulas genéricas para el conjunto de los derechos humanos reconocidos en las respectivas Declaraciones, Cartas o Convenciones)</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77" w:anchor="a2" w:history="1">
              <w:r w:rsidR="00B40CD2" w:rsidRPr="00287944">
                <w:rPr>
                  <w:rFonts w:ascii="Arial Narrow" w:eastAsia="Times New Roman" w:hAnsi="Arial Narrow" w:cs="Times New Roman"/>
                  <w:b/>
                  <w:bCs/>
                  <w:color w:val="000000" w:themeColor="text1"/>
                  <w:sz w:val="20"/>
                  <w:szCs w:val="20"/>
                  <w:lang w:eastAsia="es-SV"/>
                </w:rPr>
                <w:t>Art. 2.2</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xml:space="preserve">- - - - </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78" w:anchor="p2" w:history="1">
              <w:r w:rsidR="00B40CD2" w:rsidRPr="00287944">
                <w:rPr>
                  <w:rFonts w:ascii="Arial Narrow" w:eastAsia="Times New Roman" w:hAnsi="Arial Narrow" w:cs="Times New Roman"/>
                  <w:b/>
                  <w:bCs/>
                  <w:color w:val="000000" w:themeColor="text1"/>
                  <w:sz w:val="20"/>
                  <w:szCs w:val="20"/>
                  <w:lang w:eastAsia="es-SV"/>
                </w:rPr>
                <w:t>Parte II</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79" w:anchor="A2" w:history="1">
              <w:r w:rsidR="00B40CD2" w:rsidRPr="00287944">
                <w:rPr>
                  <w:rFonts w:ascii="Arial Narrow" w:eastAsia="Times New Roman" w:hAnsi="Arial Narrow" w:cs="Times New Roman"/>
                  <w:b/>
                  <w:bCs/>
                  <w:color w:val="000000" w:themeColor="text1"/>
                  <w:sz w:val="20"/>
                  <w:szCs w:val="20"/>
                  <w:lang w:eastAsia="es-SV"/>
                </w:rPr>
                <w:t>Art. 2.1</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xml:space="preserve">- - - - </w:t>
            </w:r>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80" w:anchor="P2" w:history="1">
              <w:r w:rsidR="00B40CD2" w:rsidRPr="00287944">
                <w:rPr>
                  <w:rFonts w:ascii="Arial Narrow" w:eastAsia="Times New Roman" w:hAnsi="Arial Narrow" w:cs="Times New Roman"/>
                  <w:b/>
                  <w:bCs/>
                  <w:color w:val="000000" w:themeColor="text1"/>
                  <w:sz w:val="20"/>
                  <w:szCs w:val="20"/>
                  <w:lang w:eastAsia="es-SV"/>
                </w:rPr>
                <w:t>Parte II</w:t>
              </w:r>
            </w:hyperlink>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81" w:anchor="p3" w:history="1">
              <w:r w:rsidR="00B40CD2" w:rsidRPr="00287944">
                <w:rPr>
                  <w:rFonts w:ascii="Arial Narrow" w:eastAsia="Times New Roman" w:hAnsi="Arial Narrow" w:cs="Times New Roman"/>
                  <w:b/>
                  <w:bCs/>
                  <w:color w:val="000000" w:themeColor="text1"/>
                  <w:sz w:val="20"/>
                  <w:szCs w:val="20"/>
                  <w:lang w:eastAsia="es-SV"/>
                </w:rPr>
                <w:t>Parte III</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82" w:anchor="a51" w:history="1">
              <w:r w:rsidR="00B40CD2" w:rsidRPr="00287944">
                <w:rPr>
                  <w:rFonts w:ascii="Arial Narrow" w:eastAsia="Times New Roman" w:hAnsi="Arial Narrow" w:cs="Times New Roman"/>
                  <w:b/>
                  <w:bCs/>
                  <w:color w:val="000000" w:themeColor="text1"/>
                  <w:sz w:val="20"/>
                  <w:szCs w:val="20"/>
                  <w:lang w:eastAsia="es-SV"/>
                </w:rPr>
                <w:t>Art 51.1</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83" w:anchor="p1c1" w:history="1">
              <w:r w:rsidR="00B40CD2" w:rsidRPr="00287944">
                <w:rPr>
                  <w:rFonts w:ascii="Arial Narrow" w:eastAsia="Times New Roman" w:hAnsi="Arial Narrow" w:cs="Times New Roman"/>
                  <w:b/>
                  <w:bCs/>
                  <w:color w:val="000000" w:themeColor="text1"/>
                  <w:sz w:val="20"/>
                  <w:szCs w:val="20"/>
                  <w:lang w:eastAsia="es-SV"/>
                </w:rPr>
                <w:t>Cap. I</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84" w:anchor="a26" w:history="1">
              <w:r w:rsidR="00B40CD2" w:rsidRPr="00287944">
                <w:rPr>
                  <w:rFonts w:ascii="Arial Narrow" w:eastAsia="Times New Roman" w:hAnsi="Arial Narrow" w:cs="Times New Roman"/>
                  <w:b/>
                  <w:bCs/>
                  <w:color w:val="000000" w:themeColor="text1"/>
                  <w:sz w:val="20"/>
                  <w:szCs w:val="20"/>
                  <w:lang w:eastAsia="es-SV"/>
                </w:rPr>
                <w:t>Art. 26</w:t>
              </w:r>
            </w:hyperlink>
          </w:p>
        </w:tc>
      </w:tr>
      <w:tr w:rsidR="00B40CD2" w:rsidRPr="00287944" w:rsidTr="00C154E1">
        <w:trPr>
          <w:trHeight w:val="600"/>
        </w:trPr>
        <w:tc>
          <w:tcPr>
            <w:tcW w:w="1783" w:type="dxa"/>
            <w:tcBorders>
              <w:left w:val="double" w:sz="4" w:space="0" w:color="auto"/>
            </w:tcBorders>
            <w:hideMark/>
          </w:tcPr>
          <w:p w:rsidR="00B40CD2" w:rsidRPr="00287944" w:rsidRDefault="00B40CD2" w:rsidP="00C154E1">
            <w:pPr>
              <w:spacing w:before="100" w:beforeAutospacing="1" w:after="100" w:afterAutospacing="1"/>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Obligación de los Estados de promover la cooperación internacional</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85" w:anchor="a1" w:history="1">
              <w:r w:rsidR="00B40CD2" w:rsidRPr="00287944">
                <w:rPr>
                  <w:rFonts w:ascii="Arial Narrow" w:eastAsia="Times New Roman" w:hAnsi="Arial Narrow" w:cs="Times New Roman"/>
                  <w:b/>
                  <w:bCs/>
                  <w:color w:val="000000" w:themeColor="text1"/>
                  <w:sz w:val="20"/>
                  <w:szCs w:val="20"/>
                  <w:lang w:eastAsia="es-SV"/>
                </w:rPr>
                <w:t>Art. 1.2</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86" w:anchor="A1" w:history="1">
              <w:r w:rsidR="00B40CD2" w:rsidRPr="00287944">
                <w:rPr>
                  <w:rFonts w:ascii="Arial Narrow" w:eastAsia="Times New Roman" w:hAnsi="Arial Narrow" w:cs="Times New Roman"/>
                  <w:b/>
                  <w:bCs/>
                  <w:color w:val="000000" w:themeColor="text1"/>
                  <w:sz w:val="20"/>
                  <w:szCs w:val="20"/>
                  <w:lang w:eastAsia="es-SV"/>
                </w:rPr>
                <w:t>Art. 1.2</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87" w:anchor="A2" w:history="1">
              <w:r w:rsidR="00B40CD2" w:rsidRPr="00287944">
                <w:rPr>
                  <w:rFonts w:ascii="Arial Narrow" w:eastAsia="Times New Roman" w:hAnsi="Arial Narrow" w:cs="Times New Roman"/>
                  <w:b/>
                  <w:bCs/>
                  <w:color w:val="000000" w:themeColor="text1"/>
                  <w:sz w:val="20"/>
                  <w:szCs w:val="20"/>
                  <w:lang w:eastAsia="es-SV"/>
                </w:rPr>
                <w:t>Art. 2.1</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88" w:anchor="A11" w:history="1">
              <w:r w:rsidR="00B40CD2" w:rsidRPr="00287944">
                <w:rPr>
                  <w:rFonts w:ascii="Arial Narrow" w:eastAsia="Times New Roman" w:hAnsi="Arial Narrow" w:cs="Times New Roman"/>
                  <w:b/>
                  <w:bCs/>
                  <w:color w:val="000000" w:themeColor="text1"/>
                  <w:sz w:val="20"/>
                  <w:szCs w:val="20"/>
                  <w:lang w:eastAsia="es-SV"/>
                </w:rPr>
                <w:t>Art. 11</w:t>
              </w:r>
            </w:hyperlink>
            <w:bookmarkStart w:id="19" w:name="violaciones-DDHH"/>
            <w:bookmarkEnd w:id="19"/>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89" w:anchor="a26" w:history="1">
              <w:r w:rsidR="00B40CD2" w:rsidRPr="00287944">
                <w:rPr>
                  <w:rFonts w:ascii="Arial Narrow" w:eastAsia="Times New Roman" w:hAnsi="Arial Narrow" w:cs="Times New Roman"/>
                  <w:b/>
                  <w:bCs/>
                  <w:color w:val="000000" w:themeColor="text1"/>
                  <w:sz w:val="20"/>
                  <w:szCs w:val="20"/>
                  <w:lang w:eastAsia="es-SV"/>
                </w:rPr>
                <w:t>Art. 26</w:t>
              </w:r>
            </w:hyperlink>
          </w:p>
        </w:tc>
      </w:tr>
      <w:tr w:rsidR="00B40CD2" w:rsidRPr="00287944" w:rsidTr="00C154E1">
        <w:trPr>
          <w:trHeight w:val="900"/>
        </w:trPr>
        <w:tc>
          <w:tcPr>
            <w:tcW w:w="1783" w:type="dxa"/>
            <w:tcBorders>
              <w:left w:val="double" w:sz="4" w:space="0" w:color="auto"/>
            </w:tcBorders>
            <w:hideMark/>
          </w:tcPr>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b/>
                <w:bCs/>
                <w:color w:val="000000" w:themeColor="text1"/>
                <w:sz w:val="20"/>
                <w:szCs w:val="20"/>
                <w:lang w:eastAsia="es-SV"/>
              </w:rPr>
              <w:t>Sobre determinadas VIOLACIONES DE LOS DERECHOS HUMANOS</w:t>
            </w:r>
          </w:p>
        </w:tc>
        <w:tc>
          <w:tcPr>
            <w:tcW w:w="948"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90" w:tooltip="Declaración Universal de los Derechos Humanos (Asamblea General de Naciones Unidas, 10 de diciembre de 1948)" w:history="1">
              <w:r w:rsidR="00B40CD2" w:rsidRPr="00287944">
                <w:rPr>
                  <w:rFonts w:ascii="Arial Narrow" w:eastAsia="Times New Roman" w:hAnsi="Arial Narrow" w:cs="Times New Roman"/>
                  <w:b/>
                  <w:bCs/>
                  <w:color w:val="000000" w:themeColor="text1"/>
                  <w:sz w:val="20"/>
                  <w:szCs w:val="20"/>
                  <w:lang w:eastAsia="es-SV"/>
                </w:rPr>
                <w:t>DUDH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161207D" wp14:editId="4628449C">
                  <wp:extent cx="457200" cy="152400"/>
                  <wp:effectExtent l="0" t="0" r="0" b="0"/>
                  <wp:docPr id="53" name="Imagen 53"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52"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91" w:tooltip="Pacto Internacional de Derechos Civiles y Políticos (Asamblea General de Naciones Unidas, 16 de diciembre de 1966)" w:history="1">
              <w:r w:rsidR="00B40CD2" w:rsidRPr="00287944">
                <w:rPr>
                  <w:rFonts w:ascii="Arial Narrow" w:eastAsia="Times New Roman" w:hAnsi="Arial Narrow" w:cs="Times New Roman"/>
                  <w:b/>
                  <w:bCs/>
                  <w:color w:val="000000" w:themeColor="text1"/>
                  <w:sz w:val="20"/>
                  <w:szCs w:val="20"/>
                  <w:lang w:eastAsia="es-SV"/>
                </w:rPr>
                <w:t>PIDCP</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1DCEF6A" wp14:editId="63D967B5">
                  <wp:extent cx="457200" cy="152400"/>
                  <wp:effectExtent l="0" t="0" r="0" b="0"/>
                  <wp:docPr id="52" name="Imagen 52"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53"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66C7F6B" wp14:editId="2B60FE98">
                  <wp:extent cx="476250" cy="152400"/>
                  <wp:effectExtent l="0" t="0" r="0" b="0"/>
                  <wp:docPr id="51" name="Imagen 51" descr="CCPR">
                    <a:hlinkClick xmlns:a="http://schemas.openxmlformats.org/drawingml/2006/main" r:id="rId910" tooltip="&quot;COMITÉ DE DERECHOS HUMANOS (CCPR, en la terminología de la ONU). Al CCPR le corresponde la supervisión de los derechos reconocidos en el Pacto Internacional de Derechos Civiles y Políticos (PIDC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54" descr="CCPR">
                            <a:hlinkClick r:id="rId910" tooltip="&quot;COMITÉ DE DERECHOS HUMANOS (CCPR, en la terminología de la ONU). Al CCPR le corresponde la supervisión de los derechos reconocidos en el Pacto Internacional de Derechos Civiles y Políticos (PIDC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92" w:tooltip="Pacto Internacional de Derechos Económicos, Sociales y Culturales (Asamblea General de las Naciones Unidas, 16 de diciembre de 1966)" w:history="1">
              <w:r w:rsidR="00B40CD2" w:rsidRPr="00287944">
                <w:rPr>
                  <w:rFonts w:ascii="Arial Narrow" w:eastAsia="Times New Roman" w:hAnsi="Arial Narrow" w:cs="Times New Roman"/>
                  <w:b/>
                  <w:bCs/>
                  <w:color w:val="000000" w:themeColor="text1"/>
                  <w:sz w:val="20"/>
                  <w:szCs w:val="20"/>
                  <w:lang w:eastAsia="es-SV"/>
                </w:rPr>
                <w:t>PIDESC</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313D513" wp14:editId="6AE21B28">
                  <wp:extent cx="457200" cy="152400"/>
                  <wp:effectExtent l="0" t="0" r="0" b="0"/>
                  <wp:docPr id="50" name="Imagen 50"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55"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F38C4E3" wp14:editId="3FE6464E">
                  <wp:extent cx="476250" cy="152400"/>
                  <wp:effectExtent l="0" t="0" r="0" b="0"/>
                  <wp:docPr id="49" name="Imagen 49" descr="CESCR">
                    <a:hlinkClick xmlns:a="http://schemas.openxmlformats.org/drawingml/2006/main" r:id="rId15" tooltip="&quot;COMITÉ DE DERECHOS ECONÓMICOS SOCIALES Y CULTURALES (CESCR, por sus siglas en inglés). Al CESCR le corresponde la supervisión de los derechos reconocidos en el Pacto Internacional de Derechos Económicos, Sociales y Culturales (PIDES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56" descr="CESCR">
                            <a:hlinkClick r:id="rId15" tooltip="&quot;COMITÉ DE DERECHOS ECONÓMICOS SOCIALES Y CULTURALES (CESCR, por sus siglas en inglés). Al CESCR le corresponde la supervisión de los derechos reconocidos en el Pacto Internacional de Derechos Económicos, Sociales y Culturales (PIDESC)&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93" w:tooltip="Convenio para la Protección de los Derechos Humanos y de las Libertades Fundamentales (Consejo de Europa; Roma; 4 de noviembre de 1950))" w:history="1">
              <w:r w:rsidR="00B40CD2" w:rsidRPr="00287944">
                <w:rPr>
                  <w:rFonts w:ascii="Arial Narrow" w:eastAsia="Times New Roman" w:hAnsi="Arial Narrow" w:cs="Times New Roman"/>
                  <w:b/>
                  <w:bCs/>
                  <w:color w:val="000000" w:themeColor="text1"/>
                  <w:sz w:val="20"/>
                  <w:szCs w:val="20"/>
                  <w:lang w:eastAsia="es-SV"/>
                </w:rPr>
                <w:t>CEDH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023F256" wp14:editId="7E14721A">
                  <wp:extent cx="476250" cy="152400"/>
                  <wp:effectExtent l="0" t="0" r="0" b="0"/>
                  <wp:docPr id="48" name="Imagen 48" descr="TEDH">
                    <a:hlinkClick xmlns:a="http://schemas.openxmlformats.org/drawingml/2006/main" r:id="rId18" tooltip="&quot;TRIBUNAL EUROPEO DE DERECHOS HUMANOS (Tribunal de Estrasburgo). El TEDH es el Tribunal destinado a enjuiciar, bajo determinadas circunstancias, las posibles violaciones de los derechos reconocidos en la Convención Europea de Derechos Humanos (CE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57" descr="TEDH">
                            <a:hlinkClick r:id="rId18" tooltip="&quot;TRIBUNAL EUROPEO DE DERECHOS HUMANOS (Tribunal de Estrasburgo). El TEDH es el Tribunal destinado a enjuiciar, bajo determinadas circunstancias, las posibles violaciones de los derechos reconocidos en la Convención Europea de Derechos Humanos (CEDH)&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94"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CSE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w:t>
            </w:r>
          </w:p>
        </w:tc>
        <w:tc>
          <w:tcPr>
            <w:tcW w:w="88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95" w:tooltip="Carta de los Derechos Fundamentales de la Unión Europea (Estrasburgo, 12 de diciembre de 2007)" w:history="1">
              <w:r w:rsidR="00B40CD2" w:rsidRPr="00287944">
                <w:rPr>
                  <w:rFonts w:ascii="Arial Narrow" w:eastAsia="Times New Roman" w:hAnsi="Arial Narrow" w:cs="Times New Roman"/>
                  <w:b/>
                  <w:bCs/>
                  <w:color w:val="000000" w:themeColor="text1"/>
                  <w:sz w:val="20"/>
                  <w:szCs w:val="20"/>
                  <w:lang w:eastAsia="es-SV"/>
                </w:rPr>
                <w:t>CDFUE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16A5DBC" wp14:editId="189ADB21">
                  <wp:extent cx="476250" cy="152400"/>
                  <wp:effectExtent l="0" t="0" r="0" b="0"/>
                  <wp:docPr id="47" name="Imagen 47" descr="TJUE">
                    <a:hlinkClick xmlns:a="http://schemas.openxmlformats.org/drawingml/2006/main" r:id="rId918" tooltip="&quot;TRIBUNAL DE JUSTICIA DE LA UNIÓN EUROPEA (Luxemburgo). El TJUE tiene competencias relacionadas con la interpretación y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58" descr="TJUE">
                            <a:hlinkClick r:id="rId918" tooltip="&quot;TRIBUNAL DE JUSTICIA DE LA UNIÓN EUROPEA (Luxemburgo). El TJUE tiene competencias relacionadas con la interpretación y aplicación del Derecho de la Unión Europea al que se ha incorporado la Carta de Derechos Fundamentales de la Unión Europea (CDFU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7D52EC6" wp14:editId="187014BC">
                  <wp:extent cx="476250" cy="152400"/>
                  <wp:effectExtent l="0" t="0" r="0" b="0"/>
                  <wp:docPr id="46" name="Imagen 46" descr="Com.Eu">
                    <a:hlinkClick xmlns:a="http://schemas.openxmlformats.org/drawingml/2006/main" r:id="rId24" tooltip="&quot;COMISIÓN EUROPEA. La Comisión Europea tiene competencias relacionadas con la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59" descr="Com.Eu">
                            <a:hlinkClick r:id="rId24" tooltip="&quot;COMISIÓN EUROPEA. La Comisión Europea tiene competencias relacionadas con la aplicación del Derecho de la Unión Europea al que se ha incorporado la Carta de Derechos Fundamentales de la Unión Europea (CDFU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96" w:tooltip="Declaración Americana de los Derechos y Deberes del Hombre (Bogotá, 1948)" w:history="1">
              <w:r w:rsidR="00B40CD2" w:rsidRPr="00287944">
                <w:rPr>
                  <w:rFonts w:ascii="Arial Narrow" w:eastAsia="Times New Roman" w:hAnsi="Arial Narrow" w:cs="Times New Roman"/>
                  <w:b/>
                  <w:bCs/>
                  <w:color w:val="000000" w:themeColor="text1"/>
                  <w:sz w:val="20"/>
                  <w:szCs w:val="20"/>
                  <w:lang w:eastAsia="es-SV"/>
                </w:rPr>
                <w:t>DADH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997" w:tooltip="Convención Americana sobre Derechos Humanos (San José, Costa Rica, 22 de noviembre de 1969)" w:history="1">
              <w:r w:rsidR="00B40CD2" w:rsidRPr="00287944">
                <w:rPr>
                  <w:rFonts w:ascii="Arial Narrow" w:eastAsia="Times New Roman" w:hAnsi="Arial Narrow" w:cs="Times New Roman"/>
                  <w:b/>
                  <w:bCs/>
                  <w:color w:val="000000" w:themeColor="text1"/>
                  <w:sz w:val="20"/>
                  <w:szCs w:val="20"/>
                  <w:lang w:eastAsia="es-SV"/>
                </w:rPr>
                <w:t>CADH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ED8299F" wp14:editId="65C16A83">
                  <wp:extent cx="476250" cy="152400"/>
                  <wp:effectExtent l="0" t="0" r="0" b="0"/>
                  <wp:docPr id="45" name="Imagen 45" descr="CIDH">
                    <a:hlinkClick xmlns:a="http://schemas.openxmlformats.org/drawingml/2006/main" r:id="rId920" tooltip="&quot;COMISIÓN INTERAMERICANA DE DERECHOS HUMANOS. La Comisión tiene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60" descr="CIDH">
                            <a:hlinkClick r:id="rId920" tooltip="&quot;COMISIÓN INTERAMERICANA DE DERECHOS HUMANOS. La Comisión tiene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82014CE" wp14:editId="11CB0E49">
                  <wp:extent cx="476250" cy="152400"/>
                  <wp:effectExtent l="0" t="0" r="0" b="0"/>
                  <wp:docPr id="44" name="Imagen 44" descr="CorteIDH">
                    <a:hlinkClick xmlns:a="http://schemas.openxmlformats.org/drawingml/2006/main" r:id="rId921" tooltip="&quot;CORTE INTERAMERICANA DE DERECHOS HUMANOS. La Corte tienen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61" descr="CorteIDH">
                            <a:hlinkClick r:id="rId921" tooltip="&quot;CORTE INTERAMERICANA DE DERECHOS HUMANOS. La Corte tienen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r>
      <w:tr w:rsidR="00B40CD2" w:rsidRPr="00287944" w:rsidTr="00C154E1">
        <w:trPr>
          <w:trHeight w:val="683"/>
        </w:trPr>
        <w:tc>
          <w:tcPr>
            <w:tcW w:w="1783" w:type="dxa"/>
            <w:tcBorders>
              <w:lef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98" w:history="1">
              <w:r w:rsidR="00B40CD2" w:rsidRPr="00287944">
                <w:rPr>
                  <w:rFonts w:ascii="Arial Narrow" w:eastAsia="Times New Roman" w:hAnsi="Arial Narrow" w:cs="Arial"/>
                  <w:color w:val="000000" w:themeColor="text1"/>
                  <w:sz w:val="20"/>
                  <w:szCs w:val="20"/>
                  <w:lang w:eastAsia="es-SV"/>
                </w:rPr>
                <w:t>Genocidio, crímenes de guerra y crímenes de lesa humanidad</w:t>
              </w:r>
            </w:hyperlink>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999" w:anchor="a6" w:history="1">
              <w:r w:rsidR="00B40CD2" w:rsidRPr="00287944">
                <w:rPr>
                  <w:rFonts w:ascii="Arial Narrow" w:eastAsia="Times New Roman" w:hAnsi="Arial Narrow" w:cs="Times New Roman"/>
                  <w:b/>
                  <w:bCs/>
                  <w:color w:val="000000" w:themeColor="text1"/>
                  <w:sz w:val="20"/>
                  <w:szCs w:val="20"/>
                  <w:lang w:eastAsia="es-SV"/>
                </w:rPr>
                <w:t>Art. 6.2</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00" w:anchor="a6" w:history="1">
              <w:r w:rsidR="00B40CD2" w:rsidRPr="00287944">
                <w:rPr>
                  <w:rFonts w:ascii="Arial Narrow" w:eastAsia="Times New Roman" w:hAnsi="Arial Narrow" w:cs="Times New Roman"/>
                  <w:b/>
                  <w:bCs/>
                  <w:color w:val="000000" w:themeColor="text1"/>
                  <w:sz w:val="20"/>
                  <w:szCs w:val="20"/>
                  <w:lang w:eastAsia="es-SV"/>
                </w:rPr>
                <w:t>Art. 6.3</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977"/>
        </w:trPr>
        <w:tc>
          <w:tcPr>
            <w:tcW w:w="1783" w:type="dxa"/>
            <w:tcBorders>
              <w:left w:val="double" w:sz="4" w:space="0" w:color="auto"/>
            </w:tcBorders>
            <w:hideMark/>
          </w:tcPr>
          <w:p w:rsidR="00B40CD2" w:rsidRPr="00287944" w:rsidRDefault="00720362" w:rsidP="00C154E1">
            <w:pPr>
              <w:spacing w:before="100" w:beforeAutospacing="1" w:after="100" w:afterAutospacing="1"/>
              <w:jc w:val="both"/>
              <w:rPr>
                <w:rFonts w:ascii="Arial Narrow" w:eastAsia="Times New Roman" w:hAnsi="Arial Narrow" w:cs="Times New Roman"/>
                <w:color w:val="000000" w:themeColor="text1"/>
                <w:sz w:val="20"/>
                <w:szCs w:val="20"/>
                <w:lang w:eastAsia="es-SV"/>
              </w:rPr>
            </w:pPr>
            <w:hyperlink r:id="rId1001" w:history="1">
              <w:r w:rsidR="00B40CD2" w:rsidRPr="00287944">
                <w:rPr>
                  <w:rFonts w:ascii="Arial Narrow" w:eastAsia="Times New Roman" w:hAnsi="Arial Narrow" w:cs="Arial"/>
                  <w:b/>
                  <w:bCs/>
                  <w:color w:val="000000" w:themeColor="text1"/>
                  <w:sz w:val="20"/>
                  <w:szCs w:val="20"/>
                  <w:lang w:eastAsia="es-SV"/>
                </w:rPr>
                <w:t>Tortura</w:t>
              </w:r>
              <w:r w:rsidR="00B40CD2" w:rsidRPr="00287944">
                <w:rPr>
                  <w:rFonts w:ascii="Arial Narrow" w:eastAsia="Times New Roman" w:hAnsi="Arial Narrow" w:cs="Arial"/>
                  <w:color w:val="000000" w:themeColor="text1"/>
                  <w:sz w:val="20"/>
                  <w:szCs w:val="20"/>
                  <w:lang w:eastAsia="es-SV"/>
                </w:rPr>
                <w:t xml:space="preserve"> y otros tratos o penas crueles, inhumanos y degradantes</w:t>
              </w:r>
            </w:hyperlink>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02" w:anchor="A5" w:history="1">
              <w:r w:rsidR="00B40CD2" w:rsidRPr="00287944">
                <w:rPr>
                  <w:rFonts w:ascii="Arial Narrow" w:eastAsia="Times New Roman" w:hAnsi="Arial Narrow" w:cs="Times New Roman"/>
                  <w:b/>
                  <w:bCs/>
                  <w:color w:val="000000" w:themeColor="text1"/>
                  <w:sz w:val="20"/>
                  <w:szCs w:val="20"/>
                  <w:lang w:eastAsia="es-SV"/>
                </w:rPr>
                <w:t>Art. 5</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03" w:anchor="a7" w:history="1">
              <w:r w:rsidR="00B40CD2" w:rsidRPr="00287944">
                <w:rPr>
                  <w:rFonts w:ascii="Arial Narrow" w:eastAsia="Times New Roman" w:hAnsi="Arial Narrow" w:cs="Times New Roman"/>
                  <w:b/>
                  <w:bCs/>
                  <w:color w:val="000000" w:themeColor="text1"/>
                  <w:sz w:val="20"/>
                  <w:szCs w:val="20"/>
                  <w:lang w:eastAsia="es-SV"/>
                </w:rPr>
                <w:t>Art. 7</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60" w:after="60"/>
              <w:jc w:val="both"/>
              <w:rPr>
                <w:rFonts w:ascii="Arial Narrow" w:eastAsia="Times New Roman" w:hAnsi="Arial Narrow" w:cs="Times New Roman"/>
                <w:color w:val="000000" w:themeColor="text1"/>
                <w:sz w:val="20"/>
                <w:szCs w:val="20"/>
                <w:lang w:eastAsia="es-SV"/>
              </w:rPr>
            </w:pPr>
            <w:hyperlink r:id="rId1004" w:anchor="a3" w:history="1">
              <w:r w:rsidR="00B40CD2" w:rsidRPr="00287944">
                <w:rPr>
                  <w:rFonts w:ascii="Arial Narrow" w:eastAsia="Times New Roman" w:hAnsi="Arial Narrow" w:cs="Times New Roman"/>
                  <w:b/>
                  <w:bCs/>
                  <w:color w:val="000000" w:themeColor="text1"/>
                  <w:sz w:val="20"/>
                  <w:szCs w:val="20"/>
                  <w:lang w:eastAsia="es-SV"/>
                </w:rPr>
                <w:t>Art. 3</w:t>
              </w:r>
            </w:hyperlink>
          </w:p>
          <w:p w:rsidR="00B40CD2" w:rsidRPr="00287944" w:rsidRDefault="00B40CD2" w:rsidP="00C154E1">
            <w:pPr>
              <w:spacing w:before="60" w:after="6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5EFCC21" wp14:editId="4B76DE03">
                  <wp:extent cx="476250" cy="171450"/>
                  <wp:effectExtent l="0" t="0" r="0" b="0"/>
                  <wp:docPr id="40" name="Imagen 40" descr="http://www.derechoshumanos.net/images/Jp.gif">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http://www.derechoshumanos.net/images/Jp.gif">
                            <a:hlinkClick r:id="rId67"/>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76250" cy="171450"/>
                          </a:xfrm>
                          <a:prstGeom prst="rect">
                            <a:avLst/>
                          </a:prstGeom>
                          <a:noFill/>
                          <a:ln>
                            <a:noFill/>
                          </a:ln>
                        </pic:spPr>
                      </pic:pic>
                    </a:graphicData>
                  </a:graphic>
                </wp:inline>
              </w:drawing>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05" w:anchor="a4" w:history="1">
              <w:r w:rsidR="00B40CD2" w:rsidRPr="00287944">
                <w:rPr>
                  <w:rFonts w:ascii="Arial Narrow" w:eastAsia="Times New Roman" w:hAnsi="Arial Narrow" w:cs="Times New Roman"/>
                  <w:b/>
                  <w:bCs/>
                  <w:color w:val="000000" w:themeColor="text1"/>
                  <w:sz w:val="20"/>
                  <w:szCs w:val="20"/>
                  <w:lang w:eastAsia="es-SV"/>
                </w:rPr>
                <w:t>Art. 4</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06" w:anchor="a26" w:history="1">
              <w:r w:rsidR="00B40CD2" w:rsidRPr="00287944">
                <w:rPr>
                  <w:rFonts w:ascii="Arial Narrow" w:eastAsia="Times New Roman" w:hAnsi="Arial Narrow" w:cs="Times New Roman"/>
                  <w:b/>
                  <w:bCs/>
                  <w:color w:val="000000" w:themeColor="text1"/>
                  <w:sz w:val="20"/>
                  <w:szCs w:val="20"/>
                  <w:lang w:eastAsia="es-SV"/>
                </w:rPr>
                <w:t>Art. XXVI</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07" w:anchor="a5" w:history="1">
              <w:r w:rsidR="00B40CD2" w:rsidRPr="00287944">
                <w:rPr>
                  <w:rFonts w:ascii="Arial Narrow" w:eastAsia="Times New Roman" w:hAnsi="Arial Narrow" w:cs="Times New Roman"/>
                  <w:b/>
                  <w:bCs/>
                  <w:color w:val="000000" w:themeColor="text1"/>
                  <w:sz w:val="20"/>
                  <w:szCs w:val="20"/>
                  <w:lang w:eastAsia="es-SV"/>
                </w:rPr>
                <w:t>Art. 5.2</w:t>
              </w:r>
            </w:hyperlink>
          </w:p>
        </w:tc>
      </w:tr>
      <w:tr w:rsidR="00B40CD2" w:rsidRPr="00287944" w:rsidTr="00C154E1">
        <w:trPr>
          <w:trHeight w:val="1134"/>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Desapariciones forzadas de personas</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bookmarkStart w:id="20" w:name="desapariones-forzadas"/>
        <w:bookmarkEnd w:id="20"/>
      </w:tr>
      <w:tr w:rsidR="00B40CD2" w:rsidRPr="00287944" w:rsidTr="00C154E1">
        <w:trPr>
          <w:trHeight w:val="1984"/>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Esclavitud, servidumbre, trabajo forzoso e instituciones y prácticas análogas</w:t>
            </w:r>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 xml:space="preserve"> - - - - - - - </w:t>
            </w:r>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Explotación sexual</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08" w:anchor="A4" w:history="1">
              <w:r w:rsidR="00B40CD2" w:rsidRPr="00287944">
                <w:rPr>
                  <w:rFonts w:ascii="Arial Narrow" w:eastAsia="Times New Roman" w:hAnsi="Arial Narrow" w:cs="Times New Roman"/>
                  <w:b/>
                  <w:bCs/>
                  <w:color w:val="000000" w:themeColor="text1"/>
                  <w:sz w:val="20"/>
                  <w:szCs w:val="20"/>
                  <w:lang w:eastAsia="es-SV"/>
                </w:rPr>
                <w:t>Art. 4</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09" w:anchor="a8" w:history="1">
              <w:r w:rsidR="00B40CD2" w:rsidRPr="00287944">
                <w:rPr>
                  <w:rFonts w:ascii="Arial Narrow" w:eastAsia="Times New Roman" w:hAnsi="Arial Narrow" w:cs="Times New Roman"/>
                  <w:b/>
                  <w:bCs/>
                  <w:color w:val="000000" w:themeColor="text1"/>
                  <w:sz w:val="20"/>
                  <w:szCs w:val="20"/>
                  <w:lang w:eastAsia="es-SV"/>
                </w:rPr>
                <w:t>Art. 8</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10" w:anchor="a4" w:history="1">
              <w:r w:rsidR="00B40CD2" w:rsidRPr="00287944">
                <w:rPr>
                  <w:rFonts w:ascii="Arial Narrow" w:eastAsia="Times New Roman" w:hAnsi="Arial Narrow" w:cs="Times New Roman"/>
                  <w:b/>
                  <w:bCs/>
                  <w:color w:val="000000" w:themeColor="text1"/>
                  <w:sz w:val="20"/>
                  <w:szCs w:val="20"/>
                  <w:lang w:eastAsia="es-SV"/>
                </w:rPr>
                <w:t>Art. 4</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11" w:anchor="a5" w:history="1">
              <w:r w:rsidR="00B40CD2" w:rsidRPr="00287944">
                <w:rPr>
                  <w:rFonts w:ascii="Arial Narrow" w:eastAsia="Times New Roman" w:hAnsi="Arial Narrow" w:cs="Times New Roman"/>
                  <w:b/>
                  <w:bCs/>
                  <w:color w:val="000000" w:themeColor="text1"/>
                  <w:sz w:val="20"/>
                  <w:szCs w:val="20"/>
                  <w:lang w:eastAsia="es-SV"/>
                </w:rPr>
                <w:t>Art. 5</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12" w:anchor="a19" w:history="1">
              <w:r w:rsidR="00B40CD2" w:rsidRPr="00287944">
                <w:rPr>
                  <w:rFonts w:ascii="Arial Narrow" w:eastAsia="Times New Roman" w:hAnsi="Arial Narrow" w:cs="Times New Roman"/>
                  <w:b/>
                  <w:bCs/>
                  <w:color w:val="000000" w:themeColor="text1"/>
                  <w:sz w:val="20"/>
                  <w:szCs w:val="20"/>
                  <w:lang w:eastAsia="es-SV"/>
                </w:rPr>
                <w:t>Art. 19.2</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13" w:anchor="a6" w:history="1">
              <w:r w:rsidR="00B40CD2" w:rsidRPr="00287944">
                <w:rPr>
                  <w:rFonts w:ascii="Arial Narrow" w:eastAsia="Times New Roman" w:hAnsi="Arial Narrow" w:cs="Times New Roman"/>
                  <w:b/>
                  <w:bCs/>
                  <w:color w:val="000000" w:themeColor="text1"/>
                  <w:sz w:val="20"/>
                  <w:szCs w:val="20"/>
                  <w:lang w:eastAsia="es-SV"/>
                </w:rPr>
                <w:t>Art. 6</w:t>
              </w:r>
            </w:hyperlink>
          </w:p>
        </w:tc>
      </w:tr>
      <w:tr w:rsidR="00B40CD2" w:rsidRPr="00287944" w:rsidTr="00C154E1">
        <w:trPr>
          <w:trHeight w:val="1056"/>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Apología-incitación al odio</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14" w:anchor="a20" w:history="1">
              <w:r w:rsidR="00B40CD2" w:rsidRPr="00287944">
                <w:rPr>
                  <w:rFonts w:ascii="Arial Narrow" w:eastAsia="Times New Roman" w:hAnsi="Arial Narrow" w:cs="Times New Roman"/>
                  <w:b/>
                  <w:bCs/>
                  <w:color w:val="000000" w:themeColor="text1"/>
                  <w:sz w:val="20"/>
                  <w:szCs w:val="20"/>
                  <w:lang w:eastAsia="es-SV"/>
                </w:rPr>
                <w:t>Art. 20.2</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228"/>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Propaganda a favor de la guerra</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15" w:anchor="a20" w:history="1">
              <w:r w:rsidR="00B40CD2" w:rsidRPr="00287944">
                <w:rPr>
                  <w:rFonts w:ascii="Arial Narrow" w:eastAsia="Times New Roman" w:hAnsi="Arial Narrow" w:cs="Times New Roman"/>
                  <w:b/>
                  <w:bCs/>
                  <w:color w:val="000000" w:themeColor="text1"/>
                  <w:sz w:val="20"/>
                  <w:szCs w:val="20"/>
                  <w:lang w:eastAsia="es-SV"/>
                </w:rPr>
                <w:t>Art. 20.1</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368"/>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Terrorismo</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r>
      <w:tr w:rsidR="00B40CD2" w:rsidRPr="00287944" w:rsidTr="00C154E1">
        <w:trPr>
          <w:trHeight w:val="360"/>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Usura y explotación del hombre por el hombre</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16" w:anchor="a21" w:history="1">
              <w:r w:rsidR="00B40CD2" w:rsidRPr="00287944">
                <w:rPr>
                  <w:rFonts w:ascii="Arial Narrow" w:eastAsia="Times New Roman" w:hAnsi="Arial Narrow" w:cs="Times New Roman"/>
                  <w:b/>
                  <w:bCs/>
                  <w:color w:val="000000" w:themeColor="text1"/>
                  <w:sz w:val="20"/>
                  <w:szCs w:val="20"/>
                  <w:lang w:eastAsia="es-SV"/>
                </w:rPr>
                <w:t>Art. 21.3</w:t>
              </w:r>
            </w:hyperlink>
          </w:p>
        </w:tc>
      </w:tr>
      <w:tr w:rsidR="00B40CD2" w:rsidRPr="00287944" w:rsidTr="00C154E1">
        <w:trPr>
          <w:trHeight w:val="900"/>
        </w:trPr>
        <w:tc>
          <w:tcPr>
            <w:tcW w:w="1783" w:type="dxa"/>
            <w:tcBorders>
              <w:left w:val="double" w:sz="4" w:space="0" w:color="auto"/>
              <w:bottom w:val="double" w:sz="4" w:space="0" w:color="auto"/>
            </w:tcBorders>
            <w:hideMark/>
          </w:tcPr>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b/>
                <w:bCs/>
                <w:color w:val="000000" w:themeColor="text1"/>
                <w:sz w:val="20"/>
                <w:szCs w:val="20"/>
                <w:lang w:eastAsia="es-SV"/>
              </w:rPr>
              <w:lastRenderedPageBreak/>
              <w:t>DERECHO HUMANITARIO EN CONFLICTOS ARMADOS</w:t>
            </w:r>
          </w:p>
        </w:tc>
        <w:tc>
          <w:tcPr>
            <w:tcW w:w="948"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17" w:tooltip="Declaración Universal de los Derechos Humanos (Asamblea General de Naciones Unidas, 10 de diciembre de 1948)" w:history="1">
              <w:r w:rsidR="00B40CD2" w:rsidRPr="00287944">
                <w:rPr>
                  <w:rFonts w:ascii="Arial Narrow" w:eastAsia="Times New Roman" w:hAnsi="Arial Narrow" w:cs="Times New Roman"/>
                  <w:b/>
                  <w:bCs/>
                  <w:color w:val="000000" w:themeColor="text1"/>
                  <w:sz w:val="20"/>
                  <w:szCs w:val="20"/>
                  <w:lang w:eastAsia="es-SV"/>
                </w:rPr>
                <w:t>DUDH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A2FF2A1" wp14:editId="0C7BE6A7">
                  <wp:extent cx="457200" cy="152400"/>
                  <wp:effectExtent l="0" t="0" r="0" b="0"/>
                  <wp:docPr id="39" name="Imagen 39"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65"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18" w:tooltip="Pacto Internacional de Derechos Civiles y Políticos (Asamblea General de Naciones Unidas, 16 de diciembre de 1966)" w:history="1">
              <w:r w:rsidR="00B40CD2" w:rsidRPr="00287944">
                <w:rPr>
                  <w:rFonts w:ascii="Arial Narrow" w:eastAsia="Times New Roman" w:hAnsi="Arial Narrow" w:cs="Times New Roman"/>
                  <w:b/>
                  <w:bCs/>
                  <w:color w:val="000000" w:themeColor="text1"/>
                  <w:sz w:val="20"/>
                  <w:szCs w:val="20"/>
                  <w:lang w:eastAsia="es-SV"/>
                </w:rPr>
                <w:t>PIDCP</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84C582F" wp14:editId="73DFA96F">
                  <wp:extent cx="457200" cy="152400"/>
                  <wp:effectExtent l="0" t="0" r="0" b="0"/>
                  <wp:docPr id="38" name="Imagen 38"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66"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6740786" wp14:editId="0C5197CB">
                  <wp:extent cx="476250" cy="152400"/>
                  <wp:effectExtent l="0" t="0" r="0" b="0"/>
                  <wp:docPr id="37" name="Imagen 37" descr="CCPR">
                    <a:hlinkClick xmlns:a="http://schemas.openxmlformats.org/drawingml/2006/main" r:id="rId910" tooltip="&quot;COMITÉ DE DERECHOS HUMANOS (CCPR, en la terminología de la ONU). Al CCPR le corresponde la supervisión de los derechos reconocidos en el Pacto Internacional de Derechos Civiles y Políticos (PIDC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67" descr="CCPR">
                            <a:hlinkClick r:id="rId910" tooltip="&quot;COMITÉ DE DERECHOS HUMANOS (CCPR, en la terminología de la ONU). Al CCPR le corresponde la supervisión de los derechos reconocidos en el Pacto Internacional de Derechos Civiles y Políticos (PIDC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19" w:tooltip="Pacto Internacional de Derechos Económicos, Sociales y Culturales (Asamblea General de las Naciones Unidas, 16 de diciembre de 1966)" w:history="1">
              <w:r w:rsidR="00B40CD2" w:rsidRPr="00287944">
                <w:rPr>
                  <w:rFonts w:ascii="Arial Narrow" w:eastAsia="Times New Roman" w:hAnsi="Arial Narrow" w:cs="Times New Roman"/>
                  <w:b/>
                  <w:bCs/>
                  <w:color w:val="000000" w:themeColor="text1"/>
                  <w:sz w:val="20"/>
                  <w:szCs w:val="20"/>
                  <w:lang w:eastAsia="es-SV"/>
                </w:rPr>
                <w:t>PIDESC</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13900BE" wp14:editId="72DE4320">
                  <wp:extent cx="457200" cy="152400"/>
                  <wp:effectExtent l="0" t="0" r="0" b="0"/>
                  <wp:docPr id="36" name="Imagen 36"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68"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53C2151D" wp14:editId="57B0E85A">
                  <wp:extent cx="476250" cy="152400"/>
                  <wp:effectExtent l="0" t="0" r="0" b="0"/>
                  <wp:docPr id="35" name="Imagen 35" descr="CESCR">
                    <a:hlinkClick xmlns:a="http://schemas.openxmlformats.org/drawingml/2006/main" r:id="rId15" tooltip="&quot;COMITÉ DE DERECHOS ECONÓMICOS SOCIALES Y CULTURALES (CESCR, por sus siglas en inglés). Al CESCR le corresponde la supervisión de los derechos reconocidos en el Pacto Internacional de Derechos Económicos, Sociales y Culturales (PIDES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69" descr="CESCR">
                            <a:hlinkClick r:id="rId15" tooltip="&quot;COMITÉ DE DERECHOS ECONÓMICOS SOCIALES Y CULTURALES (CESCR, por sus siglas en inglés). Al CESCR le corresponde la supervisión de los derechos reconocidos en el Pacto Internacional de Derechos Económicos, Sociales y Culturales (PIDESC)&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20" w:tooltip="Convenio para la Protección de los Derechos Humanos y de las Libertades Fundamentales (Consejo de Europa; Roma; 4 de noviembre de 1950))" w:history="1">
              <w:r w:rsidR="00B40CD2" w:rsidRPr="00287944">
                <w:rPr>
                  <w:rFonts w:ascii="Arial Narrow" w:eastAsia="Times New Roman" w:hAnsi="Arial Narrow" w:cs="Times New Roman"/>
                  <w:b/>
                  <w:bCs/>
                  <w:color w:val="000000" w:themeColor="text1"/>
                  <w:sz w:val="20"/>
                  <w:szCs w:val="20"/>
                  <w:lang w:eastAsia="es-SV"/>
                </w:rPr>
                <w:t>CEDH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8CEB756" wp14:editId="6D5C34A2">
                  <wp:extent cx="476250" cy="152400"/>
                  <wp:effectExtent l="0" t="0" r="0" b="0"/>
                  <wp:docPr id="34" name="Imagen 34" descr="TEDH">
                    <a:hlinkClick xmlns:a="http://schemas.openxmlformats.org/drawingml/2006/main" r:id="rId18" tooltip="&quot;TRIBUNAL EUROPEO DE DERECHOS HUMANOS (Tribunal de Estrasburgo). El TEDH es el Tribunal destinado a enjuiciar, bajo determinadas circunstancias, las posibles violaciones de los derechos reconocidos en la Convención Europea de Derechos Humanos (CE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70" descr="TEDH">
                            <a:hlinkClick r:id="rId18" tooltip="&quot;TRIBUNAL EUROPEO DE DERECHOS HUMANOS (Tribunal de Estrasburgo). El TEDH es el Tribunal destinado a enjuiciar, bajo determinadas circunstancias, las posibles violaciones de los derechos reconocidos en la Convención Europea de Derechos Humanos (CEDH)&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21"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CSE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w:t>
            </w:r>
          </w:p>
        </w:tc>
        <w:tc>
          <w:tcPr>
            <w:tcW w:w="88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22" w:tooltip="Carta de los Derechos Fundamentales de la Unión Europea (Estrasburgo, 12 de diciembre de 2007)" w:history="1">
              <w:r w:rsidR="00B40CD2" w:rsidRPr="00287944">
                <w:rPr>
                  <w:rFonts w:ascii="Arial Narrow" w:eastAsia="Times New Roman" w:hAnsi="Arial Narrow" w:cs="Times New Roman"/>
                  <w:b/>
                  <w:bCs/>
                  <w:color w:val="000000" w:themeColor="text1"/>
                  <w:sz w:val="20"/>
                  <w:szCs w:val="20"/>
                  <w:lang w:eastAsia="es-SV"/>
                </w:rPr>
                <w:t>CDFUE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55C1541" wp14:editId="38A80F64">
                  <wp:extent cx="476250" cy="152400"/>
                  <wp:effectExtent l="0" t="0" r="0" b="0"/>
                  <wp:docPr id="33" name="Imagen 33" descr="TJUE">
                    <a:hlinkClick xmlns:a="http://schemas.openxmlformats.org/drawingml/2006/main" r:id="rId918" tooltip="&quot;TRIBUNAL DE JUSTICIA DE LA UNIÓN EUROPEA (Luxemburgo). El TJUE tiene competencias relacionadas con la interpretación y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71" descr="TJUE">
                            <a:hlinkClick r:id="rId918" tooltip="&quot;TRIBUNAL DE JUSTICIA DE LA UNIÓN EUROPEA (Luxemburgo). El TJUE tiene competencias relacionadas con la interpretación y aplicación del Derecho de la Unión Europea al que se ha incorporado la Carta de Derechos Fundamentales de la Unión Europea (CDFU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26352AF" wp14:editId="5767D7DE">
                  <wp:extent cx="476250" cy="152400"/>
                  <wp:effectExtent l="0" t="0" r="0" b="0"/>
                  <wp:docPr id="32" name="Imagen 32" descr="Com.Eu">
                    <a:hlinkClick xmlns:a="http://schemas.openxmlformats.org/drawingml/2006/main" r:id="rId24" tooltip="&quot;COMISIÓN EUROPEA. La Comisión Europea tiene competencias relacionadas con la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72" descr="Com.Eu">
                            <a:hlinkClick r:id="rId24" tooltip="&quot;COMISIÓN EUROPEA. La Comisión Europea tiene competencias relacionadas con la aplicación del Derecho de la Unión Europea al que se ha incorporado la Carta de Derechos Fundamentales de la Unión Europea (CDFU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23" w:tooltip="Declaración Americana de los Derechos y Deberes del Hombre (Bogotá, 1948)" w:history="1">
              <w:r w:rsidR="00B40CD2" w:rsidRPr="00287944">
                <w:rPr>
                  <w:rFonts w:ascii="Arial Narrow" w:eastAsia="Times New Roman" w:hAnsi="Arial Narrow" w:cs="Times New Roman"/>
                  <w:b/>
                  <w:bCs/>
                  <w:color w:val="000000" w:themeColor="text1"/>
                  <w:sz w:val="20"/>
                  <w:szCs w:val="20"/>
                  <w:lang w:eastAsia="es-SV"/>
                </w:rPr>
                <w:t>DADH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24" w:tooltip="Convención Americana sobre Derechos Humanos (San José, Costa Rica, 22 de noviembre de 1969)" w:history="1">
              <w:r w:rsidR="00B40CD2" w:rsidRPr="00287944">
                <w:rPr>
                  <w:rFonts w:ascii="Arial Narrow" w:eastAsia="Times New Roman" w:hAnsi="Arial Narrow" w:cs="Times New Roman"/>
                  <w:b/>
                  <w:bCs/>
                  <w:color w:val="000000" w:themeColor="text1"/>
                  <w:sz w:val="20"/>
                  <w:szCs w:val="20"/>
                  <w:lang w:eastAsia="es-SV"/>
                </w:rPr>
                <w:t>CADH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5D146C0" wp14:editId="08940B32">
                  <wp:extent cx="476250" cy="152400"/>
                  <wp:effectExtent l="0" t="0" r="0" b="0"/>
                  <wp:docPr id="31" name="Imagen 31" descr="CIDH">
                    <a:hlinkClick xmlns:a="http://schemas.openxmlformats.org/drawingml/2006/main" r:id="rId920" tooltip="&quot;COMISIÓN INTERAMERICANA DE DERECHOS HUMANOS. La Comisión tiene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73" descr="CIDH">
                            <a:hlinkClick r:id="rId920" tooltip="&quot;COMISIÓN INTERAMERICANA DE DERECHOS HUMANOS. La Comisión tiene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27E2FAB" wp14:editId="2DF776EF">
                  <wp:extent cx="476250" cy="152400"/>
                  <wp:effectExtent l="0" t="0" r="0" b="0"/>
                  <wp:docPr id="30" name="Imagen 30" descr="CorteIDH">
                    <a:hlinkClick xmlns:a="http://schemas.openxmlformats.org/drawingml/2006/main" r:id="rId921" tooltip="&quot;CORTE INTERAMERICANA DE DERECHOS HUMANOS. La Corte tienen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74" descr="CorteIDH">
                            <a:hlinkClick r:id="rId921" tooltip="&quot;CORTE INTERAMERICANA DE DERECHOS HUMANOS. La Corte tienen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r>
      <w:tr w:rsidR="00B40CD2" w:rsidRPr="00287944" w:rsidTr="00C154E1">
        <w:trPr>
          <w:trHeight w:val="900"/>
        </w:trPr>
        <w:tc>
          <w:tcPr>
            <w:tcW w:w="1783" w:type="dxa"/>
            <w:tcBorders>
              <w:top w:val="double" w:sz="4" w:space="0" w:color="auto"/>
              <w:left w:val="double" w:sz="4" w:space="0" w:color="auto"/>
              <w:bottom w:val="double" w:sz="4" w:space="0" w:color="auto"/>
              <w:right w:val="double" w:sz="4" w:space="0" w:color="auto"/>
            </w:tcBorders>
            <w:hideMark/>
          </w:tcPr>
          <w:p w:rsidR="00B40CD2" w:rsidRPr="00287944" w:rsidRDefault="00B40CD2" w:rsidP="00C154E1">
            <w:pPr>
              <w:spacing w:before="100" w:beforeAutospacing="1" w:after="100" w:afterAutospacing="1"/>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b/>
                <w:bCs/>
                <w:color w:val="000000" w:themeColor="text1"/>
                <w:sz w:val="20"/>
                <w:szCs w:val="20"/>
                <w:lang w:eastAsia="es-SV"/>
              </w:rPr>
              <w:t>LIMITACIONES de los derechos</w:t>
            </w:r>
          </w:p>
        </w:tc>
        <w:tc>
          <w:tcPr>
            <w:tcW w:w="948" w:type="dxa"/>
            <w:tcBorders>
              <w:left w:val="double" w:sz="4" w:space="0" w:color="auto"/>
            </w:tcBorders>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25" w:tooltip="Declaración Universal de los Derechos Humanos (Asamblea General de Naciones Unidas, 10 de diciembre de 1948)" w:history="1">
              <w:r w:rsidR="00B40CD2" w:rsidRPr="00287944">
                <w:rPr>
                  <w:rFonts w:ascii="Arial Narrow" w:eastAsia="Times New Roman" w:hAnsi="Arial Narrow" w:cs="Times New Roman"/>
                  <w:b/>
                  <w:bCs/>
                  <w:color w:val="000000" w:themeColor="text1"/>
                  <w:sz w:val="20"/>
                  <w:szCs w:val="20"/>
                  <w:lang w:eastAsia="es-SV"/>
                </w:rPr>
                <w:t>DUDH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99A7111" wp14:editId="04F03C2C">
                  <wp:extent cx="457200" cy="152400"/>
                  <wp:effectExtent l="0" t="0" r="0" b="0"/>
                  <wp:docPr id="26" name="Imagen 26"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78"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26" w:tooltip="Pacto Internacional de Derechos Civiles y Políticos (Asamblea General de Naciones Unidas, 16 de diciembre de 1966)" w:history="1">
              <w:r w:rsidR="00B40CD2" w:rsidRPr="00287944">
                <w:rPr>
                  <w:rFonts w:ascii="Arial Narrow" w:eastAsia="Times New Roman" w:hAnsi="Arial Narrow" w:cs="Times New Roman"/>
                  <w:b/>
                  <w:bCs/>
                  <w:color w:val="000000" w:themeColor="text1"/>
                  <w:sz w:val="20"/>
                  <w:szCs w:val="20"/>
                  <w:lang w:eastAsia="es-SV"/>
                </w:rPr>
                <w:t>PIDCP</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F4110CB" wp14:editId="4E2E070C">
                  <wp:extent cx="457200" cy="152400"/>
                  <wp:effectExtent l="0" t="0" r="0" b="0"/>
                  <wp:docPr id="25" name="Imagen 25"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79"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56D14641" wp14:editId="3580FEDC">
                  <wp:extent cx="476250" cy="152400"/>
                  <wp:effectExtent l="0" t="0" r="0" b="0"/>
                  <wp:docPr id="24" name="Imagen 24" descr="CCPR">
                    <a:hlinkClick xmlns:a="http://schemas.openxmlformats.org/drawingml/2006/main" r:id="rId910" tooltip="&quot;COMITÉ DE DERECHOS HUMANOS (CCPR, en la terminología de la ONU). Al CCPR le corresponde la supervisión de los derechos reconocidos en el Pacto Internacional de Derechos Civiles y Políticos (PIDC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80" descr="CCPR">
                            <a:hlinkClick r:id="rId910" tooltip="&quot;COMITÉ DE DERECHOS HUMANOS (CCPR, en la terminología de la ONU). Al CCPR le corresponde la supervisión de los derechos reconocidos en el Pacto Internacional de Derechos Civiles y Políticos (PIDC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27" w:tooltip="Pacto Internacional de Derechos Económicos, Sociales y Culturales (Asamblea General de las Naciones Unidas, 16 de diciembre de 1966)" w:history="1">
              <w:r w:rsidR="00B40CD2" w:rsidRPr="00287944">
                <w:rPr>
                  <w:rFonts w:ascii="Arial Narrow" w:eastAsia="Times New Roman" w:hAnsi="Arial Narrow" w:cs="Times New Roman"/>
                  <w:b/>
                  <w:bCs/>
                  <w:color w:val="000000" w:themeColor="text1"/>
                  <w:sz w:val="20"/>
                  <w:szCs w:val="20"/>
                  <w:lang w:eastAsia="es-SV"/>
                </w:rPr>
                <w:t>PIDESC</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0BE1032" wp14:editId="06801294">
                  <wp:extent cx="457200" cy="152400"/>
                  <wp:effectExtent l="0" t="0" r="0" b="0"/>
                  <wp:docPr id="23" name="Imagen 23"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81"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A556505" wp14:editId="391165EE">
                  <wp:extent cx="476250" cy="152400"/>
                  <wp:effectExtent l="0" t="0" r="0" b="0"/>
                  <wp:docPr id="22" name="Imagen 22" descr="CESCR">
                    <a:hlinkClick xmlns:a="http://schemas.openxmlformats.org/drawingml/2006/main" r:id="rId15" tooltip="&quot;COMITÉ DE DERECHOS ECONÓMICOS SOCIALES Y CULTURALES (CESCR, por sus siglas en inglés). Al CESCR le corresponde la supervisión de los derechos reconocidos en el Pacto Internacional de Derechos Económicos, Sociales y Culturales (PIDES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82" descr="CESCR">
                            <a:hlinkClick r:id="rId15" tooltip="&quot;COMITÉ DE DERECHOS ECONÓMICOS SOCIALES Y CULTURALES (CESCR, por sus siglas en inglés). Al CESCR le corresponde la supervisión de los derechos reconocidos en el Pacto Internacional de Derechos Económicos, Sociales y Culturales (PIDESC)&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28" w:tooltip="Convenio para la Protección de los Derechos Humanos y de las Libertades Fundamentales (Consejo de Europa; Roma; 4 de noviembre de 1950))" w:history="1">
              <w:r w:rsidR="00B40CD2" w:rsidRPr="00287944">
                <w:rPr>
                  <w:rFonts w:ascii="Arial Narrow" w:eastAsia="Times New Roman" w:hAnsi="Arial Narrow" w:cs="Times New Roman"/>
                  <w:b/>
                  <w:bCs/>
                  <w:color w:val="000000" w:themeColor="text1"/>
                  <w:sz w:val="20"/>
                  <w:szCs w:val="20"/>
                  <w:lang w:eastAsia="es-SV"/>
                </w:rPr>
                <w:t>CEDH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6B8031B3" wp14:editId="2FFFA2DA">
                  <wp:extent cx="476250" cy="152400"/>
                  <wp:effectExtent l="0" t="0" r="0" b="0"/>
                  <wp:docPr id="21" name="Imagen 21" descr="TEDH">
                    <a:hlinkClick xmlns:a="http://schemas.openxmlformats.org/drawingml/2006/main" r:id="rId18" tooltip="&quot;TRIBUNAL EUROPEO DE DERECHOS HUMANOS (Tribunal de Estrasburgo). El TEDH es el Tribunal destinado a enjuiciar, bajo determinadas circunstancias, las posibles violaciones de los derechos reconocidos en la Convención Europea de Derechos Humanos (CE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83" descr="TEDH">
                            <a:hlinkClick r:id="rId18" tooltip="&quot;TRIBUNAL EUROPEO DE DERECHOS HUMANOS (Tribunal de Estrasburgo). El TEDH es el Tribunal destinado a enjuiciar, bajo determinadas circunstancias, las posibles violaciones de los derechos reconocidos en la Convención Europea de Derechos Humanos (CEDH)&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29"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CSE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w:t>
            </w:r>
          </w:p>
        </w:tc>
        <w:tc>
          <w:tcPr>
            <w:tcW w:w="88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30" w:tooltip="Carta de los Derechos Fundamentales de la Unión Europea (Estrasburgo, 12 de diciembre de 2007)" w:history="1">
              <w:r w:rsidR="00B40CD2" w:rsidRPr="00287944">
                <w:rPr>
                  <w:rFonts w:ascii="Arial Narrow" w:eastAsia="Times New Roman" w:hAnsi="Arial Narrow" w:cs="Times New Roman"/>
                  <w:b/>
                  <w:bCs/>
                  <w:color w:val="000000" w:themeColor="text1"/>
                  <w:sz w:val="20"/>
                  <w:szCs w:val="20"/>
                  <w:lang w:eastAsia="es-SV"/>
                </w:rPr>
                <w:t>CDFUE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D1764BA" wp14:editId="0580241E">
                  <wp:extent cx="476250" cy="152400"/>
                  <wp:effectExtent l="0" t="0" r="0" b="0"/>
                  <wp:docPr id="20" name="Imagen 20" descr="TJUE">
                    <a:hlinkClick xmlns:a="http://schemas.openxmlformats.org/drawingml/2006/main" r:id="rId918" tooltip="&quot;TRIBUNAL DE JUSTICIA DE LA UNIÓN EUROPEA (Luxemburgo). El TJUE tiene competencias relacionadas con la interpretación y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84" descr="TJUE">
                            <a:hlinkClick r:id="rId918" tooltip="&quot;TRIBUNAL DE JUSTICIA DE LA UNIÓN EUROPEA (Luxemburgo). El TJUE tiene competencias relacionadas con la interpretación y aplicación del Derecho de la Unión Europea al que se ha incorporado la Carta de Derechos Fundamentales de la Unión Europea (CDFU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1FF63FC8" wp14:editId="44F9ADED">
                  <wp:extent cx="476250" cy="152400"/>
                  <wp:effectExtent l="0" t="0" r="0" b="0"/>
                  <wp:docPr id="19" name="Imagen 19" descr="Com.Eu">
                    <a:hlinkClick xmlns:a="http://schemas.openxmlformats.org/drawingml/2006/main" r:id="rId24" tooltip="&quot;COMISIÓN EUROPEA. La Comisión Europea tiene competencias relacionadas con la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85" descr="Com.Eu">
                            <a:hlinkClick r:id="rId24" tooltip="&quot;COMISIÓN EUROPEA. La Comisión Europea tiene competencias relacionadas con la aplicación del Derecho de la Unión Europea al que se ha incorporado la Carta de Derechos Fundamentales de la Unión Europea (CDFU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31" w:tooltip="Declaración Americana de los Derechos y Deberes del Hombre (Bogotá, 1948)" w:history="1">
              <w:r w:rsidR="00B40CD2" w:rsidRPr="00287944">
                <w:rPr>
                  <w:rFonts w:ascii="Arial Narrow" w:eastAsia="Times New Roman" w:hAnsi="Arial Narrow" w:cs="Times New Roman"/>
                  <w:b/>
                  <w:bCs/>
                  <w:color w:val="000000" w:themeColor="text1"/>
                  <w:sz w:val="20"/>
                  <w:szCs w:val="20"/>
                  <w:lang w:eastAsia="es-SV"/>
                </w:rPr>
                <w:t>DADH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32" w:tooltip="Convención Americana sobre Derechos Humanos (San José, Costa Rica, 22 de noviembre de 1969)" w:history="1">
              <w:r w:rsidR="00B40CD2" w:rsidRPr="00287944">
                <w:rPr>
                  <w:rFonts w:ascii="Arial Narrow" w:eastAsia="Times New Roman" w:hAnsi="Arial Narrow" w:cs="Times New Roman"/>
                  <w:b/>
                  <w:bCs/>
                  <w:color w:val="000000" w:themeColor="text1"/>
                  <w:sz w:val="20"/>
                  <w:szCs w:val="20"/>
                  <w:lang w:eastAsia="es-SV"/>
                </w:rPr>
                <w:t>CADH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99247DF" wp14:editId="3BDC09A2">
                  <wp:extent cx="476250" cy="152400"/>
                  <wp:effectExtent l="0" t="0" r="0" b="0"/>
                  <wp:docPr id="18" name="Imagen 18" descr="CIDH">
                    <a:hlinkClick xmlns:a="http://schemas.openxmlformats.org/drawingml/2006/main" r:id="rId920" tooltip="&quot;COMISIÓN INTERAMERICANA DE DERECHOS HUMANOS. La Comisión tiene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86" descr="CIDH">
                            <a:hlinkClick r:id="rId920" tooltip="&quot;COMISIÓN INTERAMERICANA DE DERECHOS HUMANOS. La Comisión tiene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36A5A9B" wp14:editId="22229C1D">
                  <wp:extent cx="476250" cy="152400"/>
                  <wp:effectExtent l="0" t="0" r="0" b="0"/>
                  <wp:docPr id="17" name="Imagen 17" descr="CorteIDH">
                    <a:hlinkClick xmlns:a="http://schemas.openxmlformats.org/drawingml/2006/main" r:id="rId921" tooltip="&quot;CORTE INTERAMERICANA DE DERECHOS HUMANOS. La Corte tienen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87" descr="CorteIDH">
                            <a:hlinkClick r:id="rId921" tooltip="&quot;CORTE INTERAMERICANA DE DERECHOS HUMANOS. La Corte tienen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r>
      <w:tr w:rsidR="00B40CD2" w:rsidRPr="00287944" w:rsidTr="00C154E1">
        <w:trPr>
          <w:trHeight w:val="576"/>
        </w:trPr>
        <w:tc>
          <w:tcPr>
            <w:tcW w:w="1783" w:type="dxa"/>
            <w:tcBorders>
              <w:top w:val="double" w:sz="4" w:space="0" w:color="auto"/>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Limitación genérica para el conjunto de derechos</w:t>
            </w:r>
          </w:p>
        </w:tc>
        <w:tc>
          <w:tcPr>
            <w:tcW w:w="948"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33" w:anchor="A29" w:history="1">
              <w:r w:rsidR="00B40CD2" w:rsidRPr="00287944">
                <w:rPr>
                  <w:rFonts w:ascii="Arial Narrow" w:eastAsia="Times New Roman" w:hAnsi="Arial Narrow" w:cs="Times New Roman"/>
                  <w:b/>
                  <w:bCs/>
                  <w:color w:val="000000" w:themeColor="text1"/>
                  <w:sz w:val="20"/>
                  <w:szCs w:val="20"/>
                  <w:lang w:eastAsia="es-SV"/>
                </w:rPr>
                <w:t>Art. 29.2</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34" w:anchor="A29" w:history="1">
              <w:r w:rsidR="00B40CD2" w:rsidRPr="00287944">
                <w:rPr>
                  <w:rFonts w:ascii="Arial Narrow" w:eastAsia="Times New Roman" w:hAnsi="Arial Narrow" w:cs="Times New Roman"/>
                  <w:b/>
                  <w:bCs/>
                  <w:color w:val="000000" w:themeColor="text1"/>
                  <w:sz w:val="20"/>
                  <w:szCs w:val="20"/>
                  <w:lang w:eastAsia="es-SV"/>
                </w:rPr>
                <w:t>Art. 29.3</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35" w:anchor="a5" w:history="1">
              <w:r w:rsidR="00B40CD2" w:rsidRPr="00287944">
                <w:rPr>
                  <w:rFonts w:ascii="Arial Narrow" w:eastAsia="Times New Roman" w:hAnsi="Arial Narrow" w:cs="Times New Roman"/>
                  <w:b/>
                  <w:bCs/>
                  <w:color w:val="000000" w:themeColor="text1"/>
                  <w:sz w:val="20"/>
                  <w:szCs w:val="20"/>
                  <w:lang w:eastAsia="es-SV"/>
                </w:rPr>
                <w:t>Art. 5.1</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36" w:anchor="A4" w:history="1">
              <w:r w:rsidR="00B40CD2" w:rsidRPr="00287944">
                <w:rPr>
                  <w:rFonts w:ascii="Arial Narrow" w:eastAsia="Times New Roman" w:hAnsi="Arial Narrow" w:cs="Times New Roman"/>
                  <w:b/>
                  <w:bCs/>
                  <w:color w:val="000000" w:themeColor="text1"/>
                  <w:sz w:val="20"/>
                  <w:szCs w:val="20"/>
                  <w:lang w:eastAsia="es-SV"/>
                </w:rPr>
                <w:t>Art. 4</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37" w:anchor="A5" w:history="1">
              <w:r w:rsidR="00B40CD2" w:rsidRPr="00287944">
                <w:rPr>
                  <w:rFonts w:ascii="Arial Narrow" w:eastAsia="Times New Roman" w:hAnsi="Arial Narrow" w:cs="Times New Roman"/>
                  <w:b/>
                  <w:bCs/>
                  <w:color w:val="000000" w:themeColor="text1"/>
                  <w:sz w:val="20"/>
                  <w:szCs w:val="20"/>
                  <w:lang w:eastAsia="es-SV"/>
                </w:rPr>
                <w:t>Art. 5.1</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38" w:anchor="a17" w:history="1">
              <w:r w:rsidR="00B40CD2" w:rsidRPr="00287944">
                <w:rPr>
                  <w:rFonts w:ascii="Arial Narrow" w:eastAsia="Times New Roman" w:hAnsi="Arial Narrow" w:cs="Times New Roman"/>
                  <w:b/>
                  <w:bCs/>
                  <w:color w:val="000000" w:themeColor="text1"/>
                  <w:sz w:val="20"/>
                  <w:szCs w:val="20"/>
                  <w:lang w:eastAsia="es-SV"/>
                </w:rPr>
                <w:t>Art. 17</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39" w:anchor="a31" w:history="1">
              <w:r w:rsidR="00B40CD2" w:rsidRPr="00287944">
                <w:rPr>
                  <w:rFonts w:ascii="Arial Narrow" w:eastAsia="Times New Roman" w:hAnsi="Arial Narrow" w:cs="Times New Roman"/>
                  <w:b/>
                  <w:bCs/>
                  <w:color w:val="000000" w:themeColor="text1"/>
                  <w:sz w:val="20"/>
                  <w:szCs w:val="20"/>
                  <w:lang w:eastAsia="es-SV"/>
                </w:rPr>
                <w:t>Art. 31</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40" w:anchor="a52" w:history="1">
              <w:r w:rsidR="00B40CD2" w:rsidRPr="00287944">
                <w:rPr>
                  <w:rFonts w:ascii="Arial Narrow" w:eastAsia="Times New Roman" w:hAnsi="Arial Narrow" w:cs="Times New Roman"/>
                  <w:b/>
                  <w:bCs/>
                  <w:color w:val="000000" w:themeColor="text1"/>
                  <w:sz w:val="20"/>
                  <w:szCs w:val="20"/>
                  <w:lang w:eastAsia="es-SV"/>
                </w:rPr>
                <w:t>Art. 52.1</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41" w:anchor="a52" w:history="1">
              <w:r w:rsidR="00B40CD2" w:rsidRPr="00287944">
                <w:rPr>
                  <w:rFonts w:ascii="Arial Narrow" w:eastAsia="Times New Roman" w:hAnsi="Arial Narrow" w:cs="Times New Roman"/>
                  <w:b/>
                  <w:bCs/>
                  <w:color w:val="000000" w:themeColor="text1"/>
                  <w:sz w:val="20"/>
                  <w:szCs w:val="20"/>
                  <w:lang w:eastAsia="es-SV"/>
                </w:rPr>
                <w:t>Art. 52.2</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42" w:anchor="a54" w:history="1">
              <w:r w:rsidR="00B40CD2" w:rsidRPr="00287944">
                <w:rPr>
                  <w:rFonts w:ascii="Arial Narrow" w:eastAsia="Times New Roman" w:hAnsi="Arial Narrow" w:cs="Times New Roman"/>
                  <w:b/>
                  <w:bCs/>
                  <w:color w:val="000000" w:themeColor="text1"/>
                  <w:sz w:val="20"/>
                  <w:szCs w:val="20"/>
                  <w:lang w:eastAsia="es-SV"/>
                </w:rPr>
                <w:t>Art. 54</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43" w:anchor="a28" w:history="1">
              <w:r w:rsidR="00B40CD2" w:rsidRPr="00287944">
                <w:rPr>
                  <w:rFonts w:ascii="Arial Narrow" w:eastAsia="Times New Roman" w:hAnsi="Arial Narrow" w:cs="Times New Roman"/>
                  <w:b/>
                  <w:bCs/>
                  <w:color w:val="000000" w:themeColor="text1"/>
                  <w:sz w:val="20"/>
                  <w:szCs w:val="20"/>
                  <w:lang w:eastAsia="es-SV"/>
                </w:rPr>
                <w:t>Art. XXVIII</w:t>
              </w:r>
            </w:hyperlink>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44" w:anchor="a30" w:history="1">
              <w:r w:rsidR="00B40CD2" w:rsidRPr="00287944">
                <w:rPr>
                  <w:rFonts w:ascii="Arial Narrow" w:eastAsia="Times New Roman" w:hAnsi="Arial Narrow" w:cs="Times New Roman"/>
                  <w:b/>
                  <w:bCs/>
                  <w:color w:val="000000" w:themeColor="text1"/>
                  <w:sz w:val="20"/>
                  <w:szCs w:val="20"/>
                  <w:lang w:eastAsia="es-SV"/>
                </w:rPr>
                <w:t>Art. 30</w:t>
              </w:r>
            </w:hyperlink>
          </w:p>
        </w:tc>
      </w:tr>
      <w:tr w:rsidR="00B40CD2" w:rsidRPr="00287944" w:rsidTr="00C154E1">
        <w:trPr>
          <w:trHeight w:val="1344"/>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Limitaciones de derechos concretos para proteger la seguridad nacional, el orden público, la salud o la moral públicas o los derechos y libertades de terceros o determinados fines de interés público</w:t>
            </w:r>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1045" w:anchor="a12" w:history="1">
              <w:r w:rsidR="00B40CD2" w:rsidRPr="00287944">
                <w:rPr>
                  <w:rFonts w:ascii="Arial Narrow" w:eastAsia="Times New Roman" w:hAnsi="Arial Narrow" w:cs="Times New Roman"/>
                  <w:b/>
                  <w:bCs/>
                  <w:color w:val="000000" w:themeColor="text1"/>
                  <w:sz w:val="20"/>
                  <w:szCs w:val="20"/>
                  <w:lang w:val="en-US" w:eastAsia="es-SV"/>
                </w:rPr>
                <w:t>Art. 12.3</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1046" w:anchor="a14" w:history="1">
              <w:r w:rsidR="00B40CD2" w:rsidRPr="00287944">
                <w:rPr>
                  <w:rFonts w:ascii="Arial Narrow" w:eastAsia="Times New Roman" w:hAnsi="Arial Narrow" w:cs="Times New Roman"/>
                  <w:b/>
                  <w:bCs/>
                  <w:color w:val="000000" w:themeColor="text1"/>
                  <w:sz w:val="20"/>
                  <w:szCs w:val="20"/>
                  <w:lang w:val="en-US" w:eastAsia="es-SV"/>
                </w:rPr>
                <w:t>Art. 14.1</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1047" w:anchor="a18" w:history="1">
              <w:r w:rsidR="00B40CD2" w:rsidRPr="00287944">
                <w:rPr>
                  <w:rFonts w:ascii="Arial Narrow" w:eastAsia="Times New Roman" w:hAnsi="Arial Narrow" w:cs="Times New Roman"/>
                  <w:b/>
                  <w:bCs/>
                  <w:color w:val="000000" w:themeColor="text1"/>
                  <w:sz w:val="20"/>
                  <w:szCs w:val="20"/>
                  <w:lang w:val="en-US" w:eastAsia="es-SV"/>
                </w:rPr>
                <w:t>Art. 18.3</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1048" w:anchor="a19" w:history="1">
              <w:r w:rsidR="00B40CD2" w:rsidRPr="00287944">
                <w:rPr>
                  <w:rFonts w:ascii="Arial Narrow" w:eastAsia="Times New Roman" w:hAnsi="Arial Narrow" w:cs="Times New Roman"/>
                  <w:b/>
                  <w:bCs/>
                  <w:color w:val="000000" w:themeColor="text1"/>
                  <w:sz w:val="20"/>
                  <w:szCs w:val="20"/>
                  <w:lang w:val="en-US" w:eastAsia="es-SV"/>
                </w:rPr>
                <w:t>Art. 19.3</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1049" w:anchor="a21" w:history="1">
              <w:r w:rsidR="00B40CD2" w:rsidRPr="00287944">
                <w:rPr>
                  <w:rFonts w:ascii="Arial Narrow" w:eastAsia="Times New Roman" w:hAnsi="Arial Narrow" w:cs="Times New Roman"/>
                  <w:b/>
                  <w:bCs/>
                  <w:color w:val="000000" w:themeColor="text1"/>
                  <w:sz w:val="20"/>
                  <w:szCs w:val="20"/>
                  <w:lang w:val="en-US" w:eastAsia="es-SV"/>
                </w:rPr>
                <w:t>Art. 21</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50" w:anchor="a22" w:history="1">
              <w:r w:rsidR="00B40CD2" w:rsidRPr="00287944">
                <w:rPr>
                  <w:rFonts w:ascii="Arial Narrow" w:eastAsia="Times New Roman" w:hAnsi="Arial Narrow" w:cs="Times New Roman"/>
                  <w:b/>
                  <w:bCs/>
                  <w:color w:val="000000" w:themeColor="text1"/>
                  <w:sz w:val="20"/>
                  <w:szCs w:val="20"/>
                  <w:lang w:eastAsia="es-SV"/>
                </w:rPr>
                <w:t>Art. 22.2</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51" w:anchor="A8" w:history="1">
              <w:r w:rsidR="00B40CD2" w:rsidRPr="00287944">
                <w:rPr>
                  <w:rFonts w:ascii="Arial Narrow" w:eastAsia="Times New Roman" w:hAnsi="Arial Narrow" w:cs="Times New Roman"/>
                  <w:b/>
                  <w:bCs/>
                  <w:color w:val="000000" w:themeColor="text1"/>
                  <w:sz w:val="20"/>
                  <w:szCs w:val="20"/>
                  <w:lang w:eastAsia="es-SV"/>
                </w:rPr>
                <w:t>Art. 8.1.a)</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52" w:anchor="A8" w:history="1">
              <w:r w:rsidR="00B40CD2" w:rsidRPr="00287944">
                <w:rPr>
                  <w:rFonts w:ascii="Arial Narrow" w:eastAsia="Times New Roman" w:hAnsi="Arial Narrow" w:cs="Times New Roman"/>
                  <w:b/>
                  <w:bCs/>
                  <w:color w:val="000000" w:themeColor="text1"/>
                  <w:sz w:val="20"/>
                  <w:szCs w:val="20"/>
                  <w:lang w:eastAsia="es-SV"/>
                </w:rPr>
                <w:t>Art. 8.1.c)</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1053" w:anchor="a6" w:history="1">
              <w:r w:rsidR="00B40CD2" w:rsidRPr="00287944">
                <w:rPr>
                  <w:rFonts w:ascii="Arial Narrow" w:eastAsia="Times New Roman" w:hAnsi="Arial Narrow" w:cs="Times New Roman"/>
                  <w:b/>
                  <w:bCs/>
                  <w:color w:val="000000" w:themeColor="text1"/>
                  <w:sz w:val="20"/>
                  <w:szCs w:val="20"/>
                  <w:lang w:val="en-US" w:eastAsia="es-SV"/>
                </w:rPr>
                <w:t>Art. 6.1</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1054" w:anchor="a8" w:history="1">
              <w:r w:rsidR="00B40CD2" w:rsidRPr="00287944">
                <w:rPr>
                  <w:rFonts w:ascii="Arial Narrow" w:eastAsia="Times New Roman" w:hAnsi="Arial Narrow" w:cs="Times New Roman"/>
                  <w:b/>
                  <w:bCs/>
                  <w:color w:val="000000" w:themeColor="text1"/>
                  <w:sz w:val="20"/>
                  <w:szCs w:val="20"/>
                  <w:lang w:val="en-US" w:eastAsia="es-SV"/>
                </w:rPr>
                <w:t>Art. 8.2</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1055" w:anchor="a9" w:history="1">
              <w:r w:rsidR="00B40CD2" w:rsidRPr="00287944">
                <w:rPr>
                  <w:rFonts w:ascii="Arial Narrow" w:eastAsia="Times New Roman" w:hAnsi="Arial Narrow" w:cs="Times New Roman"/>
                  <w:b/>
                  <w:bCs/>
                  <w:color w:val="000000" w:themeColor="text1"/>
                  <w:sz w:val="20"/>
                  <w:szCs w:val="20"/>
                  <w:lang w:val="en-US" w:eastAsia="es-SV"/>
                </w:rPr>
                <w:t>Art. 9.2</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1056" w:anchor="a10" w:history="1">
              <w:r w:rsidR="00B40CD2" w:rsidRPr="00287944">
                <w:rPr>
                  <w:rFonts w:ascii="Arial Narrow" w:eastAsia="Times New Roman" w:hAnsi="Arial Narrow" w:cs="Times New Roman"/>
                  <w:b/>
                  <w:bCs/>
                  <w:color w:val="000000" w:themeColor="text1"/>
                  <w:sz w:val="20"/>
                  <w:szCs w:val="20"/>
                  <w:lang w:val="en-US" w:eastAsia="es-SV"/>
                </w:rPr>
                <w:t>Art. 10.2</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1057" w:anchor="a11" w:history="1">
              <w:r w:rsidR="00B40CD2" w:rsidRPr="00287944">
                <w:rPr>
                  <w:rFonts w:ascii="Arial Narrow" w:eastAsia="Times New Roman" w:hAnsi="Arial Narrow" w:cs="Times New Roman"/>
                  <w:b/>
                  <w:bCs/>
                  <w:color w:val="000000" w:themeColor="text1"/>
                  <w:sz w:val="20"/>
                  <w:szCs w:val="20"/>
                  <w:lang w:val="en-US" w:eastAsia="es-SV"/>
                </w:rPr>
                <w:t>Art. 11.2</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58" w:anchor="a16" w:history="1">
              <w:r w:rsidR="00B40CD2" w:rsidRPr="00287944">
                <w:rPr>
                  <w:rFonts w:ascii="Arial Narrow" w:eastAsia="Times New Roman" w:hAnsi="Arial Narrow" w:cs="Times New Roman"/>
                  <w:b/>
                  <w:bCs/>
                  <w:color w:val="000000" w:themeColor="text1"/>
                  <w:sz w:val="20"/>
                  <w:szCs w:val="20"/>
                  <w:lang w:eastAsia="es-SV"/>
                </w:rPr>
                <w:t>Art. 16</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59" w:anchor="a18" w:history="1">
              <w:r w:rsidR="00B40CD2" w:rsidRPr="00287944">
                <w:rPr>
                  <w:rFonts w:ascii="Arial Narrow" w:eastAsia="Times New Roman" w:hAnsi="Arial Narrow" w:cs="Times New Roman"/>
                  <w:b/>
                  <w:bCs/>
                  <w:color w:val="000000" w:themeColor="text1"/>
                  <w:sz w:val="20"/>
                  <w:szCs w:val="20"/>
                  <w:lang w:eastAsia="es-SV"/>
                </w:rPr>
                <w:t>Art. 18</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60" w:anchor="a19" w:history="1">
              <w:r w:rsidR="00B40CD2" w:rsidRPr="00287944">
                <w:rPr>
                  <w:rFonts w:ascii="Arial Narrow" w:eastAsia="Times New Roman" w:hAnsi="Arial Narrow" w:cs="Times New Roman"/>
                  <w:b/>
                  <w:bCs/>
                  <w:color w:val="000000" w:themeColor="text1"/>
                  <w:sz w:val="20"/>
                  <w:szCs w:val="20"/>
                  <w:lang w:eastAsia="es-SV"/>
                </w:rPr>
                <w:t>Art. 19.8</w:t>
              </w:r>
            </w:hyperlink>
          </w:p>
        </w:tc>
        <w:tc>
          <w:tcPr>
            <w:tcW w:w="88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61" w:anchor="a17" w:history="1">
              <w:r w:rsidR="00B40CD2" w:rsidRPr="00287944">
                <w:rPr>
                  <w:rFonts w:ascii="Arial Narrow" w:eastAsia="Times New Roman" w:hAnsi="Arial Narrow" w:cs="Times New Roman"/>
                  <w:b/>
                  <w:bCs/>
                  <w:color w:val="000000" w:themeColor="text1"/>
                  <w:sz w:val="20"/>
                  <w:szCs w:val="20"/>
                  <w:lang w:eastAsia="es-SV"/>
                </w:rPr>
                <w:t>Art. 17.1</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1062" w:anchor="a12" w:history="1">
              <w:r w:rsidR="00B40CD2" w:rsidRPr="00287944">
                <w:rPr>
                  <w:rFonts w:ascii="Arial Narrow" w:eastAsia="Times New Roman" w:hAnsi="Arial Narrow" w:cs="Times New Roman"/>
                  <w:b/>
                  <w:bCs/>
                  <w:color w:val="000000" w:themeColor="text1"/>
                  <w:sz w:val="20"/>
                  <w:szCs w:val="20"/>
                  <w:lang w:val="en-US" w:eastAsia="es-SV"/>
                </w:rPr>
                <w:t>Art. 12.3</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1063" w:anchor="a13" w:history="1">
              <w:r w:rsidR="00B40CD2" w:rsidRPr="00287944">
                <w:rPr>
                  <w:rFonts w:ascii="Arial Narrow" w:eastAsia="Times New Roman" w:hAnsi="Arial Narrow" w:cs="Times New Roman"/>
                  <w:b/>
                  <w:bCs/>
                  <w:color w:val="000000" w:themeColor="text1"/>
                  <w:sz w:val="20"/>
                  <w:szCs w:val="20"/>
                  <w:lang w:val="en-US" w:eastAsia="es-SV"/>
                </w:rPr>
                <w:t>Art. 13.2 a 4</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1064" w:anchor="a15" w:history="1">
              <w:r w:rsidR="00B40CD2" w:rsidRPr="00287944">
                <w:rPr>
                  <w:rFonts w:ascii="Arial Narrow" w:eastAsia="Times New Roman" w:hAnsi="Arial Narrow" w:cs="Times New Roman"/>
                  <w:b/>
                  <w:bCs/>
                  <w:color w:val="000000" w:themeColor="text1"/>
                  <w:sz w:val="20"/>
                  <w:szCs w:val="20"/>
                  <w:lang w:val="en-US" w:eastAsia="es-SV"/>
                </w:rPr>
                <w:t>Art. 15</w:t>
              </w:r>
            </w:hyperlink>
          </w:p>
          <w:p w:rsidR="00B40CD2" w:rsidRPr="00287944" w:rsidRDefault="00720362" w:rsidP="00C154E1">
            <w:pPr>
              <w:jc w:val="both"/>
              <w:rPr>
                <w:rFonts w:ascii="Arial Narrow" w:eastAsia="Times New Roman" w:hAnsi="Arial Narrow" w:cs="Times New Roman"/>
                <w:color w:val="000000" w:themeColor="text1"/>
                <w:sz w:val="20"/>
                <w:szCs w:val="20"/>
                <w:lang w:val="en-US" w:eastAsia="es-SV"/>
              </w:rPr>
            </w:pPr>
            <w:hyperlink r:id="rId1065" w:anchor="a16" w:history="1">
              <w:r w:rsidR="00B40CD2" w:rsidRPr="00287944">
                <w:rPr>
                  <w:rFonts w:ascii="Arial Narrow" w:eastAsia="Times New Roman" w:hAnsi="Arial Narrow" w:cs="Times New Roman"/>
                  <w:b/>
                  <w:bCs/>
                  <w:color w:val="000000" w:themeColor="text1"/>
                  <w:sz w:val="20"/>
                  <w:szCs w:val="20"/>
                  <w:lang w:val="en-US" w:eastAsia="es-SV"/>
                </w:rPr>
                <w:t>Art. 16.2 y 3</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66" w:anchor="a21" w:history="1">
              <w:r w:rsidR="00B40CD2" w:rsidRPr="00287944">
                <w:rPr>
                  <w:rFonts w:ascii="Arial Narrow" w:eastAsia="Times New Roman" w:hAnsi="Arial Narrow" w:cs="Times New Roman"/>
                  <w:b/>
                  <w:bCs/>
                  <w:color w:val="000000" w:themeColor="text1"/>
                  <w:sz w:val="20"/>
                  <w:szCs w:val="20"/>
                  <w:lang w:eastAsia="es-SV"/>
                </w:rPr>
                <w:t>Art. 21.1</w:t>
              </w:r>
            </w:hyperlink>
          </w:p>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67" w:anchor="a22" w:history="1">
              <w:r w:rsidR="00B40CD2" w:rsidRPr="00287944">
                <w:rPr>
                  <w:rFonts w:ascii="Arial Narrow" w:eastAsia="Times New Roman" w:hAnsi="Arial Narrow" w:cs="Times New Roman"/>
                  <w:b/>
                  <w:bCs/>
                  <w:color w:val="000000" w:themeColor="text1"/>
                  <w:sz w:val="20"/>
                  <w:szCs w:val="20"/>
                  <w:lang w:eastAsia="es-SV"/>
                </w:rPr>
                <w:t>Art. 22.3 y 4</w:t>
              </w:r>
            </w:hyperlink>
          </w:p>
        </w:tc>
      </w:tr>
      <w:tr w:rsidR="00B40CD2" w:rsidRPr="00287944" w:rsidTr="00C154E1">
        <w:trPr>
          <w:trHeight w:val="576"/>
        </w:trPr>
        <w:tc>
          <w:tcPr>
            <w:tcW w:w="1783" w:type="dxa"/>
            <w:tcBorders>
              <w:left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Posibles Restricciones para miembros de Fuerzas Armadas y Cuerpos de Policía</w:t>
            </w:r>
            <w:bookmarkStart w:id="21" w:name="suspension"/>
            <w:bookmarkEnd w:id="21"/>
          </w:p>
        </w:tc>
        <w:tc>
          <w:tcPr>
            <w:tcW w:w="948"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68" w:anchor="a22" w:history="1">
              <w:r w:rsidR="00B40CD2" w:rsidRPr="00287944">
                <w:rPr>
                  <w:rFonts w:ascii="Arial Narrow" w:eastAsia="Times New Roman" w:hAnsi="Arial Narrow" w:cs="Times New Roman"/>
                  <w:b/>
                  <w:bCs/>
                  <w:color w:val="000000" w:themeColor="text1"/>
                  <w:sz w:val="20"/>
                  <w:szCs w:val="20"/>
                  <w:lang w:eastAsia="es-SV"/>
                </w:rPr>
                <w:t>Art. 22.2</w:t>
              </w:r>
            </w:hyperlink>
          </w:p>
        </w:tc>
        <w:tc>
          <w:tcPr>
            <w:tcW w:w="864"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69" w:anchor="A8" w:history="1">
              <w:r w:rsidR="00B40CD2" w:rsidRPr="00287944">
                <w:rPr>
                  <w:rFonts w:ascii="Arial Narrow" w:eastAsia="Times New Roman" w:hAnsi="Arial Narrow" w:cs="Times New Roman"/>
                  <w:b/>
                  <w:bCs/>
                  <w:color w:val="000000" w:themeColor="text1"/>
                  <w:sz w:val="20"/>
                  <w:szCs w:val="20"/>
                  <w:lang w:eastAsia="es-SV"/>
                </w:rPr>
                <w:t>Art. 8.2</w:t>
              </w:r>
            </w:hyperlink>
          </w:p>
        </w:tc>
        <w:tc>
          <w:tcPr>
            <w:tcW w:w="949" w:type="dxa"/>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70" w:anchor="a11" w:history="1">
              <w:r w:rsidR="00B40CD2" w:rsidRPr="00287944">
                <w:rPr>
                  <w:rFonts w:ascii="Arial Narrow" w:eastAsia="Times New Roman" w:hAnsi="Arial Narrow" w:cs="Times New Roman"/>
                  <w:b/>
                  <w:bCs/>
                  <w:color w:val="000000" w:themeColor="text1"/>
                  <w:sz w:val="20"/>
                  <w:szCs w:val="20"/>
                  <w:lang w:eastAsia="es-SV"/>
                </w:rPr>
                <w:t>Art. 11.2</w:t>
              </w:r>
            </w:hyperlink>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8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864" w:type="dxa"/>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p>
        </w:tc>
        <w:tc>
          <w:tcPr>
            <w:tcW w:w="949" w:type="dxa"/>
            <w:tcBorders>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71" w:anchor="a16" w:history="1">
              <w:r w:rsidR="00B40CD2" w:rsidRPr="00287944">
                <w:rPr>
                  <w:rFonts w:ascii="Arial Narrow" w:eastAsia="Times New Roman" w:hAnsi="Arial Narrow" w:cs="Times New Roman"/>
                  <w:b/>
                  <w:bCs/>
                  <w:color w:val="000000" w:themeColor="text1"/>
                  <w:sz w:val="20"/>
                  <w:szCs w:val="20"/>
                  <w:lang w:eastAsia="es-SV"/>
                </w:rPr>
                <w:t>Art. 16.3</w:t>
              </w:r>
            </w:hyperlink>
          </w:p>
        </w:tc>
      </w:tr>
      <w:tr w:rsidR="00B40CD2" w:rsidRPr="00287944" w:rsidTr="00C154E1">
        <w:trPr>
          <w:trHeight w:val="900"/>
        </w:trPr>
        <w:tc>
          <w:tcPr>
            <w:tcW w:w="1783" w:type="dxa"/>
            <w:tcBorders>
              <w:left w:val="double" w:sz="4" w:space="0" w:color="auto"/>
            </w:tcBorders>
            <w:hideMark/>
          </w:tcPr>
          <w:p w:rsidR="00B40CD2" w:rsidRPr="00287944" w:rsidRDefault="00B40CD2" w:rsidP="00C154E1">
            <w:pPr>
              <w:spacing w:before="100" w:beforeAutospacing="1" w:after="100" w:afterAutospacing="1"/>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b/>
                <w:bCs/>
                <w:color w:val="000000" w:themeColor="text1"/>
                <w:sz w:val="20"/>
                <w:szCs w:val="20"/>
                <w:lang w:eastAsia="es-SV"/>
              </w:rPr>
              <w:t>SUSPENSIÓN de los derechos</w:t>
            </w:r>
          </w:p>
        </w:tc>
        <w:tc>
          <w:tcPr>
            <w:tcW w:w="948"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72" w:tooltip="Declaración Universal de los Derechos Humanos (Asamblea General de Naciones Unidas, 10 de diciembre de 1948)" w:history="1">
              <w:r w:rsidR="00B40CD2" w:rsidRPr="00287944">
                <w:rPr>
                  <w:rFonts w:ascii="Arial Narrow" w:eastAsia="Times New Roman" w:hAnsi="Arial Narrow" w:cs="Times New Roman"/>
                  <w:b/>
                  <w:bCs/>
                  <w:color w:val="000000" w:themeColor="text1"/>
                  <w:sz w:val="20"/>
                  <w:szCs w:val="20"/>
                  <w:lang w:eastAsia="es-SV"/>
                </w:rPr>
                <w:t>DUDH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4CBDA08" wp14:editId="3B78220C">
                  <wp:extent cx="457200" cy="152400"/>
                  <wp:effectExtent l="0" t="0" r="0" b="0"/>
                  <wp:docPr id="13" name="Imagen 13"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91"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73" w:tooltip="Pacto Internacional de Derechos Civiles y Políticos (Asamblea General de Naciones Unidas, 16 de diciembre de 1966)" w:history="1">
              <w:r w:rsidR="00B40CD2" w:rsidRPr="00287944">
                <w:rPr>
                  <w:rFonts w:ascii="Arial Narrow" w:eastAsia="Times New Roman" w:hAnsi="Arial Narrow" w:cs="Times New Roman"/>
                  <w:b/>
                  <w:bCs/>
                  <w:color w:val="000000" w:themeColor="text1"/>
                  <w:sz w:val="20"/>
                  <w:szCs w:val="20"/>
                  <w:lang w:eastAsia="es-SV"/>
                </w:rPr>
                <w:t>PIDCP</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ABF0898" wp14:editId="5DB967B7">
                  <wp:extent cx="457200" cy="152400"/>
                  <wp:effectExtent l="0" t="0" r="0" b="0"/>
                  <wp:docPr id="12" name="Imagen 12"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92"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2CCCAFAC" wp14:editId="437C2B4E">
                  <wp:extent cx="476250" cy="152400"/>
                  <wp:effectExtent l="0" t="0" r="0" b="0"/>
                  <wp:docPr id="11" name="Imagen 11" descr="CCPR">
                    <a:hlinkClick xmlns:a="http://schemas.openxmlformats.org/drawingml/2006/main" r:id="rId910" tooltip="&quot;COMITÉ DE DERECHOS HUMANOS (CCPR, en la terminología de la ONU). Al CCPR le corresponde la supervisión de los derechos reconocidos en el Pacto Internacional de Derechos Civiles y Políticos (PIDC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93" descr="CCPR">
                            <a:hlinkClick r:id="rId910" tooltip="&quot;COMITÉ DE DERECHOS HUMANOS (CCPR, en la terminología de la ONU). Al CCPR le corresponde la supervisión de los derechos reconocidos en el Pacto Internacional de Derechos Civiles y Políticos (PIDC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74" w:tooltip="Pacto Internacional de Derechos Económicos, Sociales y Culturales (Asamblea General de las Naciones Unidas, 16 de diciembre de 1966)" w:history="1">
              <w:r w:rsidR="00B40CD2" w:rsidRPr="00287944">
                <w:rPr>
                  <w:rFonts w:ascii="Arial Narrow" w:eastAsia="Times New Roman" w:hAnsi="Arial Narrow" w:cs="Times New Roman"/>
                  <w:b/>
                  <w:bCs/>
                  <w:color w:val="000000" w:themeColor="text1"/>
                  <w:sz w:val="20"/>
                  <w:szCs w:val="20"/>
                  <w:lang w:eastAsia="es-SV"/>
                </w:rPr>
                <w:t>PIDESC</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D9636AA" wp14:editId="56BBDDBD">
                  <wp:extent cx="457200" cy="152400"/>
                  <wp:effectExtent l="0" t="0" r="0" b="0"/>
                  <wp:docPr id="10" name="Imagen 10" descr="HRC">
                    <a:hlinkClick xmlns:a="http://schemas.openxmlformats.org/drawingml/2006/main" r:id="rId10" tooltip="&quot;CONSEJO DE DERECHOS HUMANOS (HRC, por sus siglas en inglés). Al HRC le corresponde la supervisión de los derechos human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94" descr="HRC">
                            <a:hlinkClick r:id="rId10" tooltip="&quot;CONSEJO DE DERECHOS HUMANOS (HRC, por sus siglas en inglés). Al HRC le corresponde la supervisión de los derechos humanos.&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0368E88" wp14:editId="480695FA">
                  <wp:extent cx="476250" cy="152400"/>
                  <wp:effectExtent l="0" t="0" r="0" b="0"/>
                  <wp:docPr id="9" name="Imagen 9" descr="CESCR">
                    <a:hlinkClick xmlns:a="http://schemas.openxmlformats.org/drawingml/2006/main" r:id="rId15" tooltip="&quot;COMITÉ DE DERECHOS ECONÓMICOS SOCIALES Y CULTURALES (CESCR, por sus siglas en inglés). Al CESCR le corresponde la supervisión de los derechos reconocidos en el Pacto Internacional de Derechos Económicos, Sociales y Culturales (PIDESC)&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95" descr="CESCR">
                            <a:hlinkClick r:id="rId15" tooltip="&quot;COMITÉ DE DERECHOS ECONÓMICOS SOCIALES Y CULTURALES (CESCR, por sus siglas en inglés). Al CESCR le corresponde la supervisión de los derechos reconocidos en el Pacto Internacional de Derechos Económicos, Sociales y Culturales (PIDESC)&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949"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75" w:tooltip="Convenio para la Protección de los Derechos Humanos y de las Libertades Fundamentales (Consejo de Europa; Roma; 4 de noviembre de 1950))" w:history="1">
              <w:r w:rsidR="00B40CD2" w:rsidRPr="00287944">
                <w:rPr>
                  <w:rFonts w:ascii="Arial Narrow" w:eastAsia="Times New Roman" w:hAnsi="Arial Narrow" w:cs="Times New Roman"/>
                  <w:b/>
                  <w:bCs/>
                  <w:color w:val="000000" w:themeColor="text1"/>
                  <w:sz w:val="20"/>
                  <w:szCs w:val="20"/>
                  <w:lang w:eastAsia="es-SV"/>
                </w:rPr>
                <w:t>CEDH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3FB475DB" wp14:editId="091A3937">
                  <wp:extent cx="476250" cy="152400"/>
                  <wp:effectExtent l="0" t="0" r="0" b="0"/>
                  <wp:docPr id="8" name="Imagen 8" descr="TEDH">
                    <a:hlinkClick xmlns:a="http://schemas.openxmlformats.org/drawingml/2006/main" r:id="rId18" tooltip="&quot;TRIBUNAL EUROPEO DE DERECHOS HUMANOS (Tribunal de Estrasburgo). El TEDH es el Tribunal destinado a enjuiciar, bajo determinadas circunstancias, las posibles violaciones de los derechos reconocidos en la Convención Europea de Derechos Humanos (CE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96" descr="TEDH">
                            <a:hlinkClick r:id="rId18" tooltip="&quot;TRIBUNAL EUROPEO DE DERECHOS HUMANOS (Tribunal de Estrasburgo). El TEDH es el Tribunal destinado a enjuiciar, bajo determinadas circunstancias, las posibles violaciones de los derechos reconocidos en la Convención Europea de Derechos Humanos (CEDH)&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76" w:tooltip="Carta Social Europea (Turín, 18 de octubre de 1961). NOTA: Existe una versión revisada posterior, de 3 de mayo de 1996, que, a fecha 7 de octubre de 2008,  no ha sido ratificada aún por España)" w:history="1">
              <w:r w:rsidR="00B40CD2" w:rsidRPr="00287944">
                <w:rPr>
                  <w:rFonts w:ascii="Arial Narrow" w:eastAsia="Times New Roman" w:hAnsi="Arial Narrow" w:cs="Times New Roman"/>
                  <w:b/>
                  <w:bCs/>
                  <w:color w:val="000000" w:themeColor="text1"/>
                  <w:sz w:val="20"/>
                  <w:szCs w:val="20"/>
                  <w:lang w:eastAsia="es-SV"/>
                </w:rPr>
                <w:t>CSE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w:t>
            </w:r>
          </w:p>
        </w:tc>
        <w:tc>
          <w:tcPr>
            <w:tcW w:w="88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77" w:tooltip="Carta de los Derechos Fundamentales de la Unión Europea (Estrasburgo, 12 de diciembre de 2007)" w:history="1">
              <w:r w:rsidR="00B40CD2" w:rsidRPr="00287944">
                <w:rPr>
                  <w:rFonts w:ascii="Arial Narrow" w:eastAsia="Times New Roman" w:hAnsi="Arial Narrow" w:cs="Times New Roman"/>
                  <w:b/>
                  <w:bCs/>
                  <w:color w:val="000000" w:themeColor="text1"/>
                  <w:sz w:val="20"/>
                  <w:szCs w:val="20"/>
                  <w:lang w:eastAsia="es-SV"/>
                </w:rPr>
                <w:t>CDFUE</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4E11A09C" wp14:editId="154B7244">
                  <wp:extent cx="476250" cy="152400"/>
                  <wp:effectExtent l="0" t="0" r="0" b="0"/>
                  <wp:docPr id="7" name="Imagen 7" descr="TJUE">
                    <a:hlinkClick xmlns:a="http://schemas.openxmlformats.org/drawingml/2006/main" r:id="rId918" tooltip="&quot;TRIBUNAL DE JUSTICIA DE LA UNIÓN EUROPEA (Luxemburgo). El TJUE tiene competencias relacionadas con la interpretación y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97" descr="TJUE">
                            <a:hlinkClick r:id="rId918" tooltip="&quot;TRIBUNAL DE JUSTICIA DE LA UNIÓN EUROPEA (Luxemburgo). El TJUE tiene competencias relacionadas con la interpretación y aplicación del Derecho de la Unión Europea al que se ha incorporado la Carta de Derechos Fundamentales de la Unión Europea (CDFUE)&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0A6B5C45" wp14:editId="53BF7412">
                  <wp:extent cx="476250" cy="152400"/>
                  <wp:effectExtent l="0" t="0" r="0" b="0"/>
                  <wp:docPr id="6" name="Imagen 6" descr="Com.Eu">
                    <a:hlinkClick xmlns:a="http://schemas.openxmlformats.org/drawingml/2006/main" r:id="rId24" tooltip="&quot;COMISIÓN EUROPEA. La Comisión Europea tiene competencias relacionadas con la aplicación del Derecho de la Unión Europea al que se ha incorporado la Carta de Derechos Fundamentales de la Unión Europea (CDF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98" descr="Com.Eu">
                            <a:hlinkClick r:id="rId24" tooltip="&quot;COMISIÓN EUROPEA. La Comisión Europea tiene competencias relacionadas con la aplicación del Derecho de la Unión Europea al que se ha incorporado la Carta de Derechos Fundamentales de la Unión Europea (CDFUE)&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c>
          <w:tcPr>
            <w:tcW w:w="864" w:type="dxa"/>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78" w:tooltip="Declaración Americana de los Derechos y Deberes del Hombre (Bogotá, 1948)" w:history="1">
              <w:r w:rsidR="00B40CD2" w:rsidRPr="00287944">
                <w:rPr>
                  <w:rFonts w:ascii="Arial Narrow" w:eastAsia="Times New Roman" w:hAnsi="Arial Narrow" w:cs="Times New Roman"/>
                  <w:b/>
                  <w:bCs/>
                  <w:color w:val="000000" w:themeColor="text1"/>
                  <w:sz w:val="20"/>
                  <w:szCs w:val="20"/>
                  <w:lang w:eastAsia="es-SV"/>
                </w:rPr>
                <w:t>DADH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right w:val="double" w:sz="4" w:space="0" w:color="auto"/>
            </w:tcBorders>
            <w:hideMark/>
          </w:tcPr>
          <w:p w:rsidR="00B40CD2" w:rsidRPr="00287944" w:rsidRDefault="00720362" w:rsidP="00C154E1">
            <w:pPr>
              <w:spacing w:before="90" w:after="90"/>
              <w:jc w:val="both"/>
              <w:rPr>
                <w:rFonts w:ascii="Arial Narrow" w:eastAsia="Times New Roman" w:hAnsi="Arial Narrow" w:cs="Times New Roman"/>
                <w:color w:val="000000" w:themeColor="text1"/>
                <w:sz w:val="20"/>
                <w:szCs w:val="20"/>
                <w:lang w:eastAsia="es-SV"/>
              </w:rPr>
            </w:pPr>
            <w:hyperlink r:id="rId1079" w:tooltip="Convención Americana sobre Derechos Humanos (San José, Costa Rica, 22 de noviembre de 1969)" w:history="1">
              <w:r w:rsidR="00B40CD2" w:rsidRPr="00287944">
                <w:rPr>
                  <w:rFonts w:ascii="Arial Narrow" w:eastAsia="Times New Roman" w:hAnsi="Arial Narrow" w:cs="Times New Roman"/>
                  <w:b/>
                  <w:bCs/>
                  <w:color w:val="000000" w:themeColor="text1"/>
                  <w:sz w:val="20"/>
                  <w:szCs w:val="20"/>
                  <w:lang w:eastAsia="es-SV"/>
                </w:rPr>
                <w:t>CADH</w:t>
              </w:r>
            </w:hyperlink>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72D4A86F" wp14:editId="634E989E">
                  <wp:extent cx="476250" cy="152400"/>
                  <wp:effectExtent l="0" t="0" r="0" b="0"/>
                  <wp:docPr id="5" name="Imagen 5" descr="CIDH">
                    <a:hlinkClick xmlns:a="http://schemas.openxmlformats.org/drawingml/2006/main" r:id="rId920" tooltip="&quot;COMISIÓN INTERAMERICANA DE DERECHOS HUMANOS. La Comisión tiene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99" descr="CIDH">
                            <a:hlinkClick r:id="rId920" tooltip="&quot;COMISIÓN INTERAMERICANA DE DERECHOS HUMANOS. La Comisión tiene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p w:rsidR="00B40CD2" w:rsidRPr="00287944" w:rsidRDefault="00B40CD2" w:rsidP="00C154E1">
            <w:pPr>
              <w:spacing w:before="90" w:after="90"/>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noProof/>
                <w:color w:val="000000" w:themeColor="text1"/>
                <w:sz w:val="20"/>
                <w:szCs w:val="20"/>
                <w:lang w:eastAsia="es-SV"/>
              </w:rPr>
              <w:drawing>
                <wp:inline distT="0" distB="0" distL="0" distR="0" wp14:anchorId="5941CD9F" wp14:editId="4C7A4000">
                  <wp:extent cx="476250" cy="152400"/>
                  <wp:effectExtent l="0" t="0" r="0" b="0"/>
                  <wp:docPr id="4" name="Imagen 4" descr="CorteIDH">
                    <a:hlinkClick xmlns:a="http://schemas.openxmlformats.org/drawingml/2006/main" r:id="rId921" tooltip="&quot;CORTE INTERAMERICANA DE DERECHOS HUMANOS. La Corte tienen competencia para conocer de los asuntos relacionados con el cumplimiento de los compromisos contraídos por los Estados Partes en la Convención Americana sobre Derechos Humanos (CAD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00" descr="CorteIDH">
                            <a:hlinkClick r:id="rId921" tooltip="&quot;CORTE INTERAMERICANA DE DERECHOS HUMANOS. La Corte tienen competencia para conocer de los asuntos relacionados con el cumplimiento de los compromisos contraídos por los Estados Partes en la Convención Americana sobre Derechos Humanos (CADH)&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6250" cy="152400"/>
                          </a:xfrm>
                          <a:prstGeom prst="rect">
                            <a:avLst/>
                          </a:prstGeom>
                          <a:noFill/>
                          <a:ln>
                            <a:noFill/>
                          </a:ln>
                        </pic:spPr>
                      </pic:pic>
                    </a:graphicData>
                  </a:graphic>
                </wp:inline>
              </w:drawing>
            </w:r>
          </w:p>
        </w:tc>
      </w:tr>
      <w:tr w:rsidR="00B40CD2" w:rsidRPr="00287944" w:rsidTr="00C154E1">
        <w:trPr>
          <w:trHeight w:val="636"/>
        </w:trPr>
        <w:tc>
          <w:tcPr>
            <w:tcW w:w="1783" w:type="dxa"/>
            <w:tcBorders>
              <w:left w:val="double" w:sz="4" w:space="0" w:color="auto"/>
              <w:bottom w:val="double" w:sz="4" w:space="0" w:color="auto"/>
            </w:tcBorders>
            <w:hideMark/>
          </w:tcPr>
          <w:p w:rsidR="00B40CD2" w:rsidRPr="00287944" w:rsidRDefault="00B40CD2" w:rsidP="00C154E1">
            <w:pPr>
              <w:spacing w:before="100" w:beforeAutospacing="1" w:after="100" w:afterAutospacing="1"/>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Arial"/>
                <w:color w:val="000000" w:themeColor="text1"/>
                <w:sz w:val="20"/>
                <w:szCs w:val="20"/>
                <w:lang w:eastAsia="es-SV"/>
              </w:rPr>
              <w:t>Suspensión de los derechos</w:t>
            </w:r>
          </w:p>
        </w:tc>
        <w:tc>
          <w:tcPr>
            <w:tcW w:w="948" w:type="dxa"/>
            <w:tcBorders>
              <w:bottom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bottom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80" w:anchor="a4" w:history="1">
              <w:r w:rsidR="00B40CD2" w:rsidRPr="00287944">
                <w:rPr>
                  <w:rFonts w:ascii="Arial Narrow" w:eastAsia="Times New Roman" w:hAnsi="Arial Narrow" w:cs="Times New Roman"/>
                  <w:b/>
                  <w:bCs/>
                  <w:color w:val="000000" w:themeColor="text1"/>
                  <w:sz w:val="20"/>
                  <w:szCs w:val="20"/>
                  <w:lang w:eastAsia="es-SV"/>
                </w:rPr>
                <w:t>Art. 4.1</w:t>
              </w:r>
            </w:hyperlink>
          </w:p>
        </w:tc>
        <w:tc>
          <w:tcPr>
            <w:tcW w:w="864" w:type="dxa"/>
            <w:tcBorders>
              <w:bottom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bottom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81" w:anchor="a15" w:history="1">
              <w:r w:rsidR="00B40CD2" w:rsidRPr="00287944">
                <w:rPr>
                  <w:rFonts w:ascii="Arial Narrow" w:eastAsia="Times New Roman" w:hAnsi="Arial Narrow" w:cs="Times New Roman"/>
                  <w:b/>
                  <w:bCs/>
                  <w:color w:val="000000" w:themeColor="text1"/>
                  <w:sz w:val="20"/>
                  <w:szCs w:val="20"/>
                  <w:lang w:eastAsia="es-SV"/>
                </w:rPr>
                <w:t>Art. 15</w:t>
              </w:r>
            </w:hyperlink>
          </w:p>
        </w:tc>
        <w:tc>
          <w:tcPr>
            <w:tcW w:w="864" w:type="dxa"/>
            <w:tcBorders>
              <w:bottom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82" w:anchor="a30" w:history="1">
              <w:r w:rsidR="00B40CD2" w:rsidRPr="00287944">
                <w:rPr>
                  <w:rFonts w:ascii="Arial Narrow" w:eastAsia="Times New Roman" w:hAnsi="Arial Narrow" w:cs="Times New Roman"/>
                  <w:b/>
                  <w:bCs/>
                  <w:color w:val="000000" w:themeColor="text1"/>
                  <w:sz w:val="20"/>
                  <w:szCs w:val="20"/>
                  <w:lang w:eastAsia="es-SV"/>
                </w:rPr>
                <w:t>Art. 30</w:t>
              </w:r>
            </w:hyperlink>
          </w:p>
        </w:tc>
        <w:tc>
          <w:tcPr>
            <w:tcW w:w="884" w:type="dxa"/>
            <w:tcBorders>
              <w:bottom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864" w:type="dxa"/>
            <w:tcBorders>
              <w:bottom w:val="double" w:sz="4" w:space="0" w:color="auto"/>
            </w:tcBorders>
            <w:hideMark/>
          </w:tcPr>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color w:val="000000" w:themeColor="text1"/>
                <w:sz w:val="20"/>
                <w:szCs w:val="20"/>
                <w:lang w:eastAsia="es-SV"/>
              </w:rPr>
              <w:t> </w:t>
            </w:r>
          </w:p>
        </w:tc>
        <w:tc>
          <w:tcPr>
            <w:tcW w:w="949" w:type="dxa"/>
            <w:tcBorders>
              <w:bottom w:val="double" w:sz="4" w:space="0" w:color="auto"/>
              <w:right w:val="double" w:sz="4" w:space="0" w:color="auto"/>
            </w:tcBorders>
            <w:hideMark/>
          </w:tcPr>
          <w:p w:rsidR="00B40CD2" w:rsidRPr="00287944" w:rsidRDefault="00720362" w:rsidP="00C154E1">
            <w:pPr>
              <w:jc w:val="both"/>
              <w:rPr>
                <w:rFonts w:ascii="Arial Narrow" w:eastAsia="Times New Roman" w:hAnsi="Arial Narrow" w:cs="Times New Roman"/>
                <w:color w:val="000000" w:themeColor="text1"/>
                <w:sz w:val="20"/>
                <w:szCs w:val="20"/>
                <w:lang w:eastAsia="es-SV"/>
              </w:rPr>
            </w:pPr>
            <w:hyperlink r:id="rId1083" w:anchor="a27" w:history="1">
              <w:r w:rsidR="00B40CD2" w:rsidRPr="00287944">
                <w:rPr>
                  <w:rFonts w:ascii="Arial Narrow" w:eastAsia="Times New Roman" w:hAnsi="Arial Narrow" w:cs="Times New Roman"/>
                  <w:b/>
                  <w:bCs/>
                  <w:color w:val="000000" w:themeColor="text1"/>
                  <w:sz w:val="20"/>
                  <w:szCs w:val="20"/>
                  <w:lang w:eastAsia="es-SV"/>
                </w:rPr>
                <w:t>Art. 27</w:t>
              </w:r>
            </w:hyperlink>
          </w:p>
          <w:p w:rsidR="00B40CD2" w:rsidRPr="00287944" w:rsidRDefault="00B40CD2" w:rsidP="00C154E1">
            <w:pPr>
              <w:jc w:val="both"/>
              <w:rPr>
                <w:rFonts w:ascii="Arial Narrow" w:eastAsia="Times New Roman" w:hAnsi="Arial Narrow" w:cs="Times New Roman"/>
                <w:color w:val="000000" w:themeColor="text1"/>
                <w:sz w:val="20"/>
                <w:szCs w:val="20"/>
                <w:lang w:eastAsia="es-SV"/>
              </w:rPr>
            </w:pPr>
            <w:r w:rsidRPr="00287944">
              <w:rPr>
                <w:rFonts w:ascii="Arial Narrow" w:eastAsia="Times New Roman" w:hAnsi="Arial Narrow" w:cs="Times New Roman"/>
                <w:b/>
                <w:bCs/>
                <w:color w:val="000000" w:themeColor="text1"/>
                <w:sz w:val="20"/>
                <w:szCs w:val="20"/>
                <w:lang w:eastAsia="es-SV"/>
              </w:rPr>
              <w:t>- - - - - -</w:t>
            </w:r>
          </w:p>
          <w:p w:rsidR="00B40CD2" w:rsidRPr="00287944" w:rsidRDefault="00720362" w:rsidP="00C154E1">
            <w:pPr>
              <w:spacing w:after="75"/>
              <w:jc w:val="both"/>
              <w:rPr>
                <w:rFonts w:ascii="Arial Narrow" w:eastAsia="Times New Roman" w:hAnsi="Arial Narrow" w:cs="Times New Roman"/>
                <w:color w:val="000000" w:themeColor="text1"/>
                <w:sz w:val="20"/>
                <w:szCs w:val="20"/>
                <w:lang w:eastAsia="es-SV"/>
              </w:rPr>
            </w:pPr>
            <w:hyperlink r:id="rId1084" w:anchor="a21" w:history="1">
              <w:r w:rsidR="00B40CD2" w:rsidRPr="00287944">
                <w:rPr>
                  <w:rFonts w:ascii="Arial Narrow" w:eastAsia="Times New Roman" w:hAnsi="Arial Narrow" w:cs="Times New Roman"/>
                  <w:b/>
                  <w:bCs/>
                  <w:color w:val="000000" w:themeColor="text1"/>
                  <w:sz w:val="20"/>
                  <w:szCs w:val="20"/>
                  <w:lang w:eastAsia="es-SV"/>
                </w:rPr>
                <w:t>Art. 21.3</w:t>
              </w:r>
            </w:hyperlink>
            <w:r w:rsidR="00B40CD2" w:rsidRPr="00287944">
              <w:rPr>
                <w:rFonts w:ascii="Arial Narrow" w:eastAsia="Times New Roman" w:hAnsi="Arial Narrow" w:cs="Times New Roman"/>
                <w:color w:val="000000" w:themeColor="text1"/>
                <w:sz w:val="20"/>
                <w:szCs w:val="20"/>
                <w:lang w:eastAsia="es-SV"/>
              </w:rPr>
              <w:t>.</w:t>
            </w:r>
          </w:p>
        </w:tc>
      </w:tr>
    </w:tbl>
    <w:p w:rsidR="00B40CD2" w:rsidRPr="00287944" w:rsidRDefault="00B40CD2" w:rsidP="00B40CD2">
      <w:pPr>
        <w:spacing w:line="240" w:lineRule="auto"/>
        <w:jc w:val="both"/>
        <w:rPr>
          <w:rFonts w:ascii="Arial Narrow" w:hAnsi="Arial Narrow"/>
          <w:color w:val="000000" w:themeColor="text1"/>
          <w:sz w:val="20"/>
          <w:szCs w:val="20"/>
        </w:rPr>
      </w:pPr>
    </w:p>
    <w:p w:rsidR="00DD5D54" w:rsidRDefault="00DD5D54"/>
    <w:sectPr w:rsidR="00DD5D54">
      <w:headerReference w:type="default" r:id="rId108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0362" w:rsidRDefault="00720362">
      <w:pPr>
        <w:spacing w:after="0" w:line="240" w:lineRule="auto"/>
      </w:pPr>
      <w:r>
        <w:separator/>
      </w:r>
    </w:p>
  </w:endnote>
  <w:endnote w:type="continuationSeparator" w:id="0">
    <w:p w:rsidR="00720362" w:rsidRDefault="007203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0362" w:rsidRDefault="00720362">
      <w:pPr>
        <w:spacing w:after="0" w:line="240" w:lineRule="auto"/>
      </w:pPr>
      <w:r>
        <w:separator/>
      </w:r>
    </w:p>
  </w:footnote>
  <w:footnote w:type="continuationSeparator" w:id="0">
    <w:p w:rsidR="00720362" w:rsidRDefault="007203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65A" w:rsidRPr="00F8065A" w:rsidRDefault="00B40CD2" w:rsidP="00F8065A">
    <w:pPr>
      <w:pStyle w:val="Encabezado"/>
      <w:jc w:val="center"/>
      <w:rPr>
        <w:rFonts w:ascii="Arial Narrow" w:hAnsi="Arial Narrow"/>
        <w:b/>
        <w:sz w:val="20"/>
      </w:rPr>
    </w:pPr>
    <w:r w:rsidRPr="00F8065A">
      <w:rPr>
        <w:rFonts w:ascii="Arial Narrow" w:hAnsi="Arial Narrow"/>
        <w:b/>
        <w:sz w:val="20"/>
      </w:rPr>
      <w:t>CATÁLOGO DE DERECHOS POR SISTEMAS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40982"/>
    <w:multiLevelType w:val="multilevel"/>
    <w:tmpl w:val="EF785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181C15"/>
    <w:multiLevelType w:val="multilevel"/>
    <w:tmpl w:val="1770A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C30D6F"/>
    <w:multiLevelType w:val="multilevel"/>
    <w:tmpl w:val="1C124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E515E6"/>
    <w:multiLevelType w:val="multilevel"/>
    <w:tmpl w:val="A5FE8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9401439"/>
    <w:multiLevelType w:val="multilevel"/>
    <w:tmpl w:val="0C965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326273E"/>
    <w:multiLevelType w:val="multilevel"/>
    <w:tmpl w:val="4E6AC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7FB0BD9"/>
    <w:multiLevelType w:val="multilevel"/>
    <w:tmpl w:val="5FB63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0FF736F"/>
    <w:multiLevelType w:val="multilevel"/>
    <w:tmpl w:val="54D00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9E416B1"/>
    <w:multiLevelType w:val="multilevel"/>
    <w:tmpl w:val="5E86A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30E30C2"/>
    <w:multiLevelType w:val="multilevel"/>
    <w:tmpl w:val="960E3C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7"/>
  </w:num>
  <w:num w:numId="4">
    <w:abstractNumId w:val="6"/>
  </w:num>
  <w:num w:numId="5">
    <w:abstractNumId w:val="4"/>
  </w:num>
  <w:num w:numId="6">
    <w:abstractNumId w:val="9"/>
  </w:num>
  <w:num w:numId="7">
    <w:abstractNumId w:val="1"/>
  </w:num>
  <w:num w:numId="8">
    <w:abstractNumId w:val="3"/>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CD2"/>
    <w:rsid w:val="00720362"/>
    <w:rsid w:val="007B0941"/>
    <w:rsid w:val="00B40CD2"/>
    <w:rsid w:val="00DD5D54"/>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0CD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B40CD2"/>
    <w:rPr>
      <w:color w:val="0000FF"/>
      <w:u w:val="single"/>
    </w:rPr>
  </w:style>
  <w:style w:type="character" w:styleId="nfasis">
    <w:name w:val="Emphasis"/>
    <w:basedOn w:val="Fuentedeprrafopredeter"/>
    <w:uiPriority w:val="20"/>
    <w:qFormat/>
    <w:rsid w:val="00B40CD2"/>
    <w:rPr>
      <w:i/>
      <w:iCs/>
    </w:rPr>
  </w:style>
  <w:style w:type="character" w:styleId="Textoennegrita">
    <w:name w:val="Strong"/>
    <w:basedOn w:val="Fuentedeprrafopredeter"/>
    <w:uiPriority w:val="22"/>
    <w:qFormat/>
    <w:rsid w:val="00B40CD2"/>
    <w:rPr>
      <w:b/>
      <w:bCs/>
    </w:rPr>
  </w:style>
  <w:style w:type="paragraph" w:customStyle="1" w:styleId="redsocial">
    <w:name w:val="red_social"/>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auto-style1">
    <w:name w:val="auto-style1"/>
    <w:basedOn w:val="Normal"/>
    <w:rsid w:val="00B40CD2"/>
    <w:pPr>
      <w:spacing w:before="100" w:beforeAutospacing="1" w:after="100" w:afterAutospacing="1" w:line="240" w:lineRule="auto"/>
    </w:pPr>
    <w:rPr>
      <w:rFonts w:ascii="Verdana" w:eastAsia="Times New Roman" w:hAnsi="Verdana" w:cs="Times New Roman"/>
      <w:sz w:val="24"/>
      <w:szCs w:val="24"/>
      <w:lang w:eastAsia="es-SV"/>
    </w:rPr>
  </w:style>
  <w:style w:type="paragraph" w:customStyle="1" w:styleId="auto-style2">
    <w:name w:val="auto-style2"/>
    <w:basedOn w:val="Normal"/>
    <w:rsid w:val="00B40CD2"/>
    <w:pPr>
      <w:spacing w:before="100" w:beforeAutospacing="1" w:after="100" w:afterAutospacing="1" w:line="240" w:lineRule="auto"/>
    </w:pPr>
    <w:rPr>
      <w:rFonts w:ascii="Verdana" w:eastAsia="Times New Roman" w:hAnsi="Verdana" w:cs="Times New Roman"/>
      <w:sz w:val="20"/>
      <w:szCs w:val="20"/>
      <w:lang w:eastAsia="es-SV"/>
    </w:rPr>
  </w:style>
  <w:style w:type="paragraph" w:customStyle="1" w:styleId="auto-style4">
    <w:name w:val="auto-style4"/>
    <w:basedOn w:val="Normal"/>
    <w:rsid w:val="00B40CD2"/>
    <w:pPr>
      <w:spacing w:before="100" w:beforeAutospacing="1" w:after="100" w:afterAutospacing="1" w:line="240" w:lineRule="auto"/>
      <w:jc w:val="center"/>
    </w:pPr>
    <w:rPr>
      <w:rFonts w:ascii="Times New Roman" w:eastAsia="Times New Roman" w:hAnsi="Times New Roman" w:cs="Times New Roman"/>
      <w:sz w:val="24"/>
      <w:szCs w:val="24"/>
      <w:lang w:eastAsia="es-SV"/>
    </w:rPr>
  </w:style>
  <w:style w:type="paragraph" w:customStyle="1" w:styleId="auto-style5">
    <w:name w:val="auto-style5"/>
    <w:basedOn w:val="Normal"/>
    <w:rsid w:val="00B40CD2"/>
    <w:pPr>
      <w:spacing w:before="100" w:beforeAutospacing="1" w:after="100" w:afterAutospacing="1" w:line="240" w:lineRule="auto"/>
    </w:pPr>
    <w:rPr>
      <w:rFonts w:ascii="Times New Roman" w:eastAsia="Times New Roman" w:hAnsi="Times New Roman" w:cs="Times New Roman"/>
      <w:sz w:val="20"/>
      <w:szCs w:val="20"/>
      <w:lang w:eastAsia="es-SV"/>
    </w:rPr>
  </w:style>
  <w:style w:type="paragraph" w:customStyle="1" w:styleId="auto-style6">
    <w:name w:val="auto-style6"/>
    <w:basedOn w:val="Normal"/>
    <w:rsid w:val="00B40CD2"/>
    <w:pPr>
      <w:spacing w:before="100" w:beforeAutospacing="1" w:after="100" w:afterAutospacing="1" w:line="240" w:lineRule="auto"/>
    </w:pPr>
    <w:rPr>
      <w:rFonts w:ascii="Times New Roman" w:eastAsia="Times New Roman" w:hAnsi="Times New Roman" w:cs="Times New Roman"/>
      <w:color w:val="000000"/>
      <w:sz w:val="24"/>
      <w:szCs w:val="24"/>
      <w:lang w:eastAsia="es-SV"/>
    </w:rPr>
  </w:style>
  <w:style w:type="paragraph" w:customStyle="1" w:styleId="auto-style7">
    <w:name w:val="auto-style7"/>
    <w:basedOn w:val="Normal"/>
    <w:rsid w:val="00B40CD2"/>
    <w:pPr>
      <w:spacing w:before="100" w:beforeAutospacing="1" w:after="100" w:afterAutospacing="1" w:line="240" w:lineRule="auto"/>
      <w:jc w:val="center"/>
    </w:pPr>
    <w:rPr>
      <w:rFonts w:ascii="Times New Roman" w:eastAsia="Times New Roman" w:hAnsi="Times New Roman" w:cs="Times New Roman"/>
      <w:sz w:val="15"/>
      <w:szCs w:val="15"/>
      <w:lang w:eastAsia="es-SV"/>
    </w:rPr>
  </w:style>
  <w:style w:type="paragraph" w:customStyle="1" w:styleId="auto-style8">
    <w:name w:val="auto-style8"/>
    <w:basedOn w:val="Normal"/>
    <w:rsid w:val="00B40CD2"/>
    <w:pPr>
      <w:pBdr>
        <w:top w:val="single" w:sz="12" w:space="0" w:color="000000"/>
        <w:left w:val="single" w:sz="12" w:space="0" w:color="000000"/>
        <w:bottom w:val="single" w:sz="12" w:space="0" w:color="000000"/>
        <w:right w:val="single" w:sz="12" w:space="0" w:color="000000"/>
      </w:pBd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auto-style10">
    <w:name w:val="auto-style10"/>
    <w:basedOn w:val="Normal"/>
    <w:rsid w:val="00B40CD2"/>
    <w:pPr>
      <w:spacing w:before="100" w:beforeAutospacing="1" w:after="100" w:afterAutospacing="1" w:line="240" w:lineRule="auto"/>
      <w:jc w:val="center"/>
    </w:pPr>
    <w:rPr>
      <w:rFonts w:ascii="Arial Narrow" w:eastAsia="Times New Roman" w:hAnsi="Arial Narrow" w:cs="Times New Roman"/>
      <w:sz w:val="15"/>
      <w:szCs w:val="15"/>
      <w:lang w:eastAsia="es-SV"/>
    </w:rPr>
  </w:style>
  <w:style w:type="paragraph" w:customStyle="1" w:styleId="auto-style11">
    <w:name w:val="auto-style11"/>
    <w:basedOn w:val="Normal"/>
    <w:rsid w:val="00B40CD2"/>
    <w:pPr>
      <w:spacing w:before="100" w:beforeAutospacing="1" w:after="100" w:afterAutospacing="1" w:line="240" w:lineRule="auto"/>
    </w:pPr>
    <w:rPr>
      <w:rFonts w:ascii="Times New Roman" w:eastAsia="Times New Roman" w:hAnsi="Times New Roman" w:cs="Times New Roman"/>
      <w:lang w:eastAsia="es-SV"/>
    </w:rPr>
  </w:style>
  <w:style w:type="paragraph" w:customStyle="1" w:styleId="auto-style12">
    <w:name w:val="auto-style12"/>
    <w:basedOn w:val="Normal"/>
    <w:rsid w:val="00B40CD2"/>
    <w:pPr>
      <w:spacing w:before="100" w:beforeAutospacing="1" w:after="100" w:afterAutospacing="1" w:line="240" w:lineRule="auto"/>
    </w:pPr>
    <w:rPr>
      <w:rFonts w:ascii="Arial" w:eastAsia="Times New Roman" w:hAnsi="Arial" w:cs="Arial"/>
      <w:sz w:val="24"/>
      <w:szCs w:val="24"/>
      <w:lang w:eastAsia="es-SV"/>
    </w:rPr>
  </w:style>
  <w:style w:type="paragraph" w:customStyle="1" w:styleId="fbinvisible">
    <w:name w:val="fb_invisible"/>
    <w:basedOn w:val="Normal"/>
    <w:rsid w:val="00B40CD2"/>
    <w:pPr>
      <w:spacing w:before="100" w:beforeAutospacing="1" w:after="100" w:afterAutospacing="1" w:line="240" w:lineRule="auto"/>
    </w:pPr>
    <w:rPr>
      <w:rFonts w:ascii="Times New Roman" w:eastAsia="Times New Roman" w:hAnsi="Times New Roman" w:cs="Times New Roman"/>
      <w:vanish/>
      <w:sz w:val="24"/>
      <w:szCs w:val="24"/>
      <w:lang w:eastAsia="es-SV"/>
    </w:rPr>
  </w:style>
  <w:style w:type="paragraph" w:customStyle="1" w:styleId="fbreset">
    <w:name w:val="fb_reset"/>
    <w:basedOn w:val="Normal"/>
    <w:rsid w:val="00B40CD2"/>
    <w:pPr>
      <w:spacing w:after="0" w:line="240" w:lineRule="auto"/>
    </w:pPr>
    <w:rPr>
      <w:rFonts w:ascii="Tahoma" w:eastAsia="Times New Roman" w:hAnsi="Tahoma" w:cs="Tahoma"/>
      <w:color w:val="000000"/>
      <w:sz w:val="17"/>
      <w:szCs w:val="17"/>
      <w:lang w:eastAsia="es-SV"/>
    </w:rPr>
  </w:style>
  <w:style w:type="paragraph" w:customStyle="1" w:styleId="fbdialogadvanced">
    <w:name w:val="fb_dialog_advanced"/>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fbdialogcontent">
    <w:name w:val="fb_dialog_content"/>
    <w:basedOn w:val="Normal"/>
    <w:rsid w:val="00B40CD2"/>
    <w:pPr>
      <w:shd w:val="clear" w:color="auto" w:fill="FFFFFF"/>
      <w:spacing w:before="100" w:beforeAutospacing="1" w:after="100" w:afterAutospacing="1" w:line="240" w:lineRule="auto"/>
    </w:pPr>
    <w:rPr>
      <w:rFonts w:ascii="Times New Roman" w:eastAsia="Times New Roman" w:hAnsi="Times New Roman" w:cs="Times New Roman"/>
      <w:color w:val="333333"/>
      <w:sz w:val="24"/>
      <w:szCs w:val="24"/>
      <w:lang w:eastAsia="es-SV"/>
    </w:rPr>
  </w:style>
  <w:style w:type="paragraph" w:customStyle="1" w:styleId="fbdialogcloseicon">
    <w:name w:val="fb_dialog_close_icon"/>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fbdialogpadding">
    <w:name w:val="fb_dialog_padding"/>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fbdialogloader">
    <w:name w:val="fb_dialog_loader"/>
    <w:basedOn w:val="Normal"/>
    <w:rsid w:val="00B40CD2"/>
    <w:pPr>
      <w:pBdr>
        <w:top w:val="single" w:sz="6" w:space="15" w:color="606060"/>
        <w:left w:val="single" w:sz="6" w:space="15" w:color="606060"/>
        <w:bottom w:val="single" w:sz="6" w:space="15" w:color="606060"/>
        <w:right w:val="single" w:sz="6" w:space="15" w:color="606060"/>
      </w:pBdr>
      <w:shd w:val="clear" w:color="auto" w:fill="F6F7F8"/>
      <w:spacing w:before="100" w:beforeAutospacing="1" w:after="100" w:afterAutospacing="1" w:line="240" w:lineRule="auto"/>
    </w:pPr>
    <w:rPr>
      <w:rFonts w:ascii="Times New Roman" w:eastAsia="Times New Roman" w:hAnsi="Times New Roman" w:cs="Times New Roman"/>
      <w:sz w:val="36"/>
      <w:szCs w:val="36"/>
      <w:lang w:eastAsia="es-SV"/>
    </w:rPr>
  </w:style>
  <w:style w:type="paragraph" w:customStyle="1" w:styleId="fbdialogtopleft">
    <w:name w:val="fb_dialog_top_left"/>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fbdialogtopright">
    <w:name w:val="fb_dialog_top_right"/>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fbdialogbottomleft">
    <w:name w:val="fb_dialog_bottom_left"/>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fbdialogbottomright">
    <w:name w:val="fb_dialog_bottom_right"/>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fbdialogvertleft">
    <w:name w:val="fb_dialog_vert_left"/>
    <w:basedOn w:val="Normal"/>
    <w:rsid w:val="00B40CD2"/>
    <w:pPr>
      <w:shd w:val="clear" w:color="auto" w:fill="525252"/>
      <w:spacing w:before="100" w:beforeAutospacing="1" w:after="100" w:afterAutospacing="1" w:line="240" w:lineRule="auto"/>
      <w:ind w:left="-150"/>
    </w:pPr>
    <w:rPr>
      <w:rFonts w:ascii="Times New Roman" w:eastAsia="Times New Roman" w:hAnsi="Times New Roman" w:cs="Times New Roman"/>
      <w:sz w:val="24"/>
      <w:szCs w:val="24"/>
      <w:lang w:eastAsia="es-SV"/>
    </w:rPr>
  </w:style>
  <w:style w:type="paragraph" w:customStyle="1" w:styleId="fbdialogvertright">
    <w:name w:val="fb_dialog_vert_right"/>
    <w:basedOn w:val="Normal"/>
    <w:rsid w:val="00B40CD2"/>
    <w:pPr>
      <w:shd w:val="clear" w:color="auto" w:fill="525252"/>
      <w:spacing w:before="100" w:beforeAutospacing="1" w:after="100" w:afterAutospacing="1" w:line="240" w:lineRule="auto"/>
      <w:ind w:right="-150"/>
    </w:pPr>
    <w:rPr>
      <w:rFonts w:ascii="Times New Roman" w:eastAsia="Times New Roman" w:hAnsi="Times New Roman" w:cs="Times New Roman"/>
      <w:sz w:val="24"/>
      <w:szCs w:val="24"/>
      <w:lang w:eastAsia="es-SV"/>
    </w:rPr>
  </w:style>
  <w:style w:type="paragraph" w:customStyle="1" w:styleId="fbdialoghoriztop">
    <w:name w:val="fb_dialog_horiz_top"/>
    <w:basedOn w:val="Normal"/>
    <w:rsid w:val="00B40CD2"/>
    <w:pPr>
      <w:shd w:val="clear" w:color="auto" w:fill="525252"/>
      <w:spacing w:after="100" w:afterAutospacing="1" w:line="240" w:lineRule="auto"/>
    </w:pPr>
    <w:rPr>
      <w:rFonts w:ascii="Times New Roman" w:eastAsia="Times New Roman" w:hAnsi="Times New Roman" w:cs="Times New Roman"/>
      <w:sz w:val="24"/>
      <w:szCs w:val="24"/>
      <w:lang w:eastAsia="es-SV"/>
    </w:rPr>
  </w:style>
  <w:style w:type="paragraph" w:customStyle="1" w:styleId="fbdialoghorizbottom">
    <w:name w:val="fb_dialog_horiz_bottom"/>
    <w:basedOn w:val="Normal"/>
    <w:rsid w:val="00B40CD2"/>
    <w:pPr>
      <w:shd w:val="clear" w:color="auto" w:fill="525252"/>
      <w:spacing w:before="100" w:beforeAutospacing="1" w:after="0" w:line="240" w:lineRule="auto"/>
    </w:pPr>
    <w:rPr>
      <w:rFonts w:ascii="Times New Roman" w:eastAsia="Times New Roman" w:hAnsi="Times New Roman" w:cs="Times New Roman"/>
      <w:sz w:val="24"/>
      <w:szCs w:val="24"/>
      <w:lang w:eastAsia="es-SV"/>
    </w:rPr>
  </w:style>
  <w:style w:type="paragraph" w:customStyle="1" w:styleId="fbdialogiframe">
    <w:name w:val="fb_dialog_iframe"/>
    <w:basedOn w:val="Normal"/>
    <w:rsid w:val="00B40CD2"/>
    <w:pPr>
      <w:spacing w:before="100" w:beforeAutospacing="1" w:after="100" w:afterAutospacing="1" w:line="0" w:lineRule="auto"/>
    </w:pPr>
    <w:rPr>
      <w:rFonts w:ascii="Times New Roman" w:eastAsia="Times New Roman" w:hAnsi="Times New Roman" w:cs="Times New Roman"/>
      <w:sz w:val="24"/>
      <w:szCs w:val="24"/>
      <w:lang w:eastAsia="es-SV"/>
    </w:rPr>
  </w:style>
  <w:style w:type="paragraph" w:customStyle="1" w:styleId="fbiframewidgetfluid">
    <w:name w:val="fb_iframe_widget_fluid"/>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dialogtitle">
    <w:name w:val="dialog_title"/>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dialogtitlespan">
    <w:name w:val="dialog_title&gt;span"/>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dialogheader">
    <w:name w:val="dialog_header"/>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touchablebutton">
    <w:name w:val="touchable_button"/>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dialogcontent">
    <w:name w:val="dialog_content"/>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dialogfooter">
    <w:name w:val="dialog_footer"/>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fbloader">
    <w:name w:val="fb_loader"/>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headercenter">
    <w:name w:val="header_center"/>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styleId="NormalWeb">
    <w:name w:val="Normal (Web)"/>
    <w:basedOn w:val="Normal"/>
    <w:uiPriority w:val="99"/>
    <w:unhideWhenUsed/>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dialogtitle1">
    <w:name w:val="dialog_title1"/>
    <w:basedOn w:val="Normal"/>
    <w:rsid w:val="00B40CD2"/>
    <w:pPr>
      <w:pBdr>
        <w:top w:val="single" w:sz="6" w:space="0" w:color="3A5795"/>
        <w:left w:val="single" w:sz="6" w:space="0" w:color="3A5795"/>
        <w:bottom w:val="single" w:sz="6" w:space="0" w:color="3A5795"/>
        <w:right w:val="single" w:sz="6" w:space="0" w:color="3A5795"/>
      </w:pBdr>
      <w:shd w:val="clear" w:color="auto" w:fill="6D84B4"/>
      <w:spacing w:after="0" w:line="240" w:lineRule="auto"/>
    </w:pPr>
    <w:rPr>
      <w:rFonts w:ascii="Times New Roman" w:eastAsia="Times New Roman" w:hAnsi="Times New Roman" w:cs="Times New Roman"/>
      <w:b/>
      <w:bCs/>
      <w:color w:val="FFFFFF"/>
      <w:sz w:val="21"/>
      <w:szCs w:val="21"/>
      <w:lang w:eastAsia="es-SV"/>
    </w:rPr>
  </w:style>
  <w:style w:type="paragraph" w:customStyle="1" w:styleId="dialogtitlespan1">
    <w:name w:val="dialog_title&gt;span1"/>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dialogheader1">
    <w:name w:val="dialog_header1"/>
    <w:basedOn w:val="Normal"/>
    <w:rsid w:val="00B40CD2"/>
    <w:pPr>
      <w:pBdr>
        <w:bottom w:val="single" w:sz="6" w:space="0" w:color="1D4088"/>
      </w:pBdr>
      <w:spacing w:before="100" w:beforeAutospacing="1" w:after="100" w:afterAutospacing="1" w:line="240" w:lineRule="auto"/>
      <w:textAlignment w:val="center"/>
    </w:pPr>
    <w:rPr>
      <w:rFonts w:ascii="Helvetica" w:eastAsia="Times New Roman" w:hAnsi="Helvetica" w:cs="Helvetica"/>
      <w:b/>
      <w:bCs/>
      <w:color w:val="FFFFFF"/>
      <w:sz w:val="21"/>
      <w:szCs w:val="21"/>
      <w:lang w:eastAsia="es-SV"/>
    </w:rPr>
  </w:style>
  <w:style w:type="paragraph" w:customStyle="1" w:styleId="touchablebutton1">
    <w:name w:val="touchable_button1"/>
    <w:basedOn w:val="Normal"/>
    <w:rsid w:val="00B40CD2"/>
    <w:pPr>
      <w:pBdr>
        <w:top w:val="single" w:sz="6" w:space="3" w:color="2F477A"/>
        <w:left w:val="single" w:sz="6" w:space="9" w:color="2F477A"/>
        <w:bottom w:val="single" w:sz="6" w:space="3" w:color="2F477A"/>
        <w:right w:val="single" w:sz="6" w:space="9" w:color="2F477A"/>
      </w:pBdr>
      <w:spacing w:before="45" w:after="100" w:afterAutospacing="1" w:line="270" w:lineRule="atLeast"/>
    </w:pPr>
    <w:rPr>
      <w:rFonts w:ascii="Times New Roman" w:eastAsia="Times New Roman" w:hAnsi="Times New Roman" w:cs="Times New Roman"/>
      <w:sz w:val="24"/>
      <w:szCs w:val="24"/>
      <w:lang w:eastAsia="es-SV"/>
    </w:rPr>
  </w:style>
  <w:style w:type="paragraph" w:customStyle="1" w:styleId="headercenter1">
    <w:name w:val="header_center1"/>
    <w:basedOn w:val="Normal"/>
    <w:rsid w:val="00B40CD2"/>
    <w:pPr>
      <w:spacing w:before="100" w:beforeAutospacing="1" w:after="100" w:afterAutospacing="1" w:line="270" w:lineRule="atLeast"/>
      <w:jc w:val="center"/>
      <w:textAlignment w:val="center"/>
    </w:pPr>
    <w:rPr>
      <w:rFonts w:ascii="Times New Roman" w:eastAsia="Times New Roman" w:hAnsi="Times New Roman" w:cs="Times New Roman"/>
      <w:b/>
      <w:bCs/>
      <w:color w:val="FFFFFF"/>
      <w:sz w:val="24"/>
      <w:szCs w:val="24"/>
      <w:lang w:eastAsia="es-SV"/>
    </w:rPr>
  </w:style>
  <w:style w:type="paragraph" w:customStyle="1" w:styleId="dialogcontent1">
    <w:name w:val="dialog_content1"/>
    <w:basedOn w:val="Normal"/>
    <w:rsid w:val="00B40CD2"/>
    <w:pPr>
      <w:pBdr>
        <w:top w:val="single" w:sz="2" w:space="0" w:color="555555"/>
        <w:left w:val="single" w:sz="6" w:space="0" w:color="555555"/>
        <w:bottom w:val="single" w:sz="2" w:space="0" w:color="555555"/>
        <w:right w:val="single" w:sz="6" w:space="0" w:color="555555"/>
      </w:pBd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dialogfooter1">
    <w:name w:val="dialog_footer1"/>
    <w:basedOn w:val="Normal"/>
    <w:rsid w:val="00B40CD2"/>
    <w:pPr>
      <w:pBdr>
        <w:top w:val="single" w:sz="6" w:space="0" w:color="CCCCCC"/>
        <w:left w:val="single" w:sz="6" w:space="0" w:color="555555"/>
        <w:bottom w:val="single" w:sz="6" w:space="0" w:color="555555"/>
        <w:right w:val="single" w:sz="6" w:space="0" w:color="555555"/>
      </w:pBdr>
      <w:shd w:val="clear" w:color="auto" w:fill="F6F7F8"/>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fbloader1">
    <w:name w:val="fb_loader1"/>
    <w:basedOn w:val="Normal"/>
    <w:rsid w:val="00B40CD2"/>
    <w:pPr>
      <w:spacing w:before="100" w:beforeAutospacing="1" w:after="100" w:afterAutospacing="1" w:line="240" w:lineRule="auto"/>
      <w:ind w:left="-240"/>
    </w:pPr>
    <w:rPr>
      <w:rFonts w:ascii="Times New Roman" w:eastAsia="Times New Roman" w:hAnsi="Times New Roman" w:cs="Times New Roman"/>
      <w:sz w:val="24"/>
      <w:szCs w:val="24"/>
      <w:lang w:eastAsia="es-SV"/>
    </w:rPr>
  </w:style>
  <w:style w:type="character" w:customStyle="1" w:styleId="auto-style61">
    <w:name w:val="auto-style61"/>
    <w:basedOn w:val="Fuentedeprrafopredeter"/>
    <w:rsid w:val="00B40CD2"/>
    <w:rPr>
      <w:color w:val="000000"/>
    </w:rPr>
  </w:style>
  <w:style w:type="character" w:customStyle="1" w:styleId="style1">
    <w:name w:val="style1"/>
    <w:basedOn w:val="Fuentedeprrafopredeter"/>
    <w:rsid w:val="00B40CD2"/>
  </w:style>
  <w:style w:type="character" w:customStyle="1" w:styleId="auto-style71">
    <w:name w:val="auto-style71"/>
    <w:basedOn w:val="Fuentedeprrafopredeter"/>
    <w:rsid w:val="00B40CD2"/>
    <w:rPr>
      <w:sz w:val="15"/>
      <w:szCs w:val="15"/>
    </w:rPr>
  </w:style>
  <w:style w:type="character" w:customStyle="1" w:styleId="auto-style121">
    <w:name w:val="auto-style121"/>
    <w:basedOn w:val="Fuentedeprrafopredeter"/>
    <w:rsid w:val="00B40CD2"/>
    <w:rPr>
      <w:rFonts w:ascii="Arial" w:hAnsi="Arial" w:cs="Arial" w:hint="default"/>
    </w:rPr>
  </w:style>
  <w:style w:type="paragraph" w:styleId="Textodeglobo">
    <w:name w:val="Balloon Text"/>
    <w:basedOn w:val="Normal"/>
    <w:link w:val="TextodegloboCar"/>
    <w:uiPriority w:val="99"/>
    <w:semiHidden/>
    <w:unhideWhenUsed/>
    <w:rsid w:val="00B40C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0CD2"/>
    <w:rPr>
      <w:rFonts w:ascii="Tahoma" w:hAnsi="Tahoma" w:cs="Tahoma"/>
      <w:sz w:val="16"/>
      <w:szCs w:val="16"/>
    </w:rPr>
  </w:style>
  <w:style w:type="table" w:styleId="Tablaconcuadrcula">
    <w:name w:val="Table Grid"/>
    <w:basedOn w:val="Tablanormal"/>
    <w:uiPriority w:val="59"/>
    <w:rsid w:val="00B40C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40CD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40CD2"/>
  </w:style>
  <w:style w:type="paragraph" w:styleId="Piedepgina">
    <w:name w:val="footer"/>
    <w:basedOn w:val="Normal"/>
    <w:link w:val="PiedepginaCar"/>
    <w:uiPriority w:val="99"/>
    <w:unhideWhenUsed/>
    <w:rsid w:val="00B40CD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40C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0CD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B40CD2"/>
    <w:rPr>
      <w:color w:val="0000FF"/>
      <w:u w:val="single"/>
    </w:rPr>
  </w:style>
  <w:style w:type="character" w:styleId="nfasis">
    <w:name w:val="Emphasis"/>
    <w:basedOn w:val="Fuentedeprrafopredeter"/>
    <w:uiPriority w:val="20"/>
    <w:qFormat/>
    <w:rsid w:val="00B40CD2"/>
    <w:rPr>
      <w:i/>
      <w:iCs/>
    </w:rPr>
  </w:style>
  <w:style w:type="character" w:styleId="Textoennegrita">
    <w:name w:val="Strong"/>
    <w:basedOn w:val="Fuentedeprrafopredeter"/>
    <w:uiPriority w:val="22"/>
    <w:qFormat/>
    <w:rsid w:val="00B40CD2"/>
    <w:rPr>
      <w:b/>
      <w:bCs/>
    </w:rPr>
  </w:style>
  <w:style w:type="paragraph" w:customStyle="1" w:styleId="redsocial">
    <w:name w:val="red_social"/>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auto-style1">
    <w:name w:val="auto-style1"/>
    <w:basedOn w:val="Normal"/>
    <w:rsid w:val="00B40CD2"/>
    <w:pPr>
      <w:spacing w:before="100" w:beforeAutospacing="1" w:after="100" w:afterAutospacing="1" w:line="240" w:lineRule="auto"/>
    </w:pPr>
    <w:rPr>
      <w:rFonts w:ascii="Verdana" w:eastAsia="Times New Roman" w:hAnsi="Verdana" w:cs="Times New Roman"/>
      <w:sz w:val="24"/>
      <w:szCs w:val="24"/>
      <w:lang w:eastAsia="es-SV"/>
    </w:rPr>
  </w:style>
  <w:style w:type="paragraph" w:customStyle="1" w:styleId="auto-style2">
    <w:name w:val="auto-style2"/>
    <w:basedOn w:val="Normal"/>
    <w:rsid w:val="00B40CD2"/>
    <w:pPr>
      <w:spacing w:before="100" w:beforeAutospacing="1" w:after="100" w:afterAutospacing="1" w:line="240" w:lineRule="auto"/>
    </w:pPr>
    <w:rPr>
      <w:rFonts w:ascii="Verdana" w:eastAsia="Times New Roman" w:hAnsi="Verdana" w:cs="Times New Roman"/>
      <w:sz w:val="20"/>
      <w:szCs w:val="20"/>
      <w:lang w:eastAsia="es-SV"/>
    </w:rPr>
  </w:style>
  <w:style w:type="paragraph" w:customStyle="1" w:styleId="auto-style4">
    <w:name w:val="auto-style4"/>
    <w:basedOn w:val="Normal"/>
    <w:rsid w:val="00B40CD2"/>
    <w:pPr>
      <w:spacing w:before="100" w:beforeAutospacing="1" w:after="100" w:afterAutospacing="1" w:line="240" w:lineRule="auto"/>
      <w:jc w:val="center"/>
    </w:pPr>
    <w:rPr>
      <w:rFonts w:ascii="Times New Roman" w:eastAsia="Times New Roman" w:hAnsi="Times New Roman" w:cs="Times New Roman"/>
      <w:sz w:val="24"/>
      <w:szCs w:val="24"/>
      <w:lang w:eastAsia="es-SV"/>
    </w:rPr>
  </w:style>
  <w:style w:type="paragraph" w:customStyle="1" w:styleId="auto-style5">
    <w:name w:val="auto-style5"/>
    <w:basedOn w:val="Normal"/>
    <w:rsid w:val="00B40CD2"/>
    <w:pPr>
      <w:spacing w:before="100" w:beforeAutospacing="1" w:after="100" w:afterAutospacing="1" w:line="240" w:lineRule="auto"/>
    </w:pPr>
    <w:rPr>
      <w:rFonts w:ascii="Times New Roman" w:eastAsia="Times New Roman" w:hAnsi="Times New Roman" w:cs="Times New Roman"/>
      <w:sz w:val="20"/>
      <w:szCs w:val="20"/>
      <w:lang w:eastAsia="es-SV"/>
    </w:rPr>
  </w:style>
  <w:style w:type="paragraph" w:customStyle="1" w:styleId="auto-style6">
    <w:name w:val="auto-style6"/>
    <w:basedOn w:val="Normal"/>
    <w:rsid w:val="00B40CD2"/>
    <w:pPr>
      <w:spacing w:before="100" w:beforeAutospacing="1" w:after="100" w:afterAutospacing="1" w:line="240" w:lineRule="auto"/>
    </w:pPr>
    <w:rPr>
      <w:rFonts w:ascii="Times New Roman" w:eastAsia="Times New Roman" w:hAnsi="Times New Roman" w:cs="Times New Roman"/>
      <w:color w:val="000000"/>
      <w:sz w:val="24"/>
      <w:szCs w:val="24"/>
      <w:lang w:eastAsia="es-SV"/>
    </w:rPr>
  </w:style>
  <w:style w:type="paragraph" w:customStyle="1" w:styleId="auto-style7">
    <w:name w:val="auto-style7"/>
    <w:basedOn w:val="Normal"/>
    <w:rsid w:val="00B40CD2"/>
    <w:pPr>
      <w:spacing w:before="100" w:beforeAutospacing="1" w:after="100" w:afterAutospacing="1" w:line="240" w:lineRule="auto"/>
      <w:jc w:val="center"/>
    </w:pPr>
    <w:rPr>
      <w:rFonts w:ascii="Times New Roman" w:eastAsia="Times New Roman" w:hAnsi="Times New Roman" w:cs="Times New Roman"/>
      <w:sz w:val="15"/>
      <w:szCs w:val="15"/>
      <w:lang w:eastAsia="es-SV"/>
    </w:rPr>
  </w:style>
  <w:style w:type="paragraph" w:customStyle="1" w:styleId="auto-style8">
    <w:name w:val="auto-style8"/>
    <w:basedOn w:val="Normal"/>
    <w:rsid w:val="00B40CD2"/>
    <w:pPr>
      <w:pBdr>
        <w:top w:val="single" w:sz="12" w:space="0" w:color="000000"/>
        <w:left w:val="single" w:sz="12" w:space="0" w:color="000000"/>
        <w:bottom w:val="single" w:sz="12" w:space="0" w:color="000000"/>
        <w:right w:val="single" w:sz="12" w:space="0" w:color="000000"/>
      </w:pBd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auto-style10">
    <w:name w:val="auto-style10"/>
    <w:basedOn w:val="Normal"/>
    <w:rsid w:val="00B40CD2"/>
    <w:pPr>
      <w:spacing w:before="100" w:beforeAutospacing="1" w:after="100" w:afterAutospacing="1" w:line="240" w:lineRule="auto"/>
      <w:jc w:val="center"/>
    </w:pPr>
    <w:rPr>
      <w:rFonts w:ascii="Arial Narrow" w:eastAsia="Times New Roman" w:hAnsi="Arial Narrow" w:cs="Times New Roman"/>
      <w:sz w:val="15"/>
      <w:szCs w:val="15"/>
      <w:lang w:eastAsia="es-SV"/>
    </w:rPr>
  </w:style>
  <w:style w:type="paragraph" w:customStyle="1" w:styleId="auto-style11">
    <w:name w:val="auto-style11"/>
    <w:basedOn w:val="Normal"/>
    <w:rsid w:val="00B40CD2"/>
    <w:pPr>
      <w:spacing w:before="100" w:beforeAutospacing="1" w:after="100" w:afterAutospacing="1" w:line="240" w:lineRule="auto"/>
    </w:pPr>
    <w:rPr>
      <w:rFonts w:ascii="Times New Roman" w:eastAsia="Times New Roman" w:hAnsi="Times New Roman" w:cs="Times New Roman"/>
      <w:lang w:eastAsia="es-SV"/>
    </w:rPr>
  </w:style>
  <w:style w:type="paragraph" w:customStyle="1" w:styleId="auto-style12">
    <w:name w:val="auto-style12"/>
    <w:basedOn w:val="Normal"/>
    <w:rsid w:val="00B40CD2"/>
    <w:pPr>
      <w:spacing w:before="100" w:beforeAutospacing="1" w:after="100" w:afterAutospacing="1" w:line="240" w:lineRule="auto"/>
    </w:pPr>
    <w:rPr>
      <w:rFonts w:ascii="Arial" w:eastAsia="Times New Roman" w:hAnsi="Arial" w:cs="Arial"/>
      <w:sz w:val="24"/>
      <w:szCs w:val="24"/>
      <w:lang w:eastAsia="es-SV"/>
    </w:rPr>
  </w:style>
  <w:style w:type="paragraph" w:customStyle="1" w:styleId="fbinvisible">
    <w:name w:val="fb_invisible"/>
    <w:basedOn w:val="Normal"/>
    <w:rsid w:val="00B40CD2"/>
    <w:pPr>
      <w:spacing w:before="100" w:beforeAutospacing="1" w:after="100" w:afterAutospacing="1" w:line="240" w:lineRule="auto"/>
    </w:pPr>
    <w:rPr>
      <w:rFonts w:ascii="Times New Roman" w:eastAsia="Times New Roman" w:hAnsi="Times New Roman" w:cs="Times New Roman"/>
      <w:vanish/>
      <w:sz w:val="24"/>
      <w:szCs w:val="24"/>
      <w:lang w:eastAsia="es-SV"/>
    </w:rPr>
  </w:style>
  <w:style w:type="paragraph" w:customStyle="1" w:styleId="fbreset">
    <w:name w:val="fb_reset"/>
    <w:basedOn w:val="Normal"/>
    <w:rsid w:val="00B40CD2"/>
    <w:pPr>
      <w:spacing w:after="0" w:line="240" w:lineRule="auto"/>
    </w:pPr>
    <w:rPr>
      <w:rFonts w:ascii="Tahoma" w:eastAsia="Times New Roman" w:hAnsi="Tahoma" w:cs="Tahoma"/>
      <w:color w:val="000000"/>
      <w:sz w:val="17"/>
      <w:szCs w:val="17"/>
      <w:lang w:eastAsia="es-SV"/>
    </w:rPr>
  </w:style>
  <w:style w:type="paragraph" w:customStyle="1" w:styleId="fbdialogadvanced">
    <w:name w:val="fb_dialog_advanced"/>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fbdialogcontent">
    <w:name w:val="fb_dialog_content"/>
    <w:basedOn w:val="Normal"/>
    <w:rsid w:val="00B40CD2"/>
    <w:pPr>
      <w:shd w:val="clear" w:color="auto" w:fill="FFFFFF"/>
      <w:spacing w:before="100" w:beforeAutospacing="1" w:after="100" w:afterAutospacing="1" w:line="240" w:lineRule="auto"/>
    </w:pPr>
    <w:rPr>
      <w:rFonts w:ascii="Times New Roman" w:eastAsia="Times New Roman" w:hAnsi="Times New Roman" w:cs="Times New Roman"/>
      <w:color w:val="333333"/>
      <w:sz w:val="24"/>
      <w:szCs w:val="24"/>
      <w:lang w:eastAsia="es-SV"/>
    </w:rPr>
  </w:style>
  <w:style w:type="paragraph" w:customStyle="1" w:styleId="fbdialogcloseicon">
    <w:name w:val="fb_dialog_close_icon"/>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fbdialogpadding">
    <w:name w:val="fb_dialog_padding"/>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fbdialogloader">
    <w:name w:val="fb_dialog_loader"/>
    <w:basedOn w:val="Normal"/>
    <w:rsid w:val="00B40CD2"/>
    <w:pPr>
      <w:pBdr>
        <w:top w:val="single" w:sz="6" w:space="15" w:color="606060"/>
        <w:left w:val="single" w:sz="6" w:space="15" w:color="606060"/>
        <w:bottom w:val="single" w:sz="6" w:space="15" w:color="606060"/>
        <w:right w:val="single" w:sz="6" w:space="15" w:color="606060"/>
      </w:pBdr>
      <w:shd w:val="clear" w:color="auto" w:fill="F6F7F8"/>
      <w:spacing w:before="100" w:beforeAutospacing="1" w:after="100" w:afterAutospacing="1" w:line="240" w:lineRule="auto"/>
    </w:pPr>
    <w:rPr>
      <w:rFonts w:ascii="Times New Roman" w:eastAsia="Times New Roman" w:hAnsi="Times New Roman" w:cs="Times New Roman"/>
      <w:sz w:val="36"/>
      <w:szCs w:val="36"/>
      <w:lang w:eastAsia="es-SV"/>
    </w:rPr>
  </w:style>
  <w:style w:type="paragraph" w:customStyle="1" w:styleId="fbdialogtopleft">
    <w:name w:val="fb_dialog_top_left"/>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fbdialogtopright">
    <w:name w:val="fb_dialog_top_right"/>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fbdialogbottomleft">
    <w:name w:val="fb_dialog_bottom_left"/>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fbdialogbottomright">
    <w:name w:val="fb_dialog_bottom_right"/>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fbdialogvertleft">
    <w:name w:val="fb_dialog_vert_left"/>
    <w:basedOn w:val="Normal"/>
    <w:rsid w:val="00B40CD2"/>
    <w:pPr>
      <w:shd w:val="clear" w:color="auto" w:fill="525252"/>
      <w:spacing w:before="100" w:beforeAutospacing="1" w:after="100" w:afterAutospacing="1" w:line="240" w:lineRule="auto"/>
      <w:ind w:left="-150"/>
    </w:pPr>
    <w:rPr>
      <w:rFonts w:ascii="Times New Roman" w:eastAsia="Times New Roman" w:hAnsi="Times New Roman" w:cs="Times New Roman"/>
      <w:sz w:val="24"/>
      <w:szCs w:val="24"/>
      <w:lang w:eastAsia="es-SV"/>
    </w:rPr>
  </w:style>
  <w:style w:type="paragraph" w:customStyle="1" w:styleId="fbdialogvertright">
    <w:name w:val="fb_dialog_vert_right"/>
    <w:basedOn w:val="Normal"/>
    <w:rsid w:val="00B40CD2"/>
    <w:pPr>
      <w:shd w:val="clear" w:color="auto" w:fill="525252"/>
      <w:spacing w:before="100" w:beforeAutospacing="1" w:after="100" w:afterAutospacing="1" w:line="240" w:lineRule="auto"/>
      <w:ind w:right="-150"/>
    </w:pPr>
    <w:rPr>
      <w:rFonts w:ascii="Times New Roman" w:eastAsia="Times New Roman" w:hAnsi="Times New Roman" w:cs="Times New Roman"/>
      <w:sz w:val="24"/>
      <w:szCs w:val="24"/>
      <w:lang w:eastAsia="es-SV"/>
    </w:rPr>
  </w:style>
  <w:style w:type="paragraph" w:customStyle="1" w:styleId="fbdialoghoriztop">
    <w:name w:val="fb_dialog_horiz_top"/>
    <w:basedOn w:val="Normal"/>
    <w:rsid w:val="00B40CD2"/>
    <w:pPr>
      <w:shd w:val="clear" w:color="auto" w:fill="525252"/>
      <w:spacing w:after="100" w:afterAutospacing="1" w:line="240" w:lineRule="auto"/>
    </w:pPr>
    <w:rPr>
      <w:rFonts w:ascii="Times New Roman" w:eastAsia="Times New Roman" w:hAnsi="Times New Roman" w:cs="Times New Roman"/>
      <w:sz w:val="24"/>
      <w:szCs w:val="24"/>
      <w:lang w:eastAsia="es-SV"/>
    </w:rPr>
  </w:style>
  <w:style w:type="paragraph" w:customStyle="1" w:styleId="fbdialoghorizbottom">
    <w:name w:val="fb_dialog_horiz_bottom"/>
    <w:basedOn w:val="Normal"/>
    <w:rsid w:val="00B40CD2"/>
    <w:pPr>
      <w:shd w:val="clear" w:color="auto" w:fill="525252"/>
      <w:spacing w:before="100" w:beforeAutospacing="1" w:after="0" w:line="240" w:lineRule="auto"/>
    </w:pPr>
    <w:rPr>
      <w:rFonts w:ascii="Times New Roman" w:eastAsia="Times New Roman" w:hAnsi="Times New Roman" w:cs="Times New Roman"/>
      <w:sz w:val="24"/>
      <w:szCs w:val="24"/>
      <w:lang w:eastAsia="es-SV"/>
    </w:rPr>
  </w:style>
  <w:style w:type="paragraph" w:customStyle="1" w:styleId="fbdialogiframe">
    <w:name w:val="fb_dialog_iframe"/>
    <w:basedOn w:val="Normal"/>
    <w:rsid w:val="00B40CD2"/>
    <w:pPr>
      <w:spacing w:before="100" w:beforeAutospacing="1" w:after="100" w:afterAutospacing="1" w:line="0" w:lineRule="auto"/>
    </w:pPr>
    <w:rPr>
      <w:rFonts w:ascii="Times New Roman" w:eastAsia="Times New Roman" w:hAnsi="Times New Roman" w:cs="Times New Roman"/>
      <w:sz w:val="24"/>
      <w:szCs w:val="24"/>
      <w:lang w:eastAsia="es-SV"/>
    </w:rPr>
  </w:style>
  <w:style w:type="paragraph" w:customStyle="1" w:styleId="fbiframewidgetfluid">
    <w:name w:val="fb_iframe_widget_fluid"/>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dialogtitle">
    <w:name w:val="dialog_title"/>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dialogtitlespan">
    <w:name w:val="dialog_title&gt;span"/>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dialogheader">
    <w:name w:val="dialog_header"/>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touchablebutton">
    <w:name w:val="touchable_button"/>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dialogcontent">
    <w:name w:val="dialog_content"/>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dialogfooter">
    <w:name w:val="dialog_footer"/>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fbloader">
    <w:name w:val="fb_loader"/>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headercenter">
    <w:name w:val="header_center"/>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styleId="NormalWeb">
    <w:name w:val="Normal (Web)"/>
    <w:basedOn w:val="Normal"/>
    <w:uiPriority w:val="99"/>
    <w:unhideWhenUsed/>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dialogtitle1">
    <w:name w:val="dialog_title1"/>
    <w:basedOn w:val="Normal"/>
    <w:rsid w:val="00B40CD2"/>
    <w:pPr>
      <w:pBdr>
        <w:top w:val="single" w:sz="6" w:space="0" w:color="3A5795"/>
        <w:left w:val="single" w:sz="6" w:space="0" w:color="3A5795"/>
        <w:bottom w:val="single" w:sz="6" w:space="0" w:color="3A5795"/>
        <w:right w:val="single" w:sz="6" w:space="0" w:color="3A5795"/>
      </w:pBdr>
      <w:shd w:val="clear" w:color="auto" w:fill="6D84B4"/>
      <w:spacing w:after="0" w:line="240" w:lineRule="auto"/>
    </w:pPr>
    <w:rPr>
      <w:rFonts w:ascii="Times New Roman" w:eastAsia="Times New Roman" w:hAnsi="Times New Roman" w:cs="Times New Roman"/>
      <w:b/>
      <w:bCs/>
      <w:color w:val="FFFFFF"/>
      <w:sz w:val="21"/>
      <w:szCs w:val="21"/>
      <w:lang w:eastAsia="es-SV"/>
    </w:rPr>
  </w:style>
  <w:style w:type="paragraph" w:customStyle="1" w:styleId="dialogtitlespan1">
    <w:name w:val="dialog_title&gt;span1"/>
    <w:basedOn w:val="Normal"/>
    <w:rsid w:val="00B40CD2"/>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dialogheader1">
    <w:name w:val="dialog_header1"/>
    <w:basedOn w:val="Normal"/>
    <w:rsid w:val="00B40CD2"/>
    <w:pPr>
      <w:pBdr>
        <w:bottom w:val="single" w:sz="6" w:space="0" w:color="1D4088"/>
      </w:pBdr>
      <w:spacing w:before="100" w:beforeAutospacing="1" w:after="100" w:afterAutospacing="1" w:line="240" w:lineRule="auto"/>
      <w:textAlignment w:val="center"/>
    </w:pPr>
    <w:rPr>
      <w:rFonts w:ascii="Helvetica" w:eastAsia="Times New Roman" w:hAnsi="Helvetica" w:cs="Helvetica"/>
      <w:b/>
      <w:bCs/>
      <w:color w:val="FFFFFF"/>
      <w:sz w:val="21"/>
      <w:szCs w:val="21"/>
      <w:lang w:eastAsia="es-SV"/>
    </w:rPr>
  </w:style>
  <w:style w:type="paragraph" w:customStyle="1" w:styleId="touchablebutton1">
    <w:name w:val="touchable_button1"/>
    <w:basedOn w:val="Normal"/>
    <w:rsid w:val="00B40CD2"/>
    <w:pPr>
      <w:pBdr>
        <w:top w:val="single" w:sz="6" w:space="3" w:color="2F477A"/>
        <w:left w:val="single" w:sz="6" w:space="9" w:color="2F477A"/>
        <w:bottom w:val="single" w:sz="6" w:space="3" w:color="2F477A"/>
        <w:right w:val="single" w:sz="6" w:space="9" w:color="2F477A"/>
      </w:pBdr>
      <w:spacing w:before="45" w:after="100" w:afterAutospacing="1" w:line="270" w:lineRule="atLeast"/>
    </w:pPr>
    <w:rPr>
      <w:rFonts w:ascii="Times New Roman" w:eastAsia="Times New Roman" w:hAnsi="Times New Roman" w:cs="Times New Roman"/>
      <w:sz w:val="24"/>
      <w:szCs w:val="24"/>
      <w:lang w:eastAsia="es-SV"/>
    </w:rPr>
  </w:style>
  <w:style w:type="paragraph" w:customStyle="1" w:styleId="headercenter1">
    <w:name w:val="header_center1"/>
    <w:basedOn w:val="Normal"/>
    <w:rsid w:val="00B40CD2"/>
    <w:pPr>
      <w:spacing w:before="100" w:beforeAutospacing="1" w:after="100" w:afterAutospacing="1" w:line="270" w:lineRule="atLeast"/>
      <w:jc w:val="center"/>
      <w:textAlignment w:val="center"/>
    </w:pPr>
    <w:rPr>
      <w:rFonts w:ascii="Times New Roman" w:eastAsia="Times New Roman" w:hAnsi="Times New Roman" w:cs="Times New Roman"/>
      <w:b/>
      <w:bCs/>
      <w:color w:val="FFFFFF"/>
      <w:sz w:val="24"/>
      <w:szCs w:val="24"/>
      <w:lang w:eastAsia="es-SV"/>
    </w:rPr>
  </w:style>
  <w:style w:type="paragraph" w:customStyle="1" w:styleId="dialogcontent1">
    <w:name w:val="dialog_content1"/>
    <w:basedOn w:val="Normal"/>
    <w:rsid w:val="00B40CD2"/>
    <w:pPr>
      <w:pBdr>
        <w:top w:val="single" w:sz="2" w:space="0" w:color="555555"/>
        <w:left w:val="single" w:sz="6" w:space="0" w:color="555555"/>
        <w:bottom w:val="single" w:sz="2" w:space="0" w:color="555555"/>
        <w:right w:val="single" w:sz="6" w:space="0" w:color="555555"/>
      </w:pBd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dialogfooter1">
    <w:name w:val="dialog_footer1"/>
    <w:basedOn w:val="Normal"/>
    <w:rsid w:val="00B40CD2"/>
    <w:pPr>
      <w:pBdr>
        <w:top w:val="single" w:sz="6" w:space="0" w:color="CCCCCC"/>
        <w:left w:val="single" w:sz="6" w:space="0" w:color="555555"/>
        <w:bottom w:val="single" w:sz="6" w:space="0" w:color="555555"/>
        <w:right w:val="single" w:sz="6" w:space="0" w:color="555555"/>
      </w:pBdr>
      <w:shd w:val="clear" w:color="auto" w:fill="F6F7F8"/>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fbloader1">
    <w:name w:val="fb_loader1"/>
    <w:basedOn w:val="Normal"/>
    <w:rsid w:val="00B40CD2"/>
    <w:pPr>
      <w:spacing w:before="100" w:beforeAutospacing="1" w:after="100" w:afterAutospacing="1" w:line="240" w:lineRule="auto"/>
      <w:ind w:left="-240"/>
    </w:pPr>
    <w:rPr>
      <w:rFonts w:ascii="Times New Roman" w:eastAsia="Times New Roman" w:hAnsi="Times New Roman" w:cs="Times New Roman"/>
      <w:sz w:val="24"/>
      <w:szCs w:val="24"/>
      <w:lang w:eastAsia="es-SV"/>
    </w:rPr>
  </w:style>
  <w:style w:type="character" w:customStyle="1" w:styleId="auto-style61">
    <w:name w:val="auto-style61"/>
    <w:basedOn w:val="Fuentedeprrafopredeter"/>
    <w:rsid w:val="00B40CD2"/>
    <w:rPr>
      <w:color w:val="000000"/>
    </w:rPr>
  </w:style>
  <w:style w:type="character" w:customStyle="1" w:styleId="style1">
    <w:name w:val="style1"/>
    <w:basedOn w:val="Fuentedeprrafopredeter"/>
    <w:rsid w:val="00B40CD2"/>
  </w:style>
  <w:style w:type="character" w:customStyle="1" w:styleId="auto-style71">
    <w:name w:val="auto-style71"/>
    <w:basedOn w:val="Fuentedeprrafopredeter"/>
    <w:rsid w:val="00B40CD2"/>
    <w:rPr>
      <w:sz w:val="15"/>
      <w:szCs w:val="15"/>
    </w:rPr>
  </w:style>
  <w:style w:type="character" w:customStyle="1" w:styleId="auto-style121">
    <w:name w:val="auto-style121"/>
    <w:basedOn w:val="Fuentedeprrafopredeter"/>
    <w:rsid w:val="00B40CD2"/>
    <w:rPr>
      <w:rFonts w:ascii="Arial" w:hAnsi="Arial" w:cs="Arial" w:hint="default"/>
    </w:rPr>
  </w:style>
  <w:style w:type="paragraph" w:styleId="Textodeglobo">
    <w:name w:val="Balloon Text"/>
    <w:basedOn w:val="Normal"/>
    <w:link w:val="TextodegloboCar"/>
    <w:uiPriority w:val="99"/>
    <w:semiHidden/>
    <w:unhideWhenUsed/>
    <w:rsid w:val="00B40C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0CD2"/>
    <w:rPr>
      <w:rFonts w:ascii="Tahoma" w:hAnsi="Tahoma" w:cs="Tahoma"/>
      <w:sz w:val="16"/>
      <w:szCs w:val="16"/>
    </w:rPr>
  </w:style>
  <w:style w:type="table" w:styleId="Tablaconcuadrcula">
    <w:name w:val="Table Grid"/>
    <w:basedOn w:val="Tablanormal"/>
    <w:uiPriority w:val="59"/>
    <w:rsid w:val="00B40C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40CD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40CD2"/>
  </w:style>
  <w:style w:type="paragraph" w:styleId="Piedepgina">
    <w:name w:val="footer"/>
    <w:basedOn w:val="Normal"/>
    <w:link w:val="PiedepginaCar"/>
    <w:uiPriority w:val="99"/>
    <w:unhideWhenUsed/>
    <w:rsid w:val="00B40CD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40C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derechoshumanos.net/normativa/normas/1966-PactoDerechosEconomicosSocialesyCulturales.htm" TargetMode="External"/><Relationship Id="rId671" Type="http://schemas.openxmlformats.org/officeDocument/2006/relationships/hyperlink" Target="http://www.derechoshumanos.net/derechos/index.htm?gclid=CLStq8_ar8QCFUnl7AodbxkArw" TargetMode="External"/><Relationship Id="rId769" Type="http://schemas.openxmlformats.org/officeDocument/2006/relationships/hyperlink" Target="http://www.derechoshumanos.net/normativa/normas/1966-PactoDerechosEconomicosSocialesyCulturales.htm" TargetMode="External"/><Relationship Id="rId976" Type="http://schemas.openxmlformats.org/officeDocument/2006/relationships/hyperlink" Target="http://www.derechoshumanos.net/normativa/normas/america/CADH/1969-CADH.htm" TargetMode="External"/><Relationship Id="rId21" Type="http://schemas.openxmlformats.org/officeDocument/2006/relationships/hyperlink" Target="http://www.derechoshumanos.net/normativa/normas/europa/CDFUE/CartaDerechosFundamentalesUnionEuropea-v2007.htm" TargetMode="External"/><Relationship Id="rId324" Type="http://schemas.openxmlformats.org/officeDocument/2006/relationships/hyperlink" Target="http://www.derechoshumanos.net/normativa/normas/america/DADH/1948-DADH.htm" TargetMode="External"/><Relationship Id="rId531" Type="http://schemas.openxmlformats.org/officeDocument/2006/relationships/hyperlink" Target="http://www.derechoshumanos.net/normativa/normas/1966-PactoDerechosCivilesyPoliticos.htm" TargetMode="External"/><Relationship Id="rId629" Type="http://schemas.openxmlformats.org/officeDocument/2006/relationships/hyperlink" Target="http://www.derechoshumanos.net/normativa/normas/america/CADH/1969-CADH.htm" TargetMode="External"/><Relationship Id="rId170" Type="http://schemas.openxmlformats.org/officeDocument/2006/relationships/hyperlink" Target="http://www.derechoshumanos.net/normativa/normas/1966-PactoDerechosEconomicosSocialesyCulturales.htm" TargetMode="External"/><Relationship Id="rId836" Type="http://schemas.openxmlformats.org/officeDocument/2006/relationships/hyperlink" Target="http://www.derechoshumanos.net/normativa/normas/america/DADH/1948-DADH.htm" TargetMode="External"/><Relationship Id="rId1021" Type="http://schemas.openxmlformats.org/officeDocument/2006/relationships/hyperlink" Target="http://www.derechoshumanos.net/normativa/normas/europa/CSE/1961-CSE-rev1996.htm" TargetMode="External"/><Relationship Id="rId268" Type="http://schemas.openxmlformats.org/officeDocument/2006/relationships/hyperlink" Target="http://www.derechoshumanos.net/normativa/normas/1966-PactoDerechosCivilesyPoliticos.htm" TargetMode="External"/><Relationship Id="rId475" Type="http://schemas.openxmlformats.org/officeDocument/2006/relationships/hyperlink" Target="http://www.derechoshumanos.net/normativa/normas/europa/CDFUE/CartaDerechosFundamentalesUnionEuropea-v2007.htm" TargetMode="External"/><Relationship Id="rId682" Type="http://schemas.openxmlformats.org/officeDocument/2006/relationships/hyperlink" Target="http://www.derechoshumanos.net/derechos/index.htm?gclid=CLStq8_ar8QCFUnl7AodbxkArw" TargetMode="External"/><Relationship Id="rId903" Type="http://schemas.openxmlformats.org/officeDocument/2006/relationships/hyperlink" Target="http://www.derechoshumanos.net/normativa/normas/1966-PactoDerechosEconomicosSocialesyCulturales.htm" TargetMode="External"/><Relationship Id="rId32" Type="http://schemas.openxmlformats.org/officeDocument/2006/relationships/hyperlink" Target="http://www.derechoshumanos.net/normativa/normas/africa/CAFDH/1981-CAFDH.htm" TargetMode="External"/><Relationship Id="rId128" Type="http://schemas.openxmlformats.org/officeDocument/2006/relationships/hyperlink" Target="http://www.derechoshumanos.net/normativa/normas/1966-PactoDerechosCivilesyPoliticos.htm" TargetMode="External"/><Relationship Id="rId335" Type="http://schemas.openxmlformats.org/officeDocument/2006/relationships/hyperlink" Target="http://www.derechoshumanos.net/normativa/normas/1966-PactoDerechosCivilesyPoliticos.htm" TargetMode="External"/><Relationship Id="rId542" Type="http://schemas.openxmlformats.org/officeDocument/2006/relationships/hyperlink" Target="http://www.derechoshumanos.net/normativa/normas/1966-PactoDerechosCivilesyPoliticos.htm" TargetMode="External"/><Relationship Id="rId987" Type="http://schemas.openxmlformats.org/officeDocument/2006/relationships/hyperlink" Target="http://www.derechoshumanos.net/normativa/normas/1966-PactoDerechosEconomicosSocialesyCulturales.htm" TargetMode="External"/><Relationship Id="rId181" Type="http://schemas.openxmlformats.org/officeDocument/2006/relationships/hyperlink" Target="http://www.derechoshumanos.net/normativa/normas/1966-PactoDerechosCivilesyPoliticos.htm" TargetMode="External"/><Relationship Id="rId402" Type="http://schemas.openxmlformats.org/officeDocument/2006/relationships/hyperlink" Target="http://www.derechoshumanos.net/Convenio-Europeo-de-Derechos-Humanos-CEDH/index.htm" TargetMode="External"/><Relationship Id="rId847" Type="http://schemas.openxmlformats.org/officeDocument/2006/relationships/hyperlink" Target="http://www.derechoshumanos.net/normativa/normas/america/DADH/1948-DADH.htm" TargetMode="External"/><Relationship Id="rId1032" Type="http://schemas.openxmlformats.org/officeDocument/2006/relationships/hyperlink" Target="http://www.derechoshumanos.net/normativa/normas/america/CADH/1969-CADH.htm" TargetMode="External"/><Relationship Id="rId279" Type="http://schemas.openxmlformats.org/officeDocument/2006/relationships/hyperlink" Target="http://www.derechoshumanos.net/normativa/normas/europa/CSE/1961-CSE.htm" TargetMode="External"/><Relationship Id="rId486" Type="http://schemas.openxmlformats.org/officeDocument/2006/relationships/hyperlink" Target="http://www.derechoshumanos.net/normativa/normas/europa/CDFUE/CartaDerechosFundamentalesUnionEuropea-v2007.htm" TargetMode="External"/><Relationship Id="rId693" Type="http://schemas.openxmlformats.org/officeDocument/2006/relationships/hyperlink" Target="http://www.derechoshumanos.net/normativa/normas/america/CADH/1969-CADH.htm" TargetMode="External"/><Relationship Id="rId707" Type="http://schemas.openxmlformats.org/officeDocument/2006/relationships/hyperlink" Target="http://www.derechoshumanos.net/normativa/normas/america/DADH/1948-DADH.htm" TargetMode="External"/><Relationship Id="rId914" Type="http://schemas.openxmlformats.org/officeDocument/2006/relationships/hyperlink" Target="http://www.derechoshumanos.net/Convenio-Europeo-de-Derechos-Humanos-CEDH/index.htm" TargetMode="External"/><Relationship Id="rId43" Type="http://schemas.openxmlformats.org/officeDocument/2006/relationships/hyperlink" Target="http://www.derechoshumanos.net/normativa/normas/america/DADH/1948-DADH.htm" TargetMode="External"/><Relationship Id="rId139" Type="http://schemas.openxmlformats.org/officeDocument/2006/relationships/hyperlink" Target="http://www.derechoshumanos.net/derechos/index.htm?gclid=CLStq8_ar8QCFUnl7AodbxkArw" TargetMode="External"/><Relationship Id="rId346" Type="http://schemas.openxmlformats.org/officeDocument/2006/relationships/hyperlink" Target="http://www.derechoshumanos.net/normativa/normas/america/CADH/1969-CADH.htm" TargetMode="External"/><Relationship Id="rId553" Type="http://schemas.openxmlformats.org/officeDocument/2006/relationships/hyperlink" Target="http://www.derechoshumanos.net/normativa/normas/america/DADH/1948-DADH.htm" TargetMode="External"/><Relationship Id="rId760" Type="http://schemas.openxmlformats.org/officeDocument/2006/relationships/hyperlink" Target="http://www.derechoshumanos.net/normativa/normas/europa/CSE/1961-CSE.htm" TargetMode="External"/><Relationship Id="rId998" Type="http://schemas.openxmlformats.org/officeDocument/2006/relationships/hyperlink" Target="http://www.derechoshumanos.net/lesahumanidad/1-lesahumanidad.htm" TargetMode="External"/><Relationship Id="rId192" Type="http://schemas.openxmlformats.org/officeDocument/2006/relationships/hyperlink" Target="http://www.derechoshumanos.net/derechos/index.htm?gclid=CLStq8_ar8QCFUnl7AodbxkArw" TargetMode="External"/><Relationship Id="rId206" Type="http://schemas.openxmlformats.org/officeDocument/2006/relationships/hyperlink" Target="http://www.derechoshumanos.net/derechos/index.htm?gclid=CLStq8_ar8QCFUnl7AodbxkArw" TargetMode="External"/><Relationship Id="rId413" Type="http://schemas.openxmlformats.org/officeDocument/2006/relationships/hyperlink" Target="http://www.derechoshumanos.net/normativa/normas/1966-PactoDerechosCivilesyPoliticos.htm" TargetMode="External"/><Relationship Id="rId858" Type="http://schemas.openxmlformats.org/officeDocument/2006/relationships/hyperlink" Target="http://www.derechoshumanos.net/normativa/normas/europa/CSE/1961-CSE.htm" TargetMode="External"/><Relationship Id="rId1043" Type="http://schemas.openxmlformats.org/officeDocument/2006/relationships/hyperlink" Target="http://www.derechoshumanos.net/normativa/normas/america/DADH/1948-DADH.htm" TargetMode="External"/><Relationship Id="rId497" Type="http://schemas.openxmlformats.org/officeDocument/2006/relationships/hyperlink" Target="http://www.derechoshumanos.net/Convenio-Europeo-de-Derechos-Humanos-CEDH/index.htm" TargetMode="External"/><Relationship Id="rId620" Type="http://schemas.openxmlformats.org/officeDocument/2006/relationships/hyperlink" Target="http://www.derechoshumanos.net/normativa/normas/america/DADH/1948-DADH.htm" TargetMode="External"/><Relationship Id="rId718" Type="http://schemas.openxmlformats.org/officeDocument/2006/relationships/hyperlink" Target="http://www.derechoshumanos.net/normativa/normas/america/DADH/1948-DADH.htm" TargetMode="External"/><Relationship Id="rId925" Type="http://schemas.openxmlformats.org/officeDocument/2006/relationships/hyperlink" Target="http://www.derechoshumanos.net/normativa/normas/1966-PactoDerechosEconomicosSocialesyCulturales.htm" TargetMode="External"/><Relationship Id="rId357" Type="http://schemas.openxmlformats.org/officeDocument/2006/relationships/hyperlink" Target="http://www.derechoshumanos.net/normativa/normas/1966-PactoDerechosEconomicosSocialesyCulturales.htm" TargetMode="External"/><Relationship Id="rId54" Type="http://schemas.openxmlformats.org/officeDocument/2006/relationships/hyperlink" Target="http://www.derechoshumanos.net/normativa/normas/1966-PactoDerechosCivilesyPoliticos.htm" TargetMode="External"/><Relationship Id="rId217" Type="http://schemas.openxmlformats.org/officeDocument/2006/relationships/hyperlink" Target="http://www.derechoshumanos.net/normativa/normas/america/DADH/1948-DADH.htm" TargetMode="External"/><Relationship Id="rId564" Type="http://schemas.openxmlformats.org/officeDocument/2006/relationships/hyperlink" Target="http://www.derechoshumanos.net/normativa/normas/america/CADH/1969-CADH.htm" TargetMode="External"/><Relationship Id="rId771" Type="http://schemas.openxmlformats.org/officeDocument/2006/relationships/hyperlink" Target="http://www.derechoshumanos.net/normativa/normas/europa/CDFUE/CartaDerechosFundamentalesUnionEuropea-v2007.htm" TargetMode="External"/><Relationship Id="rId869" Type="http://schemas.openxmlformats.org/officeDocument/2006/relationships/hyperlink" Target="http://www.derechoshumanos.net/normativa/normas/1966-PactoDerechosCivilesyPoliticos.htm" TargetMode="External"/><Relationship Id="rId424" Type="http://schemas.openxmlformats.org/officeDocument/2006/relationships/hyperlink" Target="http://www.derechoshumanos.net/normativa/normas/america/CADH/1969-CADH.htm" TargetMode="External"/><Relationship Id="rId631" Type="http://schemas.openxmlformats.org/officeDocument/2006/relationships/hyperlink" Target="http://www.derechoshumanos.net/normativa/normas/america/DADH/1948-DADH.htm" TargetMode="External"/><Relationship Id="rId729" Type="http://schemas.openxmlformats.org/officeDocument/2006/relationships/hyperlink" Target="http://www.derechoshumanos.net/Convenio-Europeo-de-Derechos-Humanos-CEDH/index.htm" TargetMode="External"/><Relationship Id="rId1054" Type="http://schemas.openxmlformats.org/officeDocument/2006/relationships/hyperlink" Target="http://www.derechoshumanos.net/Convenio-Europeo-de-Derechos-Humanos-CEDH/index.htm" TargetMode="External"/><Relationship Id="rId270" Type="http://schemas.openxmlformats.org/officeDocument/2006/relationships/hyperlink" Target="http://www.derechoshumanos.net/normativa/normas/europa/CDFUE/CartaDerechosFundamentalesUnionEuropea-v2007.htm" TargetMode="External"/><Relationship Id="rId936" Type="http://schemas.openxmlformats.org/officeDocument/2006/relationships/hyperlink" Target="http://www.derechoshumanos.net/Convenio-Europeo-de-Derechos-Humanos-CEDH/index.htm" TargetMode="External"/><Relationship Id="rId65" Type="http://schemas.openxmlformats.org/officeDocument/2006/relationships/hyperlink" Target="http://www.derechoshumanos.net/normativa/normas/1966-PactoDerechosCivilesyPoliticos.htm" TargetMode="External"/><Relationship Id="rId130" Type="http://schemas.openxmlformats.org/officeDocument/2006/relationships/hyperlink" Target="http://www.derechoshumanos.net/Convenio-Europeo-de-Derechos-Humanos-CEDH/index.htm" TargetMode="External"/><Relationship Id="rId368" Type="http://schemas.openxmlformats.org/officeDocument/2006/relationships/hyperlink" Target="http://www.derechoshumanos.net/normativa/normas/1966-PactoDerechosEconomicosSocialesyCulturales.htm" TargetMode="External"/><Relationship Id="rId575" Type="http://schemas.openxmlformats.org/officeDocument/2006/relationships/hyperlink" Target="http://www.derechoshumanos.net/normativa/normas/america/DADH/1948-DADH.htm" TargetMode="External"/><Relationship Id="rId782" Type="http://schemas.openxmlformats.org/officeDocument/2006/relationships/hyperlink" Target="http://www.derechoshumanos.net/normativa/normas/1966-PactoDerechosCivilesyPoliticos.htm" TargetMode="External"/><Relationship Id="rId228" Type="http://schemas.openxmlformats.org/officeDocument/2006/relationships/hyperlink" Target="http://www.derechoshumanos.net/derechos/index.htm?gclid=CLStq8_ar8QCFUnl7AodbxkArw" TargetMode="External"/><Relationship Id="rId435" Type="http://schemas.openxmlformats.org/officeDocument/2006/relationships/hyperlink" Target="http://www.derechoshumanos.net/normativa/normas/1966-PactoDerechosCivilesyPoliticos.htm" TargetMode="External"/><Relationship Id="rId642" Type="http://schemas.openxmlformats.org/officeDocument/2006/relationships/hyperlink" Target="http://www.derechoshumanos.net/normativa/normas/1966-PactoDerechosCivilesyPoliticos.htm" TargetMode="External"/><Relationship Id="rId1065" Type="http://schemas.openxmlformats.org/officeDocument/2006/relationships/hyperlink" Target="http://www.derechoshumanos.net/normativa/normas/america/CADH/1969-CADH.htm" TargetMode="External"/><Relationship Id="rId281" Type="http://schemas.openxmlformats.org/officeDocument/2006/relationships/hyperlink" Target="http://www.derechoshumanos.net/normativa/normas/1948-DeclaracionUniversal.htm" TargetMode="External"/><Relationship Id="rId502" Type="http://schemas.openxmlformats.org/officeDocument/2006/relationships/hyperlink" Target="http://www.derechoshumanos.net/normativa/normas/1948-DeclaracionUniversal.htm" TargetMode="External"/><Relationship Id="rId947" Type="http://schemas.openxmlformats.org/officeDocument/2006/relationships/hyperlink" Target="http://www.derechoshumanos.net/normativa/normas/europa/CDFUE/CartaDerechosFundamentalesUnionEuropea-v2007.htm" TargetMode="External"/><Relationship Id="rId76" Type="http://schemas.openxmlformats.org/officeDocument/2006/relationships/hyperlink" Target="http://www.derechoshumanos.net/normativa/normas/europa/CSE/1961-CSE-rev1996.htm" TargetMode="External"/><Relationship Id="rId141" Type="http://schemas.openxmlformats.org/officeDocument/2006/relationships/hyperlink" Target="http://www.derechoshumanos.net/normativa/normas/europa/CSE/1961-CSE.htm" TargetMode="External"/><Relationship Id="rId379" Type="http://schemas.openxmlformats.org/officeDocument/2006/relationships/hyperlink" Target="http://www.derechoshumanos.net/derechos/index.htm?gclid=CLStq8_ar8QCFUnl7AodbxkArw" TargetMode="External"/><Relationship Id="rId586" Type="http://schemas.openxmlformats.org/officeDocument/2006/relationships/hyperlink" Target="http://www.derechoshumanos.net/normativa/normas/europa/CDFUE/CartaDerechosFundamentalesUnionEuropea-v2007.htm" TargetMode="External"/><Relationship Id="rId793" Type="http://schemas.openxmlformats.org/officeDocument/2006/relationships/hyperlink" Target="http://www.derechoshumanos.net/normativa/normas/1966-PactoDerechosEconomicosSocialesyCulturales.htm" TargetMode="External"/><Relationship Id="rId807" Type="http://schemas.openxmlformats.org/officeDocument/2006/relationships/hyperlink" Target="http://www.derechoshumanos.net/normativa/normas/europa/CDFUE/CartaDerechosFundamentalesUnionEuropea-v2007.htm" TargetMode="External"/><Relationship Id="rId7" Type="http://schemas.openxmlformats.org/officeDocument/2006/relationships/endnotes" Target="endnotes.xml"/><Relationship Id="rId239" Type="http://schemas.openxmlformats.org/officeDocument/2006/relationships/hyperlink" Target="http://www.derechoshumanos.net/normativa/normas/1948-DeclaracionUniversal.htm" TargetMode="External"/><Relationship Id="rId446" Type="http://schemas.openxmlformats.org/officeDocument/2006/relationships/hyperlink" Target="http://www.derechoshumanos.net/normativa/normas/america/CADH/1969-CADH.htm" TargetMode="External"/><Relationship Id="rId653" Type="http://schemas.openxmlformats.org/officeDocument/2006/relationships/hyperlink" Target="http://www.derechoshumanos.net/normativa/normas/america/CADH/1969-CADH.htm" TargetMode="External"/><Relationship Id="rId1076" Type="http://schemas.openxmlformats.org/officeDocument/2006/relationships/hyperlink" Target="http://www.derechoshumanos.net/normativa/normas/europa/CSE/1961-CSE-rev1996.htm" TargetMode="External"/><Relationship Id="rId292" Type="http://schemas.openxmlformats.org/officeDocument/2006/relationships/hyperlink" Target="http://www.derechoshumanos.net/normativa/normas/europa/CDFUE/CartaDerechosFundamentalesUnionEuropea-v2007.htm" TargetMode="External"/><Relationship Id="rId306" Type="http://schemas.openxmlformats.org/officeDocument/2006/relationships/hyperlink" Target="http://www.derechoshumanos.net/normativa/normas/1966-PactoDerechosCivilesyPoliticos.htm" TargetMode="External"/><Relationship Id="rId860" Type="http://schemas.openxmlformats.org/officeDocument/2006/relationships/hyperlink" Target="http://www.derechoshumanos.net/normativa/normas/europa/CSE/1961-CSE.htm" TargetMode="External"/><Relationship Id="rId958" Type="http://schemas.openxmlformats.org/officeDocument/2006/relationships/hyperlink" Target="http://www.derechoshumanos.net/normativa/normas/1966-PactoDerechosCivilesyPoliticos.htm" TargetMode="External"/><Relationship Id="rId87" Type="http://schemas.openxmlformats.org/officeDocument/2006/relationships/hyperlink" Target="http://www.derechoshumanos.net/normativa/normas/1966-PactoDerechosCivilesyPoliticos.htm" TargetMode="External"/><Relationship Id="rId513" Type="http://schemas.openxmlformats.org/officeDocument/2006/relationships/hyperlink" Target="http://www.derechoshumanos.net/normativa/normas/1966-PactoDerechosCivilesyPoliticos.htm" TargetMode="External"/><Relationship Id="rId597" Type="http://schemas.openxmlformats.org/officeDocument/2006/relationships/hyperlink" Target="http://www.derechoshumanos.net/Convenio-Europeo-de-Derechos-Humanos-CEDH/index.htm" TargetMode="External"/><Relationship Id="rId720" Type="http://schemas.openxmlformats.org/officeDocument/2006/relationships/hyperlink" Target="http://www.derechoshumanos.net/normativa/normas/1948-DeclaracionUniversal.htm" TargetMode="External"/><Relationship Id="rId818" Type="http://schemas.openxmlformats.org/officeDocument/2006/relationships/hyperlink" Target="http://www.derechoshumanos.net/normativa/normas/europa/CDFUE/CartaDerechosFundamentalesUnionEuropea-v2007.htm" TargetMode="External"/><Relationship Id="rId152" Type="http://schemas.openxmlformats.org/officeDocument/2006/relationships/hyperlink" Target="http://www.derechoshumanos.net/normativa/normas/america/DADH/1948-DADH.htm" TargetMode="External"/><Relationship Id="rId457" Type="http://schemas.openxmlformats.org/officeDocument/2006/relationships/hyperlink" Target="http://www.derechoshumanos.net/normativa/normas/1948-DeclaracionUniversal.htm" TargetMode="External"/><Relationship Id="rId1003" Type="http://schemas.openxmlformats.org/officeDocument/2006/relationships/hyperlink" Target="http://www.derechoshumanos.net/normativa/normas/1966-PactoDerechosCivilesyPoliticos.htm" TargetMode="External"/><Relationship Id="rId1087" Type="http://schemas.openxmlformats.org/officeDocument/2006/relationships/theme" Target="theme/theme1.xml"/><Relationship Id="rId664" Type="http://schemas.openxmlformats.org/officeDocument/2006/relationships/hyperlink" Target="http://www.derechoshumanos.net/derechos/index.htm?gclid=CLStq8_ar8QCFUnl7AodbxkArw" TargetMode="External"/><Relationship Id="rId871" Type="http://schemas.openxmlformats.org/officeDocument/2006/relationships/hyperlink" Target="http://www.derechoshumanos.net/Convenio-Europeo-de-Derechos-Humanos-CEDH/index.htm" TargetMode="External"/><Relationship Id="rId969" Type="http://schemas.openxmlformats.org/officeDocument/2006/relationships/hyperlink" Target="http://www.derechoshumanos.net/normativa/normas/1966-PactoDerechosCivilesyPoliticos.htm" TargetMode="External"/><Relationship Id="rId14" Type="http://schemas.openxmlformats.org/officeDocument/2006/relationships/hyperlink" Target="http://www.derechoshumanos.net/normativa/normas/1966-PactoDerechosEconomicosSocialesyCulturales.htm" TargetMode="External"/><Relationship Id="rId317" Type="http://schemas.openxmlformats.org/officeDocument/2006/relationships/hyperlink" Target="http://www.derechoshumanos.net/normativa/normas/europa/CDFUE/CartaDerechosFundamentalesUnionEuropea-v2007.htm" TargetMode="External"/><Relationship Id="rId524" Type="http://schemas.openxmlformats.org/officeDocument/2006/relationships/hyperlink" Target="http://www.derechoshumanos.net/Convenio-Europeo-de-Derechos-Humanos-CEDH/articulo6CEDH.htm#jurisprudencia" TargetMode="External"/><Relationship Id="rId731" Type="http://schemas.openxmlformats.org/officeDocument/2006/relationships/hyperlink" Target="http://www.derechoshumanos.net/normativa/normas/europa/CDFUE/CartaDerechosFundamentalesUnionEuropea-v2007.htm" TargetMode="External"/><Relationship Id="rId98" Type="http://schemas.openxmlformats.org/officeDocument/2006/relationships/hyperlink" Target="http://www.derechoshumanos.net/normativa/normas/america/CADH/1969-CADH.htm" TargetMode="External"/><Relationship Id="rId163" Type="http://schemas.openxmlformats.org/officeDocument/2006/relationships/hyperlink" Target="http://www.derechoshumanos.net/derechos/index.htm?gclid=CLStq8_ar8QCFUnl7AodbxkArw" TargetMode="External"/><Relationship Id="rId370" Type="http://schemas.openxmlformats.org/officeDocument/2006/relationships/hyperlink" Target="http://www.derechoshumanos.net/Convenio-Europeo-de-Derechos-Humanos-CEDH/index.htm" TargetMode="External"/><Relationship Id="rId829" Type="http://schemas.openxmlformats.org/officeDocument/2006/relationships/hyperlink" Target="http://www.derechoshumanos.net/normativa/normas/europa/CSE/1961-CSE.htm" TargetMode="External"/><Relationship Id="rId1014" Type="http://schemas.openxmlformats.org/officeDocument/2006/relationships/hyperlink" Target="http://www.derechoshumanos.net/normativa/normas/1966-PactoDerechosCivilesyPoliticos.htm" TargetMode="External"/><Relationship Id="rId230" Type="http://schemas.openxmlformats.org/officeDocument/2006/relationships/hyperlink" Target="http://www.derechoshumanos.net/normativa/normas/1948-DeclaracionUniversal.htm" TargetMode="External"/><Relationship Id="rId468" Type="http://schemas.openxmlformats.org/officeDocument/2006/relationships/hyperlink" Target="http://www.derechoshumanos.net/normativa/normas/1966-PactoDerechosCivilesyPoliticos.htm" TargetMode="External"/><Relationship Id="rId675" Type="http://schemas.openxmlformats.org/officeDocument/2006/relationships/hyperlink" Target="http://www.derechoshumanos.net/derechos/index.htm?gclid=CLStq8_ar8QCFUnl7AodbxkArw" TargetMode="External"/><Relationship Id="rId882" Type="http://schemas.openxmlformats.org/officeDocument/2006/relationships/hyperlink" Target="http://www.derechoshumanos.net/derechos/index.htm?gclid=CLStq8_ar8QCFUnl7AodbxkArw" TargetMode="External"/><Relationship Id="rId25" Type="http://schemas.openxmlformats.org/officeDocument/2006/relationships/image" Target="media/image6.gif"/><Relationship Id="rId328" Type="http://schemas.openxmlformats.org/officeDocument/2006/relationships/hyperlink" Target="http://www.derechoshumanos.net/normativa/normas/1966-PactoDerechosCivilesyPoliticos.htm" TargetMode="External"/><Relationship Id="rId535" Type="http://schemas.openxmlformats.org/officeDocument/2006/relationships/hyperlink" Target="http://www.derechoshumanos.net/normativa/normas/america/CADH/1969-CADH.htm" TargetMode="External"/><Relationship Id="rId742" Type="http://schemas.openxmlformats.org/officeDocument/2006/relationships/hyperlink" Target="http://www.derechoshumanos.net/normativa/normas/1948-DeclaracionUniversal.htm" TargetMode="External"/><Relationship Id="rId174" Type="http://schemas.openxmlformats.org/officeDocument/2006/relationships/hyperlink" Target="http://www.derechoshumanos.net/normativa/normas/america/DADH/1948-DADH.htm" TargetMode="External"/><Relationship Id="rId381" Type="http://schemas.openxmlformats.org/officeDocument/2006/relationships/hyperlink" Target="http://www.derechoshumanos.net/derechos/index.htm?gclid=CLStq8_ar8QCFUnl7AodbxkArw" TargetMode="External"/><Relationship Id="rId602" Type="http://schemas.openxmlformats.org/officeDocument/2006/relationships/hyperlink" Target="http://www.derechoshumanos.net/normativa/normas/1948-DeclaracionUniversal.htm" TargetMode="External"/><Relationship Id="rId1025" Type="http://schemas.openxmlformats.org/officeDocument/2006/relationships/hyperlink" Target="http://www.derechoshumanos.net/normativa/normas/1948-DeclaracionUniversal.htm" TargetMode="External"/><Relationship Id="rId241" Type="http://schemas.openxmlformats.org/officeDocument/2006/relationships/hyperlink" Target="http://www.derechoshumanos.net/normativa/normas/1966-PactoDerechosCivilesyPoliticos.htm" TargetMode="External"/><Relationship Id="rId479" Type="http://schemas.openxmlformats.org/officeDocument/2006/relationships/hyperlink" Target="http://www.derechoshumanos.net/normativa/normas/europa/CDFUE/CartaDerechosFundamentalesUnionEuropea-v2007.htm" TargetMode="External"/><Relationship Id="rId686" Type="http://schemas.openxmlformats.org/officeDocument/2006/relationships/hyperlink" Target="http://www.derechoshumanos.net/Convenio-Europeo-de-Derechos-Humanos-CEDH/index.htm" TargetMode="External"/><Relationship Id="rId893" Type="http://schemas.openxmlformats.org/officeDocument/2006/relationships/hyperlink" Target="http://www.derechoshumanos.net/normativa/normas/1966-PactoDerechosCivilesyPoliticos.htm" TargetMode="External"/><Relationship Id="rId907" Type="http://schemas.openxmlformats.org/officeDocument/2006/relationships/hyperlink" Target="http://www.derechoshumanos.net/normativa/normas/america/DADH/1948-DADH.htm" TargetMode="External"/><Relationship Id="rId36" Type="http://schemas.openxmlformats.org/officeDocument/2006/relationships/image" Target="media/image10.gif"/><Relationship Id="rId339" Type="http://schemas.openxmlformats.org/officeDocument/2006/relationships/hyperlink" Target="http://www.derechoshumanos.net/normativa/normas/america/DADH/1948-DADH.htm" TargetMode="External"/><Relationship Id="rId546" Type="http://schemas.openxmlformats.org/officeDocument/2006/relationships/hyperlink" Target="http://www.derechoshumanos.net/normativa/normas/america/CADH/1969-CADH.htm" TargetMode="External"/><Relationship Id="rId753" Type="http://schemas.openxmlformats.org/officeDocument/2006/relationships/hyperlink" Target="http://www.derechoshumanos.net/normativa/normas/america/DADH/1948-DADH.htm" TargetMode="External"/><Relationship Id="rId101" Type="http://schemas.openxmlformats.org/officeDocument/2006/relationships/hyperlink" Target="http://www.derechoshumanos.net/normativa/normas/1948-DeclaracionUniversal.htm" TargetMode="External"/><Relationship Id="rId185" Type="http://schemas.openxmlformats.org/officeDocument/2006/relationships/hyperlink" Target="http://www.derechoshumanos.net/normativa/normas/europa/CSE/1961-CSE.htm" TargetMode="External"/><Relationship Id="rId406" Type="http://schemas.openxmlformats.org/officeDocument/2006/relationships/hyperlink" Target="http://www.derechoshumanos.net/normativa/normas/1948-DeclaracionUniversal.htm" TargetMode="External"/><Relationship Id="rId960" Type="http://schemas.openxmlformats.org/officeDocument/2006/relationships/hyperlink" Target="http://www.derechoshumanos.net/Convenio-Europeo-de-Derechos-Humanos-CEDH/index.htm" TargetMode="External"/><Relationship Id="rId1036" Type="http://schemas.openxmlformats.org/officeDocument/2006/relationships/hyperlink" Target="http://www.derechoshumanos.net/normativa/normas/1966-PactoDerechosEconomicosSocialesyCulturales.htm" TargetMode="External"/><Relationship Id="rId392" Type="http://schemas.openxmlformats.org/officeDocument/2006/relationships/hyperlink" Target="http://www.derechoshumanos.net/normativa/normas/america/DADH/1948-DADH.htm" TargetMode="External"/><Relationship Id="rId613" Type="http://schemas.openxmlformats.org/officeDocument/2006/relationships/hyperlink" Target="http://www.derechoshumanos.net/normativa/normas/america/CADH/1969-CADH.htm" TargetMode="External"/><Relationship Id="rId697" Type="http://schemas.openxmlformats.org/officeDocument/2006/relationships/hyperlink" Target="http://www.derechoshumanos.net/normativa/normas/europa/CSE/1961-CSE.htm" TargetMode="External"/><Relationship Id="rId820" Type="http://schemas.openxmlformats.org/officeDocument/2006/relationships/hyperlink" Target="http://www.derechoshumanos.net/normativa/normas/1948-DeclaracionUniversal.htm" TargetMode="External"/><Relationship Id="rId918" Type="http://schemas.openxmlformats.org/officeDocument/2006/relationships/hyperlink" Target="http://www.derechoshumanos.net/tribunales/TribunalJusticiaUnionEuropea-TJUE.htm" TargetMode="External"/><Relationship Id="rId252" Type="http://schemas.openxmlformats.org/officeDocument/2006/relationships/hyperlink" Target="http://www.derechoshumanos.net/normativa/normas/america/DADH/1948-DADH.htm" TargetMode="External"/><Relationship Id="rId47" Type="http://schemas.openxmlformats.org/officeDocument/2006/relationships/hyperlink" Target="http://www.derechoshumanos.net/Convenio-Europeo-de-Derechos-Humanos-CEDH/index.htm" TargetMode="External"/><Relationship Id="rId112" Type="http://schemas.openxmlformats.org/officeDocument/2006/relationships/hyperlink" Target="http://www.derechoshumanos.net/normativa/normas/1948-DeclaracionUniversal.htm" TargetMode="External"/><Relationship Id="rId557" Type="http://schemas.openxmlformats.org/officeDocument/2006/relationships/hyperlink" Target="http://www.derechoshumanos.net/normativa/normas/1966-PactoDerechosCivilesyPoliticos.htm" TargetMode="External"/><Relationship Id="rId764" Type="http://schemas.openxmlformats.org/officeDocument/2006/relationships/hyperlink" Target="http://www.derechoshumanos.net/normativa/normas/europa/CDFUE/CartaDerechosFundamentalesUnionEuropea-v2007.htm" TargetMode="External"/><Relationship Id="rId971" Type="http://schemas.openxmlformats.org/officeDocument/2006/relationships/hyperlink" Target="http://www.derechoshumanos.net/Convenio-Europeo-de-Derechos-Humanos-CEDH/index.htm" TargetMode="External"/><Relationship Id="rId196" Type="http://schemas.openxmlformats.org/officeDocument/2006/relationships/hyperlink" Target="http://www.derechoshumanos.net/normativa/normas/1966-PactoDerechosCivilesyPoliticos.htm" TargetMode="External"/><Relationship Id="rId417" Type="http://schemas.openxmlformats.org/officeDocument/2006/relationships/hyperlink" Target="http://www.derechoshumanos.net/normativa/normas/america/CADH/1969-CADH.htm" TargetMode="External"/><Relationship Id="rId624" Type="http://schemas.openxmlformats.org/officeDocument/2006/relationships/hyperlink" Target="http://www.derechoshumanos.net/normativa/normas/america/CADH/1969-CADH.htm" TargetMode="External"/><Relationship Id="rId831" Type="http://schemas.openxmlformats.org/officeDocument/2006/relationships/hyperlink" Target="http://www.derechoshumanos.net/discriminacion/igualdadsalarial.htm" TargetMode="External"/><Relationship Id="rId1047" Type="http://schemas.openxmlformats.org/officeDocument/2006/relationships/hyperlink" Target="http://www.derechoshumanos.net/normativa/normas/1966-PactoDerechosCivilesyPoliticos.htm" TargetMode="External"/><Relationship Id="rId263" Type="http://schemas.openxmlformats.org/officeDocument/2006/relationships/hyperlink" Target="http://www.derechoshumanos.net/normativa/normas/europa/CDFUE/CartaDerechosFundamentalesUnionEuropea-v2007.htm" TargetMode="External"/><Relationship Id="rId470" Type="http://schemas.openxmlformats.org/officeDocument/2006/relationships/hyperlink" Target="http://www.derechoshumanos.net/Convenio-Europeo-de-Derechos-Humanos-CEDH/index.htm" TargetMode="External"/><Relationship Id="rId929" Type="http://schemas.openxmlformats.org/officeDocument/2006/relationships/hyperlink" Target="http://www.derechoshumanos.net/normativa/normas/america/CADH/1969-CADH.htm" TargetMode="External"/><Relationship Id="rId58" Type="http://schemas.openxmlformats.org/officeDocument/2006/relationships/hyperlink" Target="http://www.derechoshumanos.net/normativa/normas/europa/CDFUE/CartaDerechosFundamentalesUnionEuropea-v2007.htm" TargetMode="External"/><Relationship Id="rId123" Type="http://schemas.openxmlformats.org/officeDocument/2006/relationships/hyperlink" Target="http://www.derechoshumanos.net/normativa/normas/europa/CDFUE/CartaDerechosFundamentalesUnionEuropea-v2007.htm" TargetMode="External"/><Relationship Id="rId330" Type="http://schemas.openxmlformats.org/officeDocument/2006/relationships/hyperlink" Target="http://www.derechoshumanos.net/Convenio-Europeo-de-Derechos-Humanos-CEDH/articulo10CEDH.htm#jurisprudencia" TargetMode="External"/><Relationship Id="rId568" Type="http://schemas.openxmlformats.org/officeDocument/2006/relationships/hyperlink" Target="http://www.derechoshumanos.net/Convenio-Europeo-de-Derechos-Humanos-CEDH/index.htm" TargetMode="External"/><Relationship Id="rId775" Type="http://schemas.openxmlformats.org/officeDocument/2006/relationships/hyperlink" Target="http://www.derechoshumanos.net/normativa/normas/america/DADH/1948-DADH.htm" TargetMode="External"/><Relationship Id="rId982" Type="http://schemas.openxmlformats.org/officeDocument/2006/relationships/hyperlink" Target="http://www.derechoshumanos.net/normativa/normas/europa/CDFUE/CartaDerechosFundamentalesUnionEuropea-v2007.htm" TargetMode="External"/><Relationship Id="rId428" Type="http://schemas.openxmlformats.org/officeDocument/2006/relationships/hyperlink" Target="http://www.derechoshumanos.net/Convenio-Europeo-de-Derechos-Humanos-CEDH/index.htm" TargetMode="External"/><Relationship Id="rId635" Type="http://schemas.openxmlformats.org/officeDocument/2006/relationships/hyperlink" Target="http://www.derechoshumanos.net/normativa/normas/america/DADH/1948-DADH.htm" TargetMode="External"/><Relationship Id="rId842" Type="http://schemas.openxmlformats.org/officeDocument/2006/relationships/hyperlink" Target="http://www.derechoshumanos.net/normativa/normas/europa/CDFUE/CartaDerechosFundamentalesUnionEuropea-v2007.htm" TargetMode="External"/><Relationship Id="rId1058" Type="http://schemas.openxmlformats.org/officeDocument/2006/relationships/hyperlink" Target="http://www.derechoshumanos.net/Convenio-Europeo-de-Derechos-Humanos-CEDH/index.htm" TargetMode="External"/><Relationship Id="rId274" Type="http://schemas.openxmlformats.org/officeDocument/2006/relationships/hyperlink" Target="http://www.derechoshumanos.net/normativa/normas/1948-DeclaracionUniversal.htm" TargetMode="External"/><Relationship Id="rId481" Type="http://schemas.openxmlformats.org/officeDocument/2006/relationships/hyperlink" Target="http://www.derechoshumanos.net/normativa/normas/america/CADH/1969-CADH.htm" TargetMode="External"/><Relationship Id="rId702" Type="http://schemas.openxmlformats.org/officeDocument/2006/relationships/hyperlink" Target="http://www.derechoshumanos.net/normativa/normas/europa/CSE/1961-CSE.htm" TargetMode="External"/><Relationship Id="rId69" Type="http://schemas.openxmlformats.org/officeDocument/2006/relationships/hyperlink" Target="http://www.derechoshumanos.net/normativa/normas/europa/CDFUE/CartaDerechosFundamentalesUnionEuropea-v2007.htm" TargetMode="External"/><Relationship Id="rId134" Type="http://schemas.openxmlformats.org/officeDocument/2006/relationships/hyperlink" Target="http://www.derechoshumanos.net/normativa/normas/america/CADH/1969-CADH.htm" TargetMode="External"/><Relationship Id="rId579" Type="http://schemas.openxmlformats.org/officeDocument/2006/relationships/hyperlink" Target="http://www.derechoshumanos.net/Convenio-Europeo-de-Derechos-Humanos-CEDH/index.htm" TargetMode="External"/><Relationship Id="rId786" Type="http://schemas.openxmlformats.org/officeDocument/2006/relationships/hyperlink" Target="http://www.derechoshumanos.net/normativa/normas/america/CADH/1969-CADH.htm" TargetMode="External"/><Relationship Id="rId993" Type="http://schemas.openxmlformats.org/officeDocument/2006/relationships/hyperlink" Target="http://www.derechoshumanos.net/Convenio-Europeo-de-Derechos-Humanos-CEDH/index.htm" TargetMode="External"/><Relationship Id="rId341" Type="http://schemas.openxmlformats.org/officeDocument/2006/relationships/hyperlink" Target="http://www.derechoshumanos.net/normativa/normas/1948-DeclaracionUniversal.htm" TargetMode="External"/><Relationship Id="rId439" Type="http://schemas.openxmlformats.org/officeDocument/2006/relationships/hyperlink" Target="http://www.derechoshumanos.net/normativa/normas/america/CADH/1969-CADH.htm" TargetMode="External"/><Relationship Id="rId646" Type="http://schemas.openxmlformats.org/officeDocument/2006/relationships/hyperlink" Target="http://www.derechoshumanos.net/normativa/normas/1966-PactoDerechosCivilesyPoliticos.htm" TargetMode="External"/><Relationship Id="rId1069" Type="http://schemas.openxmlformats.org/officeDocument/2006/relationships/hyperlink" Target="http://www.derechoshumanos.net/normativa/normas/1966-PactoDerechosEconomicosSocialesyCulturales.htm" TargetMode="External"/><Relationship Id="rId201" Type="http://schemas.openxmlformats.org/officeDocument/2006/relationships/hyperlink" Target="http://www.derechoshumanos.net/normativa/normas/america/DADH/1948-DADH.htm" TargetMode="External"/><Relationship Id="rId285" Type="http://schemas.openxmlformats.org/officeDocument/2006/relationships/hyperlink" Target="http://www.derechoshumanos.net/normativa/normas/1948-DeclaracionUniversal.htm" TargetMode="External"/><Relationship Id="rId506" Type="http://schemas.openxmlformats.org/officeDocument/2006/relationships/hyperlink" Target="http://www.derechoshumanos.net/normativa/normas/1948-DeclaracionUniversal.htm" TargetMode="External"/><Relationship Id="rId853" Type="http://schemas.openxmlformats.org/officeDocument/2006/relationships/hyperlink" Target="http://www.derechoshumanos.net/normativa/normas/europa/CSE/1961-CSE.htm" TargetMode="External"/><Relationship Id="rId492" Type="http://schemas.openxmlformats.org/officeDocument/2006/relationships/hyperlink" Target="http://www.derechoshumanos.net/normativa/normas/europa/CDFUE/CartaDerechosFundamentalesUnionEuropea-v2007.htm" TargetMode="External"/><Relationship Id="rId713" Type="http://schemas.openxmlformats.org/officeDocument/2006/relationships/hyperlink" Target="http://www.derechoshumanos.net/normativa/normas/europa/CSE/1961-CSE.htm" TargetMode="External"/><Relationship Id="rId797" Type="http://schemas.openxmlformats.org/officeDocument/2006/relationships/hyperlink" Target="http://www.derechoshumanos.net/normativa/normas/1966-PactoDerechosCivilesyPoliticos.htm" TargetMode="External"/><Relationship Id="rId920" Type="http://schemas.openxmlformats.org/officeDocument/2006/relationships/hyperlink" Target="http://www.derechoshumanos.net/proteccion/CIDH/ComisionInteramericana.htm" TargetMode="External"/><Relationship Id="rId145" Type="http://schemas.openxmlformats.org/officeDocument/2006/relationships/hyperlink" Target="http://www.derechoshumanos.net/derechos/index.htm?gclid=CLStq8_ar8QCFUnl7AodbxkArw" TargetMode="External"/><Relationship Id="rId352" Type="http://schemas.openxmlformats.org/officeDocument/2006/relationships/hyperlink" Target="http://www.derechoshumanos.net/normativa/normas/europa/CSE/1961-CSE.htm" TargetMode="External"/><Relationship Id="rId212" Type="http://schemas.openxmlformats.org/officeDocument/2006/relationships/hyperlink" Target="http://www.derechoshumanos.net/normativa/normas/1966-PactoDerechosCivilesyPoliticos.htm" TargetMode="External"/><Relationship Id="rId657" Type="http://schemas.openxmlformats.org/officeDocument/2006/relationships/hyperlink" Target="http://www.derechoshumanos.net/normativa/normas/america/CADH/1969-CADH.htm" TargetMode="External"/><Relationship Id="rId864" Type="http://schemas.openxmlformats.org/officeDocument/2006/relationships/hyperlink" Target="http://www.derechoshumanos.net/normativa/normas/europa/CDFUE/CartaDerechosFundamentalesUnionEuropea-v2007.htm" TargetMode="External"/><Relationship Id="rId296" Type="http://schemas.openxmlformats.org/officeDocument/2006/relationships/hyperlink" Target="http://www.derechoshumanos.net/normativa/normas/1966-PactoDerechosEconomicosSocialesyCulturales.htm" TargetMode="External"/><Relationship Id="rId517" Type="http://schemas.openxmlformats.org/officeDocument/2006/relationships/hyperlink" Target="http://www.derechoshumanos.net/normativa/normas/europa/CDFUE/CartaDerechosFundamentalesUnionEuropea-v2007.htm" TargetMode="External"/><Relationship Id="rId724" Type="http://schemas.openxmlformats.org/officeDocument/2006/relationships/hyperlink" Target="http://www.derechoshumanos.net/normativa/normas/america/DADH/1948-DADH.htm" TargetMode="External"/><Relationship Id="rId931" Type="http://schemas.openxmlformats.org/officeDocument/2006/relationships/hyperlink" Target="http://www.derechoshumanos.net/normativa/normas/1966-PactoDerechosCivilesyPoliticos.htm" TargetMode="External"/><Relationship Id="rId60" Type="http://schemas.openxmlformats.org/officeDocument/2006/relationships/hyperlink" Target="http://www.derechoshumanos.net/normativa/normas/america/CADH/1969-CADH.htm" TargetMode="External"/><Relationship Id="rId156" Type="http://schemas.openxmlformats.org/officeDocument/2006/relationships/hyperlink" Target="http://www.derechoshumanos.net/normativa/normas/1948-DeclaracionUniversal.htm" TargetMode="External"/><Relationship Id="rId363" Type="http://schemas.openxmlformats.org/officeDocument/2006/relationships/hyperlink" Target="http://www.derechoshumanos.net/normativa/normas/europa/CDFUE/CartaDerechosFundamentalesUnionEuropea-v2007.htm" TargetMode="External"/><Relationship Id="rId570" Type="http://schemas.openxmlformats.org/officeDocument/2006/relationships/hyperlink" Target="http://www.derechoshumanos.net/normativa/normas/1966-PactoDerechosCivilesyPoliticos.htm" TargetMode="External"/><Relationship Id="rId1007" Type="http://schemas.openxmlformats.org/officeDocument/2006/relationships/hyperlink" Target="http://www.derechoshumanos.net/normativa/normas/america/CADH/1969-CADH.htm" TargetMode="External"/><Relationship Id="rId223" Type="http://schemas.openxmlformats.org/officeDocument/2006/relationships/hyperlink" Target="http://www.derechoshumanos.net/derechos/index.htm?gclid=CLStq8_ar8QCFUnl7AodbxkArw" TargetMode="External"/><Relationship Id="rId430" Type="http://schemas.openxmlformats.org/officeDocument/2006/relationships/hyperlink" Target="http://www.derechoshumanos.net/normativa/normas/europa/CDFUE/CartaDerechosFundamentalesUnionEuropea-v2007.htm" TargetMode="External"/><Relationship Id="rId668" Type="http://schemas.openxmlformats.org/officeDocument/2006/relationships/hyperlink" Target="http://www.derechoshumanos.net/derechos/index.htm?gclid=CLStq8_ar8QCFUnl7AodbxkArw" TargetMode="External"/><Relationship Id="rId875" Type="http://schemas.openxmlformats.org/officeDocument/2006/relationships/hyperlink" Target="http://www.derechoshumanos.net/normativa/normas/america/DADH/1948-DADH.htm" TargetMode="External"/><Relationship Id="rId1060" Type="http://schemas.openxmlformats.org/officeDocument/2006/relationships/hyperlink" Target="http://www.derechoshumanos.net/normativa/normas/europa/CSE/1961-CSE.htm" TargetMode="External"/><Relationship Id="rId18" Type="http://schemas.openxmlformats.org/officeDocument/2006/relationships/hyperlink" Target="http://www.derechoshumanos.net/tribunales/TribunalEuropeoDerechosHumanos-TEDH.htm" TargetMode="External"/><Relationship Id="rId528" Type="http://schemas.openxmlformats.org/officeDocument/2006/relationships/hyperlink" Target="http://www.derechoshumanos.net/normativa/normas/america/CADH/1969-CADH.htm" TargetMode="External"/><Relationship Id="rId735" Type="http://schemas.openxmlformats.org/officeDocument/2006/relationships/hyperlink" Target="http://www.derechoshumanos.net/normativa/normas/america/DADH/1948-DADH.htm" TargetMode="External"/><Relationship Id="rId942" Type="http://schemas.openxmlformats.org/officeDocument/2006/relationships/hyperlink" Target="http://www.derechoshumanos.net/normativa/normas/1948-DeclaracionUniversal.htm" TargetMode="External"/><Relationship Id="rId167" Type="http://schemas.openxmlformats.org/officeDocument/2006/relationships/hyperlink" Target="http://www.derechoshumanos.net/normativa/normas/america/CADH/1969-CADH.htm" TargetMode="External"/><Relationship Id="rId374" Type="http://schemas.openxmlformats.org/officeDocument/2006/relationships/hyperlink" Target="http://www.derechoshumanos.net/normativa/normas/1966-PactoDerechosCivilesyPoliticos.htm" TargetMode="External"/><Relationship Id="rId581" Type="http://schemas.openxmlformats.org/officeDocument/2006/relationships/hyperlink" Target="http://www.derechoshumanos.net/normativa/normas/america/DADH/1948-DADH.htm" TargetMode="External"/><Relationship Id="rId1018" Type="http://schemas.openxmlformats.org/officeDocument/2006/relationships/hyperlink" Target="http://www.derechoshumanos.net/normativa/normas/1966-PactoDerechosCivilesyPoliticos.htm" TargetMode="External"/><Relationship Id="rId71" Type="http://schemas.openxmlformats.org/officeDocument/2006/relationships/hyperlink" Target="http://www.derechoshumanos.net/normativa/normas/america/CADH/1969-CADH.htm" TargetMode="External"/><Relationship Id="rId234" Type="http://schemas.openxmlformats.org/officeDocument/2006/relationships/hyperlink" Target="http://www.derechoshumanos.net/normativa/normas/europa/CSE/1961-CSE-rev1996.htm" TargetMode="External"/><Relationship Id="rId679" Type="http://schemas.openxmlformats.org/officeDocument/2006/relationships/hyperlink" Target="http://www.derechoshumanos.net/derechos/index.htm?gclid=CLStq8_ar8QCFUnl7AodbxkArw" TargetMode="External"/><Relationship Id="rId802" Type="http://schemas.openxmlformats.org/officeDocument/2006/relationships/hyperlink" Target="http://www.derechoshumanos.net/normativa/normas/america/DADH/1948-DADH.htm" TargetMode="External"/><Relationship Id="rId886" Type="http://schemas.openxmlformats.org/officeDocument/2006/relationships/hyperlink" Target="http://www.derechoshumanos.net/normativa/normas/1966-PactoDerechosCivilesyPoliticos.htm" TargetMode="External"/><Relationship Id="rId2" Type="http://schemas.openxmlformats.org/officeDocument/2006/relationships/styles" Target="styles.xml"/><Relationship Id="rId29" Type="http://schemas.openxmlformats.org/officeDocument/2006/relationships/image" Target="media/image7.gif"/><Relationship Id="rId441" Type="http://schemas.openxmlformats.org/officeDocument/2006/relationships/hyperlink" Target="http://www.derechoshumanos.net/normativa/normas/1948-DeclaracionUniversal.htm" TargetMode="External"/><Relationship Id="rId539" Type="http://schemas.openxmlformats.org/officeDocument/2006/relationships/hyperlink" Target="http://www.derechoshumanos.net/normativa/normas/europa/CDFUE/CartaDerechosFundamentalesUnionEuropea-v2007.htm" TargetMode="External"/><Relationship Id="rId746" Type="http://schemas.openxmlformats.org/officeDocument/2006/relationships/hyperlink" Target="http://www.derechoshumanos.net/Convenio-Europeo-de-Derechos-Humanos-CEDH/index.htm" TargetMode="External"/><Relationship Id="rId1071" Type="http://schemas.openxmlformats.org/officeDocument/2006/relationships/hyperlink" Target="http://www.derechoshumanos.net/normativa/normas/america/CADH/1969-CADH.htm" TargetMode="External"/><Relationship Id="rId178" Type="http://schemas.openxmlformats.org/officeDocument/2006/relationships/hyperlink" Target="http://www.derechoshumanos.net/normativa/normas/1948-DeclaracionUniversal.htm" TargetMode="External"/><Relationship Id="rId301" Type="http://schemas.openxmlformats.org/officeDocument/2006/relationships/hyperlink" Target="http://www.derechoshumanos.net/normativa/normas/america/CADH/1969-CADH.htm" TargetMode="External"/><Relationship Id="rId953" Type="http://schemas.openxmlformats.org/officeDocument/2006/relationships/hyperlink" Target="http://www.derechoshumanos.net/Convenio-Europeo-de-Derechos-Humanos-CEDH/index.htm" TargetMode="External"/><Relationship Id="rId1029" Type="http://schemas.openxmlformats.org/officeDocument/2006/relationships/hyperlink" Target="http://www.derechoshumanos.net/normativa/normas/europa/CSE/1961-CSE-rev1996.htm" TargetMode="External"/><Relationship Id="rId82" Type="http://schemas.openxmlformats.org/officeDocument/2006/relationships/hyperlink" Target="http://www.derechoshumanos.net/normativa/normas/1948-DeclaracionUniversal.htm" TargetMode="External"/><Relationship Id="rId385" Type="http://schemas.openxmlformats.org/officeDocument/2006/relationships/hyperlink" Target="http://www.derechoshumanos.net/derechos/index.htm?gclid=CLStq8_ar8QCFUnl7AodbxkArw" TargetMode="External"/><Relationship Id="rId592" Type="http://schemas.openxmlformats.org/officeDocument/2006/relationships/hyperlink" Target="http://www.derechoshumanos.net/normativa/normas/america/DADH/1948-DADH.htm" TargetMode="External"/><Relationship Id="rId606" Type="http://schemas.openxmlformats.org/officeDocument/2006/relationships/hyperlink" Target="http://www.derechoshumanos.net/normativa/normas/europa/CDFUE/CartaDerechosFundamentalesUnionEuropea-v2007.htm" TargetMode="External"/><Relationship Id="rId813" Type="http://schemas.openxmlformats.org/officeDocument/2006/relationships/hyperlink" Target="http://www.derechoshumanos.net/normativa/normas/america/DADH/1948-DADH.htm" TargetMode="External"/><Relationship Id="rId245" Type="http://schemas.openxmlformats.org/officeDocument/2006/relationships/hyperlink" Target="http://www.derechoshumanos.net/normativa/normas/1966-PactoDerechosEconomicosSocialesyCulturales.htm" TargetMode="External"/><Relationship Id="rId287" Type="http://schemas.openxmlformats.org/officeDocument/2006/relationships/hyperlink" Target="http://www.derechoshumanos.net/normativa/normas/america/CADH/1969-CADH.htm" TargetMode="External"/><Relationship Id="rId410" Type="http://schemas.openxmlformats.org/officeDocument/2006/relationships/hyperlink" Target="http://www.derechoshumanos.net/normativa/normas/america/DADH/1948-DADH.htm" TargetMode="External"/><Relationship Id="rId452" Type="http://schemas.openxmlformats.org/officeDocument/2006/relationships/hyperlink" Target="http://www.derechoshumanos.net/normativa/normas/america/DADH/1948-DADH.htm" TargetMode="External"/><Relationship Id="rId494" Type="http://schemas.openxmlformats.org/officeDocument/2006/relationships/hyperlink" Target="http://www.derechoshumanos.net/normativa/normas/europa/CDFUE/CartaDerechosFundamentalesUnionEuropea-v2007.htm" TargetMode="External"/><Relationship Id="rId508" Type="http://schemas.openxmlformats.org/officeDocument/2006/relationships/hyperlink" Target="http://www.derechoshumanos.net/Convenio-Europeo-de-Derechos-Humanos-CEDH/index.htm" TargetMode="External"/><Relationship Id="rId715" Type="http://schemas.openxmlformats.org/officeDocument/2006/relationships/hyperlink" Target="http://www.derechoshumanos.net/normativa/normas/europa/CSE/1961-CSE.htm" TargetMode="External"/><Relationship Id="rId897" Type="http://schemas.openxmlformats.org/officeDocument/2006/relationships/hyperlink" Target="http://www.derechoshumanos.net/normativa/normas/1966-PactoDerechosCivilesyPoliticos.htm" TargetMode="External"/><Relationship Id="rId922" Type="http://schemas.openxmlformats.org/officeDocument/2006/relationships/hyperlink" Target="http://www.derechoshumanos.net/normativa/normas/1948-DeclaracionUniversal.htm" TargetMode="External"/><Relationship Id="rId1082" Type="http://schemas.openxmlformats.org/officeDocument/2006/relationships/hyperlink" Target="http://www.derechoshumanos.net/normativa/normas/europa/CSE/1961-CSE.htm" TargetMode="External"/><Relationship Id="rId105" Type="http://schemas.openxmlformats.org/officeDocument/2006/relationships/hyperlink" Target="http://www.derechoshumanos.net/normativa/normas/europa/CSE/1961-CSE-rev1996.htm" TargetMode="External"/><Relationship Id="rId147" Type="http://schemas.openxmlformats.org/officeDocument/2006/relationships/hyperlink" Target="http://www.derechoshumanos.net/normativa/normas/1966-PactoDerechosCivilesyPoliticos.htm" TargetMode="External"/><Relationship Id="rId312" Type="http://schemas.openxmlformats.org/officeDocument/2006/relationships/hyperlink" Target="http://www.derechoshumanos.net/normativa/normas/america/DADH/1948-DADH.htm" TargetMode="External"/><Relationship Id="rId354" Type="http://schemas.openxmlformats.org/officeDocument/2006/relationships/hyperlink" Target="http://www.derechoshumanos.net/normativa/normas/america/DADH/1948-DADH.htm" TargetMode="External"/><Relationship Id="rId757" Type="http://schemas.openxmlformats.org/officeDocument/2006/relationships/hyperlink" Target="http://www.derechoshumanos.net/normativa/normas/1966-PactoDerechosEconomicosSocialesyCulturales.htm" TargetMode="External"/><Relationship Id="rId799" Type="http://schemas.openxmlformats.org/officeDocument/2006/relationships/hyperlink" Target="http://www.derechoshumanos.net/Convenio-Europeo-de-Derechos-Humanos-CEDH/index.htm" TargetMode="External"/><Relationship Id="rId964" Type="http://schemas.openxmlformats.org/officeDocument/2006/relationships/hyperlink" Target="http://www.derechoshumanos.net/normativa/normas/america/CADH/1969-CADH.htm" TargetMode="External"/><Relationship Id="rId51" Type="http://schemas.openxmlformats.org/officeDocument/2006/relationships/hyperlink" Target="http://www.derechoshumanos.net/normativa/normas/america/CADH/1969-CADH.htm" TargetMode="External"/><Relationship Id="rId93" Type="http://schemas.openxmlformats.org/officeDocument/2006/relationships/hyperlink" Target="http://www.derechoshumanos.net/Convenio-Europeo-de-Derechos-Humanos-CEDH/index.htm" TargetMode="External"/><Relationship Id="rId189" Type="http://schemas.openxmlformats.org/officeDocument/2006/relationships/hyperlink" Target="http://www.derechoshumanos.net/derechos/index.htm?gclid=CLStq8_ar8QCFUnl7AodbxkArw" TargetMode="External"/><Relationship Id="rId396" Type="http://schemas.openxmlformats.org/officeDocument/2006/relationships/hyperlink" Target="http://www.derechoshumanos.net/Convenio-Europeo-de-Derechos-Humanos-CEDH/articulo8CEDH.htm#jurisprudencia" TargetMode="External"/><Relationship Id="rId561" Type="http://schemas.openxmlformats.org/officeDocument/2006/relationships/hyperlink" Target="http://www.derechoshumanos.net/normativa/normas/america/CADH/1969-CADH.htm" TargetMode="External"/><Relationship Id="rId617" Type="http://schemas.openxmlformats.org/officeDocument/2006/relationships/hyperlink" Target="http://www.derechoshumanos.net/normativa/normas/europa/CDFUE/CartaDerechosFundamentalesUnionEuropea-v2007.htm" TargetMode="External"/><Relationship Id="rId659" Type="http://schemas.openxmlformats.org/officeDocument/2006/relationships/hyperlink" Target="http://www.derechoshumanos.net/normativa/normas/1966-PactoDerechosCivilesyPoliticos.htm" TargetMode="External"/><Relationship Id="rId824" Type="http://schemas.openxmlformats.org/officeDocument/2006/relationships/hyperlink" Target="http://www.derechoshumanos.net/normativa/normas/europa/CDFUE/CartaDerechosFundamentalesUnionEuropea-v2007.htm" TargetMode="External"/><Relationship Id="rId866" Type="http://schemas.openxmlformats.org/officeDocument/2006/relationships/hyperlink" Target="http://www.derechoshumanos.net/normativa/normas/europa/CSE/1961-CSE.htm" TargetMode="External"/><Relationship Id="rId214" Type="http://schemas.openxmlformats.org/officeDocument/2006/relationships/hyperlink" Target="http://www.derechoshumanos.net/Convenio-Europeo-de-Derechos-Humanos-CEDH/index.htm" TargetMode="External"/><Relationship Id="rId256" Type="http://schemas.openxmlformats.org/officeDocument/2006/relationships/hyperlink" Target="http://www.derechoshumanos.net/normativa/normas/america/CADH/1969-CADH.htm" TargetMode="External"/><Relationship Id="rId298" Type="http://schemas.openxmlformats.org/officeDocument/2006/relationships/hyperlink" Target="http://www.derechoshumanos.net/normativa/normas/europa/CSE/1961-CSE-rev1996.htm" TargetMode="External"/><Relationship Id="rId421" Type="http://schemas.openxmlformats.org/officeDocument/2006/relationships/hyperlink" Target="http://www.derechoshumanos.net/Convenio-Europeo-de-Derechos-Humanos-CEDH/index.htm" TargetMode="External"/><Relationship Id="rId463" Type="http://schemas.openxmlformats.org/officeDocument/2006/relationships/hyperlink" Target="http://www.derechoshumanos.net/normativa/normas/america/DADH/1948-DADH.htm" TargetMode="External"/><Relationship Id="rId519" Type="http://schemas.openxmlformats.org/officeDocument/2006/relationships/hyperlink" Target="http://www.derechoshumanos.net/normativa/normas/america/CADH/1969-CADH.htm" TargetMode="External"/><Relationship Id="rId670" Type="http://schemas.openxmlformats.org/officeDocument/2006/relationships/hyperlink" Target="http://www.derechoshumanos.net/derechos/index.htm?gclid=CLStq8_ar8QCFUnl7AodbxkArw" TargetMode="External"/><Relationship Id="rId1051" Type="http://schemas.openxmlformats.org/officeDocument/2006/relationships/hyperlink" Target="http://www.derechoshumanos.net/normativa/normas/1966-PactoDerechosEconomicosSocialesyCulturales.htm" TargetMode="External"/><Relationship Id="rId116" Type="http://schemas.openxmlformats.org/officeDocument/2006/relationships/hyperlink" Target="http://www.derechoshumanos.net/derechos/index.htm?gclid=CLStq8_ar8QCFUnl7AodbxkArw" TargetMode="External"/><Relationship Id="rId158" Type="http://schemas.openxmlformats.org/officeDocument/2006/relationships/hyperlink" Target="http://www.derechoshumanos.net/normativa/normas/1966-PactoDerechosCivilesyPoliticos.htm" TargetMode="External"/><Relationship Id="rId323" Type="http://schemas.openxmlformats.org/officeDocument/2006/relationships/hyperlink" Target="http://www.derechoshumanos.net/normativa/normas/europa/CDFUE/CartaDerechosFundamentalesUnionEuropea-v2007.htm" TargetMode="External"/><Relationship Id="rId530" Type="http://schemas.openxmlformats.org/officeDocument/2006/relationships/hyperlink" Target="http://www.derechoshumanos.net/normativa/normas/1966-PactoDerechosCivilesyPoliticos.htm" TargetMode="External"/><Relationship Id="rId726" Type="http://schemas.openxmlformats.org/officeDocument/2006/relationships/hyperlink" Target="http://www.derechoshumanos.net/normativa/normas/1966-PactoDerechosCivilesyPoliticos.htm" TargetMode="External"/><Relationship Id="rId768" Type="http://schemas.openxmlformats.org/officeDocument/2006/relationships/hyperlink" Target="http://www.derechoshumanos.net/normativa/normas/1948-DeclaracionUniversal.htm" TargetMode="External"/><Relationship Id="rId933" Type="http://schemas.openxmlformats.org/officeDocument/2006/relationships/hyperlink" Target="http://www.derechoshumanos.net/normativa/normas/america/CADH/1969-CADH.htm" TargetMode="External"/><Relationship Id="rId975" Type="http://schemas.openxmlformats.org/officeDocument/2006/relationships/hyperlink" Target="http://www.derechoshumanos.net/normativa/normas/america/CADH/1969-CADH.htm" TargetMode="External"/><Relationship Id="rId1009" Type="http://schemas.openxmlformats.org/officeDocument/2006/relationships/hyperlink" Target="http://www.derechoshumanos.net/normativa/normas/1966-PactoDerechosCivilesyPoliticos.htm" TargetMode="External"/><Relationship Id="rId20" Type="http://schemas.openxmlformats.org/officeDocument/2006/relationships/hyperlink" Target="http://www.derechoshumanos.net/normativa/normas/europa/CSE/1961-CSE-rev1996.htm" TargetMode="External"/><Relationship Id="rId62" Type="http://schemas.openxmlformats.org/officeDocument/2006/relationships/hyperlink" Target="http://www.derechoshumanos.net/normativa/normas/america/CADH/1969-CADH.htm" TargetMode="External"/><Relationship Id="rId365" Type="http://schemas.openxmlformats.org/officeDocument/2006/relationships/hyperlink" Target="http://www.derechoshumanos.net/normativa/normas/america/CADH/1969-CADH.htm" TargetMode="External"/><Relationship Id="rId572" Type="http://schemas.openxmlformats.org/officeDocument/2006/relationships/hyperlink" Target="http://www.derechoshumanos.net/Convenio-Europeo-de-Derechos-Humanos-CEDH/index.htm" TargetMode="External"/><Relationship Id="rId628" Type="http://schemas.openxmlformats.org/officeDocument/2006/relationships/hyperlink" Target="http://www.derechoshumanos.net/normativa/normas/1966-PactoDerechosCivilesyPoliticos.htm" TargetMode="External"/><Relationship Id="rId835" Type="http://schemas.openxmlformats.org/officeDocument/2006/relationships/hyperlink" Target="http://www.derechoshumanos.net/normativa/normas/europa/CSE/1961-CSE.htm" TargetMode="External"/><Relationship Id="rId225" Type="http://schemas.openxmlformats.org/officeDocument/2006/relationships/hyperlink" Target="http://www.derechoshumanos.net/normativa/normas/europa/CDFUE/CartaDerechosFundamentalesUnionEuropea-v2007.htm" TargetMode="External"/><Relationship Id="rId267" Type="http://schemas.openxmlformats.org/officeDocument/2006/relationships/hyperlink" Target="http://www.derechoshumanos.net/normativa/normas/1966-PactoDerechosCivilesyPoliticos.htm" TargetMode="External"/><Relationship Id="rId432" Type="http://schemas.openxmlformats.org/officeDocument/2006/relationships/hyperlink" Target="http://www.derechoshumanos.net/normativa/normas/america/CADH/1969-CADH.htm" TargetMode="External"/><Relationship Id="rId474" Type="http://schemas.openxmlformats.org/officeDocument/2006/relationships/hyperlink" Target="http://www.derechoshumanos.net/normativa/normas/europa/CSE/1961-CSE.htm" TargetMode="External"/><Relationship Id="rId877" Type="http://schemas.openxmlformats.org/officeDocument/2006/relationships/hyperlink" Target="http://www.derechoshumanos.net/derechos/index.htm?gclid=CLStq8_ar8QCFUnl7AodbxkArw" TargetMode="External"/><Relationship Id="rId1020" Type="http://schemas.openxmlformats.org/officeDocument/2006/relationships/hyperlink" Target="http://www.derechoshumanos.net/Convenio-Europeo-de-Derechos-Humanos-CEDH/index.htm" TargetMode="External"/><Relationship Id="rId1062" Type="http://schemas.openxmlformats.org/officeDocument/2006/relationships/hyperlink" Target="http://www.derechoshumanos.net/normativa/normas/america/CADH/1969-CADH.htm" TargetMode="External"/><Relationship Id="rId127" Type="http://schemas.openxmlformats.org/officeDocument/2006/relationships/hyperlink" Target="http://www.derechoshumanos.net/normativa/normas/1948-DeclaracionUniversal.htm" TargetMode="External"/><Relationship Id="rId681" Type="http://schemas.openxmlformats.org/officeDocument/2006/relationships/hyperlink" Target="http://www.derechoshumanos.net/derechos/index.htm?gclid=CLStq8_ar8QCFUnl7AodbxkArw" TargetMode="External"/><Relationship Id="rId737" Type="http://schemas.openxmlformats.org/officeDocument/2006/relationships/hyperlink" Target="http://www.derechoshumanos.net/normativa/normas/1966-PactoDerechosEconomicosSocialesyCulturales.htm" TargetMode="External"/><Relationship Id="rId779" Type="http://schemas.openxmlformats.org/officeDocument/2006/relationships/hyperlink" Target="http://www.derechoshumanos.net/normativa/normas/europa/CDFUE/CartaDerechosFundamentalesUnionEuropea-v2007.htm" TargetMode="External"/><Relationship Id="rId902" Type="http://schemas.openxmlformats.org/officeDocument/2006/relationships/hyperlink" Target="http://www.derechoshumanos.net/normativa/normas/1966-PactoDerechosCivilesyPoliticos.htm" TargetMode="External"/><Relationship Id="rId944" Type="http://schemas.openxmlformats.org/officeDocument/2006/relationships/hyperlink" Target="http://www.derechoshumanos.net/normativa/normas/1966-PactoDerechosEconomicosSocialesyCulturales.htm" TargetMode="External"/><Relationship Id="rId986" Type="http://schemas.openxmlformats.org/officeDocument/2006/relationships/hyperlink" Target="http://www.derechoshumanos.net/normativa/normas/1966-PactoDerechosEconomicosSocialesyCulturales.htm" TargetMode="External"/><Relationship Id="rId31" Type="http://schemas.openxmlformats.org/officeDocument/2006/relationships/image" Target="media/image8.gif"/><Relationship Id="rId73" Type="http://schemas.openxmlformats.org/officeDocument/2006/relationships/hyperlink" Target="http://www.derechoshumanos.net/normativa/normas/1966-PactoDerechosCivilesyPoliticos.htm" TargetMode="External"/><Relationship Id="rId169" Type="http://schemas.openxmlformats.org/officeDocument/2006/relationships/hyperlink" Target="http://www.derechoshumanos.net/normativa/normas/1966-PactoDerechosCivilesyPoliticos.htm" TargetMode="External"/><Relationship Id="rId334" Type="http://schemas.openxmlformats.org/officeDocument/2006/relationships/hyperlink" Target="http://www.derechoshumanos.net/normativa/normas/1948-DeclaracionUniversal.htm" TargetMode="External"/><Relationship Id="rId376" Type="http://schemas.openxmlformats.org/officeDocument/2006/relationships/hyperlink" Target="http://www.derechoshumanos.net/normativa/normas/europa/CDFUE/CartaDerechosFundamentalesUnionEuropea-v2007.htm" TargetMode="External"/><Relationship Id="rId541" Type="http://schemas.openxmlformats.org/officeDocument/2006/relationships/hyperlink" Target="http://www.derechoshumanos.net/normativa/normas/america/CADH/1969-CADH.htm" TargetMode="External"/><Relationship Id="rId583" Type="http://schemas.openxmlformats.org/officeDocument/2006/relationships/hyperlink" Target="http://www.derechoshumanos.net/normativa/normas/1948-DeclaracionUniversal.htm" TargetMode="External"/><Relationship Id="rId639" Type="http://schemas.openxmlformats.org/officeDocument/2006/relationships/hyperlink" Target="http://www.derechoshumanos.net/Convenio-Europeo-de-Derechos-Humanos-CEDH/index.htm" TargetMode="External"/><Relationship Id="rId790" Type="http://schemas.openxmlformats.org/officeDocument/2006/relationships/hyperlink" Target="http://www.derechoshumanos.net/normativa/normas/1966-PactoDerechosEconomicosSocialesyCulturales.htm" TargetMode="External"/><Relationship Id="rId804" Type="http://schemas.openxmlformats.org/officeDocument/2006/relationships/hyperlink" Target="http://www.derechoshumanos.net/normativa/normas/1948-DeclaracionUniversal.htm" TargetMode="External"/><Relationship Id="rId4" Type="http://schemas.openxmlformats.org/officeDocument/2006/relationships/settings" Target="settings.xml"/><Relationship Id="rId180" Type="http://schemas.openxmlformats.org/officeDocument/2006/relationships/hyperlink" Target="http://www.derechoshumanos.net/normativa/normas/1966-PactoDerechosCivilesyPoliticos.htm" TargetMode="External"/><Relationship Id="rId236" Type="http://schemas.openxmlformats.org/officeDocument/2006/relationships/hyperlink" Target="http://www.derechoshumanos.net/normativa/normas/america/DADH/1948-DADH.htm" TargetMode="External"/><Relationship Id="rId278" Type="http://schemas.openxmlformats.org/officeDocument/2006/relationships/hyperlink" Target="http://www.derechoshumanos.net/normativa/normas/1966-PactoDerechosEconomicosSocialesyCulturales.htm" TargetMode="External"/><Relationship Id="rId401" Type="http://schemas.openxmlformats.org/officeDocument/2006/relationships/hyperlink" Target="http://www.derechoshumanos.net/normativa/normas/1966-PactoDerechosCivilesyPoliticos.htm" TargetMode="External"/><Relationship Id="rId443" Type="http://schemas.openxmlformats.org/officeDocument/2006/relationships/hyperlink" Target="http://www.derechoshumanos.net/normativa/normas/1966-PactoDerechosCivilesyPoliticos.htm" TargetMode="External"/><Relationship Id="rId650" Type="http://schemas.openxmlformats.org/officeDocument/2006/relationships/hyperlink" Target="http://www.derechoshumanos.net/Convenio-Europeo-de-Derechos-Humanos-CEDH/index.htm" TargetMode="External"/><Relationship Id="rId846" Type="http://schemas.openxmlformats.org/officeDocument/2006/relationships/hyperlink" Target="http://www.derechoshumanos.net/normativa/normas/europa/CDFUE/CartaDerechosFundamentalesUnionEuropea-v2007.htm" TargetMode="External"/><Relationship Id="rId888" Type="http://schemas.openxmlformats.org/officeDocument/2006/relationships/hyperlink" Target="http://www.derechoshumanos.net/Convenio-Europeo-de-Derechos-Humanos-CEDH/index.htm" TargetMode="External"/><Relationship Id="rId1031" Type="http://schemas.openxmlformats.org/officeDocument/2006/relationships/hyperlink" Target="http://www.derechoshumanos.net/normativa/normas/america/DADH/1948-DADH.htm" TargetMode="External"/><Relationship Id="rId1073" Type="http://schemas.openxmlformats.org/officeDocument/2006/relationships/hyperlink" Target="http://www.derechoshumanos.net/normativa/normas/1966-PactoDerechosCivilesyPoliticos.htm" TargetMode="External"/><Relationship Id="rId303" Type="http://schemas.openxmlformats.org/officeDocument/2006/relationships/hyperlink" Target="http://www.derechoshumanos.net/normativa/normas/1948-DeclaracionUniversal.htm" TargetMode="External"/><Relationship Id="rId485" Type="http://schemas.openxmlformats.org/officeDocument/2006/relationships/hyperlink" Target="http://www.derechoshumanos.net/normativa/normas/1966-PactoDerechosCivilesyPoliticos.htm" TargetMode="External"/><Relationship Id="rId692" Type="http://schemas.openxmlformats.org/officeDocument/2006/relationships/hyperlink" Target="http://www.derechoshumanos.net/normativa/normas/1966-PactoDerechosEconomicosSocialesyCulturales.htm" TargetMode="External"/><Relationship Id="rId706" Type="http://schemas.openxmlformats.org/officeDocument/2006/relationships/hyperlink" Target="http://www.derechoshumanos.net/normativa/normas/europa/CDFUE/CartaDerechosFundamentalesUnionEuropea-v2007.htm" TargetMode="External"/><Relationship Id="rId748" Type="http://schemas.openxmlformats.org/officeDocument/2006/relationships/hyperlink" Target="http://www.derechoshumanos.net/normativa/normas/europa/CSE/1961-CSE.htm" TargetMode="External"/><Relationship Id="rId913" Type="http://schemas.openxmlformats.org/officeDocument/2006/relationships/hyperlink" Target="http://www.derechoshumanos.net/Convenio-Europeo-de-Derechos-Humanos-CEDH/index.htm" TargetMode="External"/><Relationship Id="rId955" Type="http://schemas.openxmlformats.org/officeDocument/2006/relationships/hyperlink" Target="http://www.derechoshumanos.net/normativa/normas/america/CADH/1969-CADH.htm" TargetMode="External"/><Relationship Id="rId42" Type="http://schemas.openxmlformats.org/officeDocument/2006/relationships/hyperlink" Target="http://www.derechoshumanos.net/normativa/normas/europa/CDFUE/CartaDerechosFundamentalesUnionEuropea-v2007.htm" TargetMode="External"/><Relationship Id="rId84" Type="http://schemas.openxmlformats.org/officeDocument/2006/relationships/hyperlink" Target="http://www.derechoshumanos.net/normativa/normas/1966-PactoDerechosCivilesyPoliticos.htm" TargetMode="External"/><Relationship Id="rId138" Type="http://schemas.openxmlformats.org/officeDocument/2006/relationships/hyperlink" Target="http://www.derechoshumanos.net/derechos/index.htm?gclid=CLStq8_ar8QCFUnl7AodbxkArw" TargetMode="External"/><Relationship Id="rId345" Type="http://schemas.openxmlformats.org/officeDocument/2006/relationships/hyperlink" Target="http://www.derechoshumanos.net/normativa/normas/america/DADH/1948-DADH.htm" TargetMode="External"/><Relationship Id="rId387" Type="http://schemas.openxmlformats.org/officeDocument/2006/relationships/hyperlink" Target="http://www.derechoshumanos.net/normativa/normas/1966-PactoDerechosCivilesyPoliticos.htm" TargetMode="External"/><Relationship Id="rId510" Type="http://schemas.openxmlformats.org/officeDocument/2006/relationships/hyperlink" Target="http://www.derechoshumanos.net/normativa/normas/america/DADH/1948-DADH.htm" TargetMode="External"/><Relationship Id="rId552" Type="http://schemas.openxmlformats.org/officeDocument/2006/relationships/hyperlink" Target="http://www.derechoshumanos.net/normativa/normas/europa/CDFUE/CartaDerechosFundamentalesUnionEuropea-v2007.htm" TargetMode="External"/><Relationship Id="rId594" Type="http://schemas.openxmlformats.org/officeDocument/2006/relationships/hyperlink" Target="http://www.derechoshumanos.net/normativa/normas/america/CADH/1969-CADH.htm" TargetMode="External"/><Relationship Id="rId608" Type="http://schemas.openxmlformats.org/officeDocument/2006/relationships/hyperlink" Target="http://www.derechoshumanos.net/normativa/normas/america/CADH/1969-CADH.htm" TargetMode="External"/><Relationship Id="rId815" Type="http://schemas.openxmlformats.org/officeDocument/2006/relationships/hyperlink" Target="http://www.derechoshumanos.net/normativa/normas/1966-PactoDerechosCivilesyPoliticos.htm" TargetMode="External"/><Relationship Id="rId997" Type="http://schemas.openxmlformats.org/officeDocument/2006/relationships/hyperlink" Target="http://www.derechoshumanos.net/normativa/normas/america/CADH/1969-CADH.htm" TargetMode="External"/><Relationship Id="rId191" Type="http://schemas.openxmlformats.org/officeDocument/2006/relationships/hyperlink" Target="http://www.derechoshumanos.net/normativa/normas/europa/CDFUE/CartaDerechosFundamentalesUnionEuropea-v2007.htm" TargetMode="External"/><Relationship Id="rId205" Type="http://schemas.openxmlformats.org/officeDocument/2006/relationships/hyperlink" Target="http://www.derechoshumanos.net/derechos/index.htm?gclid=CLStq8_ar8QCFUnl7AodbxkArw" TargetMode="External"/><Relationship Id="rId247" Type="http://schemas.openxmlformats.org/officeDocument/2006/relationships/hyperlink" Target="http://www.derechoshumanos.net/normativa/normas/europa/CSE/1961-CSE.htm" TargetMode="External"/><Relationship Id="rId412" Type="http://schemas.openxmlformats.org/officeDocument/2006/relationships/hyperlink" Target="http://www.derechoshumanos.net/normativa/normas/1948-DeclaracionUniversal.htm" TargetMode="External"/><Relationship Id="rId857" Type="http://schemas.openxmlformats.org/officeDocument/2006/relationships/hyperlink" Target="http://www.derechoshumanos.net/normativa/normas/europa/CSE/1961-CSE.htm" TargetMode="External"/><Relationship Id="rId899" Type="http://schemas.openxmlformats.org/officeDocument/2006/relationships/hyperlink" Target="http://www.derechoshumanos.net/normativa/normas/1966-PactoDerechosEconomicosSocialesyCulturales.htm" TargetMode="External"/><Relationship Id="rId1000" Type="http://schemas.openxmlformats.org/officeDocument/2006/relationships/hyperlink" Target="http://www.derechoshumanos.net/normativa/normas/1966-PactoDerechosCivilesyPoliticos.htm" TargetMode="External"/><Relationship Id="rId1042" Type="http://schemas.openxmlformats.org/officeDocument/2006/relationships/hyperlink" Target="http://www.derechoshumanos.net/normativa/normas/europa/CDFUE/CartaDerechosFundamentalesUnionEuropea-v2007.htm" TargetMode="External"/><Relationship Id="rId1084" Type="http://schemas.openxmlformats.org/officeDocument/2006/relationships/hyperlink" Target="http://www.derechoshumanos.net/normativa/normas/america/CADH/1969-CADH.htm" TargetMode="External"/><Relationship Id="rId107" Type="http://schemas.openxmlformats.org/officeDocument/2006/relationships/hyperlink" Target="http://www.derechoshumanos.net/normativa/normas/america/DADH/1948-DADH.htm" TargetMode="External"/><Relationship Id="rId289" Type="http://schemas.openxmlformats.org/officeDocument/2006/relationships/hyperlink" Target="http://www.derechoshumanos.net/normativa/normas/1948-DeclaracionUniversal.htm" TargetMode="External"/><Relationship Id="rId454" Type="http://schemas.openxmlformats.org/officeDocument/2006/relationships/hyperlink" Target="http://www.derechoshumanos.net/normativa/normas/europa/CDFUE/CartaDerechosFundamentalesUnionEuropea-v2007.htm" TargetMode="External"/><Relationship Id="rId496" Type="http://schemas.openxmlformats.org/officeDocument/2006/relationships/hyperlink" Target="http://www.derechoshumanos.net/normativa/normas/1966-PactoDerechosEconomicosSocialesyCulturales.htm" TargetMode="External"/><Relationship Id="rId661" Type="http://schemas.openxmlformats.org/officeDocument/2006/relationships/hyperlink" Target="http://www.derechoshumanos.net/normativa/normas/europa/CDFUE/CartaDerechosFundamentalesUnionEuropea-v2007.htm" TargetMode="External"/><Relationship Id="rId717" Type="http://schemas.openxmlformats.org/officeDocument/2006/relationships/hyperlink" Target="http://www.derechoshumanos.net/normativa/normas/europa/CDFUE/CartaDerechosFundamentalesUnionEuropea-v2007.htm" TargetMode="External"/><Relationship Id="rId759" Type="http://schemas.openxmlformats.org/officeDocument/2006/relationships/hyperlink" Target="http://www.derechoshumanos.net/normativa/normas/europa/CDFUE/CartaDerechosFundamentalesUnionEuropea-v2007.htm" TargetMode="External"/><Relationship Id="rId924" Type="http://schemas.openxmlformats.org/officeDocument/2006/relationships/hyperlink" Target="http://www.derechoshumanos.net/normativa/normas/1966-PactoDerechosCivilesyPoliticos.htm" TargetMode="External"/><Relationship Id="rId966" Type="http://schemas.openxmlformats.org/officeDocument/2006/relationships/hyperlink" Target="http://www.derechoshumanos.net/normativa/normas/1948-DeclaracionUniversal.htm" TargetMode="External"/><Relationship Id="rId11" Type="http://schemas.openxmlformats.org/officeDocument/2006/relationships/image" Target="media/image1.gif"/><Relationship Id="rId53" Type="http://schemas.openxmlformats.org/officeDocument/2006/relationships/hyperlink" Target="http://www.derechoshumanos.net/normativa/normas/1948-DeclaracionUniversal.htm" TargetMode="External"/><Relationship Id="rId149" Type="http://schemas.openxmlformats.org/officeDocument/2006/relationships/hyperlink" Target="http://www.derechoshumanos.net/Convenio-Europeo-de-Derechos-Humanos-CEDH/index.htm" TargetMode="External"/><Relationship Id="rId314" Type="http://schemas.openxmlformats.org/officeDocument/2006/relationships/hyperlink" Target="http://www.derechoshumanos.net/normativa/normas/1948-DeclaracionUniversal.htm" TargetMode="External"/><Relationship Id="rId356" Type="http://schemas.openxmlformats.org/officeDocument/2006/relationships/hyperlink" Target="http://www.derechoshumanos.net/normativa/normas/1966-PactoDerechosEconomicosSocialesyCulturales.htm" TargetMode="External"/><Relationship Id="rId398" Type="http://schemas.openxmlformats.org/officeDocument/2006/relationships/hyperlink" Target="http://www.derechoshumanos.net/normativa/normas/america/CADH/1969-CADH.htm" TargetMode="External"/><Relationship Id="rId521" Type="http://schemas.openxmlformats.org/officeDocument/2006/relationships/hyperlink" Target="http://www.derechoshumanos.net/normativa/normas/1966-PactoDerechosCivilesyPoliticos.htm" TargetMode="External"/><Relationship Id="rId563" Type="http://schemas.openxmlformats.org/officeDocument/2006/relationships/hyperlink" Target="http://www.derechoshumanos.net/normativa/normas/america/DADH/1948-DADH.htm" TargetMode="External"/><Relationship Id="rId619" Type="http://schemas.openxmlformats.org/officeDocument/2006/relationships/hyperlink" Target="http://www.derechoshumanos.net/normativa/normas/1966-PactoDerechosCivilesyPoliticos.htm" TargetMode="External"/><Relationship Id="rId770" Type="http://schemas.openxmlformats.org/officeDocument/2006/relationships/hyperlink" Target="http://www.derechoshumanos.net/normativa/normas/europa/CDFUE/CartaDerechosFundamentalesUnionEuropea-v2007.htm" TargetMode="External"/><Relationship Id="rId95" Type="http://schemas.openxmlformats.org/officeDocument/2006/relationships/hyperlink" Target="http://www.derechoshumanos.net/normativa/normas/europa/CDFUE/CartaDerechosFundamentalesUnionEuropea-v2007.htm" TargetMode="External"/><Relationship Id="rId160" Type="http://schemas.openxmlformats.org/officeDocument/2006/relationships/hyperlink" Target="http://www.derechoshumanos.net/derechos/index.htm?gclid=CLStq8_ar8QCFUnl7AodbxkArw" TargetMode="External"/><Relationship Id="rId216" Type="http://schemas.openxmlformats.org/officeDocument/2006/relationships/hyperlink" Target="http://www.derechoshumanos.net/normativa/normas/europa/CDFUE/CartaDerechosFundamentalesUnionEuropea-v2007.htm" TargetMode="External"/><Relationship Id="rId423" Type="http://schemas.openxmlformats.org/officeDocument/2006/relationships/hyperlink" Target="http://www.derechoshumanos.net/normativa/normas/america/DADH/1948-DADH.htm" TargetMode="External"/><Relationship Id="rId826" Type="http://schemas.openxmlformats.org/officeDocument/2006/relationships/hyperlink" Target="http://www.derechoshumanos.net/normativa/normas/1948-DeclaracionUniversal.htm" TargetMode="External"/><Relationship Id="rId868" Type="http://schemas.openxmlformats.org/officeDocument/2006/relationships/hyperlink" Target="http://www.derechoshumanos.net/normativa/normas/1948-DeclaracionUniversal.htm" TargetMode="External"/><Relationship Id="rId1011" Type="http://schemas.openxmlformats.org/officeDocument/2006/relationships/hyperlink" Target="http://www.derechoshumanos.net/normativa/normas/europa/CDFUE/CartaDerechosFundamentalesUnionEuropea-v2007.htm" TargetMode="External"/><Relationship Id="rId1053" Type="http://schemas.openxmlformats.org/officeDocument/2006/relationships/hyperlink" Target="http://www.derechoshumanos.net/Convenio-Europeo-de-Derechos-Humanos-CEDH/index.htm" TargetMode="External"/><Relationship Id="rId258" Type="http://schemas.openxmlformats.org/officeDocument/2006/relationships/hyperlink" Target="http://www.derechoshumanos.net/normativa/normas/1948-DeclaracionUniversal.htm" TargetMode="External"/><Relationship Id="rId465" Type="http://schemas.openxmlformats.org/officeDocument/2006/relationships/hyperlink" Target="http://www.derechoshumanos.net/extranjeria/index.htm" TargetMode="External"/><Relationship Id="rId630" Type="http://schemas.openxmlformats.org/officeDocument/2006/relationships/hyperlink" Target="http://www.derechoshumanos.net/normativa/normas/1966-PactoDerechosCivilesyPoliticos.htm" TargetMode="External"/><Relationship Id="rId672" Type="http://schemas.openxmlformats.org/officeDocument/2006/relationships/hyperlink" Target="http://www.derechoshumanos.net/derechos/index.htm?gclid=CLStq8_ar8QCFUnl7AodbxkArw" TargetMode="External"/><Relationship Id="rId728" Type="http://schemas.openxmlformats.org/officeDocument/2006/relationships/hyperlink" Target="http://www.derechoshumanos.net/normativa/normas/1966-PactoDerechosEconomicosSocialesyCulturales.htm" TargetMode="External"/><Relationship Id="rId935" Type="http://schemas.openxmlformats.org/officeDocument/2006/relationships/hyperlink" Target="http://www.derechoshumanos.net/normativa/normas/1966-PactoDerechosCivilesyPoliticos.htm" TargetMode="External"/><Relationship Id="rId22" Type="http://schemas.openxmlformats.org/officeDocument/2006/relationships/hyperlink" Target="http://www.derechoshumanos.net/tribunales/TribunalJusticiaUnionEuropea-TJUE.htm" TargetMode="External"/><Relationship Id="rId64" Type="http://schemas.openxmlformats.org/officeDocument/2006/relationships/hyperlink" Target="http://www.derechoshumanos.net/normativa/normas/1948-DeclaracionUniversal.htm" TargetMode="External"/><Relationship Id="rId118" Type="http://schemas.openxmlformats.org/officeDocument/2006/relationships/hyperlink" Target="http://www.derechoshumanos.net/normativa/normas/1966-PactoDerechosEconomicosSocialesyCulturales.htm" TargetMode="External"/><Relationship Id="rId325" Type="http://schemas.openxmlformats.org/officeDocument/2006/relationships/hyperlink" Target="http://www.derechoshumanos.net/normativa/normas/america/CADH/1969-CADH.htm" TargetMode="External"/><Relationship Id="rId367" Type="http://schemas.openxmlformats.org/officeDocument/2006/relationships/hyperlink" Target="http://www.derechoshumanos.net/normativa/normas/1966-PactoDerechosCivilesyPoliticos.htm" TargetMode="External"/><Relationship Id="rId532" Type="http://schemas.openxmlformats.org/officeDocument/2006/relationships/hyperlink" Target="http://www.derechoshumanos.net/Convenio-Europeo-de-Derechos-Humanos-CEDH/index.htm" TargetMode="External"/><Relationship Id="rId574" Type="http://schemas.openxmlformats.org/officeDocument/2006/relationships/hyperlink" Target="http://www.derechoshumanos.net/normativa/normas/europa/CDFUE/CartaDerechosFundamentalesUnionEuropea-v2007.htm" TargetMode="External"/><Relationship Id="rId977" Type="http://schemas.openxmlformats.org/officeDocument/2006/relationships/hyperlink" Target="http://www.derechoshumanos.net/normativa/normas/1966-PactoDerechosCivilesyPoliticos.htm" TargetMode="External"/><Relationship Id="rId171" Type="http://schemas.openxmlformats.org/officeDocument/2006/relationships/hyperlink" Target="http://www.derechoshumanos.net/Convenio-Europeo-de-Derechos-Humanos-CEDH/index.htm" TargetMode="External"/><Relationship Id="rId227" Type="http://schemas.openxmlformats.org/officeDocument/2006/relationships/hyperlink" Target="http://www.derechoshumanos.net/derechos/index.htm?gclid=CLStq8_ar8QCFUnl7AodbxkArw" TargetMode="External"/><Relationship Id="rId781" Type="http://schemas.openxmlformats.org/officeDocument/2006/relationships/hyperlink" Target="http://www.derechoshumanos.net/normativa/normas/1966-PactoDerechosCivilesyPoliticos.htm" TargetMode="External"/><Relationship Id="rId837" Type="http://schemas.openxmlformats.org/officeDocument/2006/relationships/hyperlink" Target="http://www.derechoshumanos.net/normativa/normas/1966-PactoDerechosEconomicosSocialesyCulturales.htm" TargetMode="External"/><Relationship Id="rId879" Type="http://schemas.openxmlformats.org/officeDocument/2006/relationships/hyperlink" Target="http://www.derechoshumanos.net/derechos/index.htm?gclid=CLStq8_ar8QCFUnl7AodbxkArw" TargetMode="External"/><Relationship Id="rId1022" Type="http://schemas.openxmlformats.org/officeDocument/2006/relationships/hyperlink" Target="http://www.derechoshumanos.net/normativa/normas/europa/CDFUE/CartaDerechosFundamentalesUnionEuropea-v2007.htm" TargetMode="External"/><Relationship Id="rId269" Type="http://schemas.openxmlformats.org/officeDocument/2006/relationships/hyperlink" Target="http://www.derechoshumanos.net/Convenio-Europeo-de-Derechos-Humanos-CEDH/index.htm" TargetMode="External"/><Relationship Id="rId434" Type="http://schemas.openxmlformats.org/officeDocument/2006/relationships/hyperlink" Target="http://www.derechoshumanos.net/normativa/normas/1966-PactoDerechosCivilesyPoliticos.htm" TargetMode="External"/><Relationship Id="rId476" Type="http://schemas.openxmlformats.org/officeDocument/2006/relationships/hyperlink" Target="http://www.derechoshumanos.net/normativa/normas/europa/CDFUE/CartaDerechosFundamentalesUnionEuropea-v2007.htm" TargetMode="External"/><Relationship Id="rId641" Type="http://schemas.openxmlformats.org/officeDocument/2006/relationships/hyperlink" Target="http://www.derechoshumanos.net/normativa/normas/america/CADH/1969-CADH.htm" TargetMode="External"/><Relationship Id="rId683" Type="http://schemas.openxmlformats.org/officeDocument/2006/relationships/hyperlink" Target="http://www.derechoshumanos.net/normativa/normas/1948-DeclaracionUniversal.htm" TargetMode="External"/><Relationship Id="rId739" Type="http://schemas.openxmlformats.org/officeDocument/2006/relationships/hyperlink" Target="http://www.derechoshumanos.net/normativa/normas/europa/CDFUE/CartaDerechosFundamentalesUnionEuropea-v2007.htm" TargetMode="External"/><Relationship Id="rId890" Type="http://schemas.openxmlformats.org/officeDocument/2006/relationships/hyperlink" Target="http://www.derechoshumanos.net/normativa/normas/europa/CDFUE/CartaDerechosFundamentalesUnionEuropea-v2007.htm" TargetMode="External"/><Relationship Id="rId904" Type="http://schemas.openxmlformats.org/officeDocument/2006/relationships/hyperlink" Target="http://www.derechoshumanos.net/Convenio-Europeo-de-Derechos-Humanos-CEDH/index.htm" TargetMode="External"/><Relationship Id="rId1064" Type="http://schemas.openxmlformats.org/officeDocument/2006/relationships/hyperlink" Target="http://www.derechoshumanos.net/normativa/normas/america/CADH/1969-CADH.htm" TargetMode="External"/><Relationship Id="rId33" Type="http://schemas.openxmlformats.org/officeDocument/2006/relationships/hyperlink" Target="http://www.derechoshumanos.net/proteccion/ComisionAfricanaDerechosHumanos/index.htm" TargetMode="External"/><Relationship Id="rId129" Type="http://schemas.openxmlformats.org/officeDocument/2006/relationships/hyperlink" Target="http://www.derechoshumanos.net/normativa/normas/1966-PactoDerechosEconomicosSocialesyCulturales.htm" TargetMode="External"/><Relationship Id="rId280" Type="http://schemas.openxmlformats.org/officeDocument/2006/relationships/hyperlink" Target="http://www.derechoshumanos.net/normativa/normas/europa/CSE/1961-CSE.htm" TargetMode="External"/><Relationship Id="rId336" Type="http://schemas.openxmlformats.org/officeDocument/2006/relationships/hyperlink" Target="http://www.derechoshumanos.net/Convenio-Europeo-de-Derechos-Humanos-CEDH/index.htm" TargetMode="External"/><Relationship Id="rId501" Type="http://schemas.openxmlformats.org/officeDocument/2006/relationships/hyperlink" Target="http://www.derechoshumanos.net/normativa/normas/america/CADH/1969-CADH.htm" TargetMode="External"/><Relationship Id="rId543" Type="http://schemas.openxmlformats.org/officeDocument/2006/relationships/hyperlink" Target="http://www.derechoshumanos.net/Convenio-Europeo-de-Derechos-Humanos-CEDH/index.htm" TargetMode="External"/><Relationship Id="rId946" Type="http://schemas.openxmlformats.org/officeDocument/2006/relationships/hyperlink" Target="http://www.derechoshumanos.net/normativa/normas/europa/CSE/1961-CSE-rev1996.htm" TargetMode="External"/><Relationship Id="rId988" Type="http://schemas.openxmlformats.org/officeDocument/2006/relationships/hyperlink" Target="http://www.derechoshumanos.net/normativa/normas/1966-PactoDerechosEconomicosSocialesyCulturales.htm" TargetMode="External"/><Relationship Id="rId75" Type="http://schemas.openxmlformats.org/officeDocument/2006/relationships/hyperlink" Target="http://www.derechoshumanos.net/Convenio-Europeo-de-Derechos-Humanos-CEDH/index.htm" TargetMode="External"/><Relationship Id="rId140" Type="http://schemas.openxmlformats.org/officeDocument/2006/relationships/hyperlink" Target="http://www.derechoshumanos.net/normativa/normas/europa/CSE/1961-CSE.htm" TargetMode="External"/><Relationship Id="rId182" Type="http://schemas.openxmlformats.org/officeDocument/2006/relationships/hyperlink" Target="http://www.derechoshumanos.net/derechos/index.htm?gclid=CLStq8_ar8QCFUnl7AodbxkArw" TargetMode="External"/><Relationship Id="rId378" Type="http://schemas.openxmlformats.org/officeDocument/2006/relationships/hyperlink" Target="http://www.derechoshumanos.net/normativa/normas/america/CADH/1969-CADH.htm" TargetMode="External"/><Relationship Id="rId403" Type="http://schemas.openxmlformats.org/officeDocument/2006/relationships/hyperlink" Target="http://www.derechoshumanos.net/normativa/normas/europa/CDFUE/CartaDerechosFundamentalesUnionEuropea-v2007.htm" TargetMode="External"/><Relationship Id="rId585" Type="http://schemas.openxmlformats.org/officeDocument/2006/relationships/hyperlink" Target="http://www.derechoshumanos.net/Convenio-Europeo-de-Derechos-Humanos-CEDH/index.htm" TargetMode="External"/><Relationship Id="rId750" Type="http://schemas.openxmlformats.org/officeDocument/2006/relationships/hyperlink" Target="http://www.derechoshumanos.net/normativa/normas/europa/CDFUE/CartaDerechosFundamentalesUnionEuropea-v2007.htm" TargetMode="External"/><Relationship Id="rId792" Type="http://schemas.openxmlformats.org/officeDocument/2006/relationships/hyperlink" Target="http://www.derechoshumanos.net/normativa/normas/1966-PactoDerechosEconomicosSocialesyCulturales.htm" TargetMode="External"/><Relationship Id="rId806" Type="http://schemas.openxmlformats.org/officeDocument/2006/relationships/hyperlink" Target="http://www.derechoshumanos.net/normativa/normas/europa/CDFUE/CartaDerechosFundamentalesUnionEuropea-v2007.htm" TargetMode="External"/><Relationship Id="rId848" Type="http://schemas.openxmlformats.org/officeDocument/2006/relationships/hyperlink" Target="http://www.derechoshumanos.net/normativa/normas/1948-DeclaracionUniversal.htm" TargetMode="External"/><Relationship Id="rId1033" Type="http://schemas.openxmlformats.org/officeDocument/2006/relationships/hyperlink" Target="http://www.derechoshumanos.net/normativa/normas/1948-DeclaracionUniversal.htm" TargetMode="External"/><Relationship Id="rId6" Type="http://schemas.openxmlformats.org/officeDocument/2006/relationships/footnotes" Target="footnotes.xml"/><Relationship Id="rId238" Type="http://schemas.openxmlformats.org/officeDocument/2006/relationships/hyperlink" Target="http://www.derechoshumanos.net/menores/index.htm" TargetMode="External"/><Relationship Id="rId445" Type="http://schemas.openxmlformats.org/officeDocument/2006/relationships/hyperlink" Target="http://www.derechoshumanos.net/normativa/normas/europa/CDFUE/CartaDerechosFundamentalesUnionEuropea-v2007.htm" TargetMode="External"/><Relationship Id="rId487" Type="http://schemas.openxmlformats.org/officeDocument/2006/relationships/hyperlink" Target="http://www.derechoshumanos.net/normativa/normas/america/CADH/1969-CADH.htm" TargetMode="External"/><Relationship Id="rId610" Type="http://schemas.openxmlformats.org/officeDocument/2006/relationships/hyperlink" Target="http://www.derechoshumanos.net/normativa/normas/1966-PactoDerechosCivilesyPoliticos.htm" TargetMode="External"/><Relationship Id="rId652" Type="http://schemas.openxmlformats.org/officeDocument/2006/relationships/hyperlink" Target="http://www.derechoshumanos.net/normativa/normas/1966-PactoDerechosCivilesyPoliticos.htm" TargetMode="External"/><Relationship Id="rId694" Type="http://schemas.openxmlformats.org/officeDocument/2006/relationships/hyperlink" Target="http://www.oas.org/es/cidh/mandato/Basicos/sansalvador.asp" TargetMode="External"/><Relationship Id="rId708" Type="http://schemas.openxmlformats.org/officeDocument/2006/relationships/hyperlink" Target="http://www.derechoshumanos.net/normativa/normas/1948-DeclaracionUniversal.htm" TargetMode="External"/><Relationship Id="rId915" Type="http://schemas.openxmlformats.org/officeDocument/2006/relationships/hyperlink" Target="http://www.derechoshumanos.net/tribunales/TribunalEuropeoDerechosHumanos-TEDH.htm" TargetMode="External"/><Relationship Id="rId1075" Type="http://schemas.openxmlformats.org/officeDocument/2006/relationships/hyperlink" Target="http://www.derechoshumanos.net/Convenio-Europeo-de-Derechos-Humanos-CEDH/index.htm" TargetMode="External"/><Relationship Id="rId291" Type="http://schemas.openxmlformats.org/officeDocument/2006/relationships/hyperlink" Target="http://www.derechoshumanos.net/normativa/normas/europa/CDFUE/CartaDerechosFundamentalesUnionEuropea-v2007.htm" TargetMode="External"/><Relationship Id="rId305" Type="http://schemas.openxmlformats.org/officeDocument/2006/relationships/hyperlink" Target="http://www.derechoshumanos.net/normativa/normas/1948-DeclaracionUniversal.htm" TargetMode="External"/><Relationship Id="rId347" Type="http://schemas.openxmlformats.org/officeDocument/2006/relationships/hyperlink" Target="http://www.derechoshumanos.net/normativa/normas/1948-DeclaracionUniversal.htm" TargetMode="External"/><Relationship Id="rId512" Type="http://schemas.openxmlformats.org/officeDocument/2006/relationships/hyperlink" Target="http://www.derechoshumanos.net/normativa/normas/1948-DeclaracionUniversal.htm" TargetMode="External"/><Relationship Id="rId957" Type="http://schemas.openxmlformats.org/officeDocument/2006/relationships/hyperlink" Target="http://www.derechoshumanos.net/normativa/normas/1948-DeclaracionUniversal.htm" TargetMode="External"/><Relationship Id="rId999" Type="http://schemas.openxmlformats.org/officeDocument/2006/relationships/hyperlink" Target="http://www.derechoshumanos.net/normativa/normas/1966-PactoDerechosCivilesyPoliticos.htm" TargetMode="External"/><Relationship Id="rId44" Type="http://schemas.openxmlformats.org/officeDocument/2006/relationships/hyperlink" Target="http://www.derechoshumanos.net/normativa/normas/america/CADH/1969-CADH.htm" TargetMode="External"/><Relationship Id="rId86" Type="http://schemas.openxmlformats.org/officeDocument/2006/relationships/hyperlink" Target="http://www.derechoshumanos.net/normativa/normas/1966-PactoDerechosCivilesyPoliticos.htm" TargetMode="External"/><Relationship Id="rId151" Type="http://schemas.openxmlformats.org/officeDocument/2006/relationships/hyperlink" Target="http://www.derechoshumanos.net/normativa/normas/europa/CDFUE/CartaDerechosFundamentalesUnionEuropea-v2007.htm" TargetMode="External"/><Relationship Id="rId389" Type="http://schemas.openxmlformats.org/officeDocument/2006/relationships/hyperlink" Target="http://www.derechoshumanos.net/Convenio-Europeo-de-Derechos-Humanos-CEDH/index.htm" TargetMode="External"/><Relationship Id="rId554" Type="http://schemas.openxmlformats.org/officeDocument/2006/relationships/hyperlink" Target="http://www.derechoshumanos.net/normativa/normas/america/CADH/1969-CADH.htm" TargetMode="External"/><Relationship Id="rId596" Type="http://schemas.openxmlformats.org/officeDocument/2006/relationships/hyperlink" Target="http://www.derechoshumanos.net/normativa/normas/1966-PactoDerechosCivilesyPoliticos.htm" TargetMode="External"/><Relationship Id="rId761" Type="http://schemas.openxmlformats.org/officeDocument/2006/relationships/hyperlink" Target="http://www.derechoshumanos.net/normativa/normas/europa/CDFUE/CartaDerechosFundamentalesUnionEuropea-v2007.htm" TargetMode="External"/><Relationship Id="rId817" Type="http://schemas.openxmlformats.org/officeDocument/2006/relationships/hyperlink" Target="http://www.derechoshumanos.net/normativa/normas/europa/CSE/1961-CSE.htm" TargetMode="External"/><Relationship Id="rId859" Type="http://schemas.openxmlformats.org/officeDocument/2006/relationships/hyperlink" Target="http://www.derechoshumanos.net/normativa/normas/europa/CSE/1961-CSE.htm" TargetMode="External"/><Relationship Id="rId1002" Type="http://schemas.openxmlformats.org/officeDocument/2006/relationships/hyperlink" Target="http://www.derechoshumanos.net/normativa/normas/1948-DeclaracionUniversal.htm" TargetMode="External"/><Relationship Id="rId193" Type="http://schemas.openxmlformats.org/officeDocument/2006/relationships/hyperlink" Target="http://www.derechoshumanos.net/derechos/index.htm?gclid=CLStq8_ar8QCFUnl7AodbxkArw" TargetMode="External"/><Relationship Id="rId207" Type="http://schemas.openxmlformats.org/officeDocument/2006/relationships/hyperlink" Target="http://www.derechoshumanos.net/derechos/index.htm?gclid=CLStq8_ar8QCFUnl7AodbxkArw" TargetMode="External"/><Relationship Id="rId249" Type="http://schemas.openxmlformats.org/officeDocument/2006/relationships/hyperlink" Target="http://www.derechoshumanos.net/normativa/normas/europa/CSE/1961-CSE.htm" TargetMode="External"/><Relationship Id="rId414" Type="http://schemas.openxmlformats.org/officeDocument/2006/relationships/hyperlink" Target="http://www.derechoshumanos.net/Convenio-Europeo-de-Derechos-Humanos-CEDH/index.htm" TargetMode="External"/><Relationship Id="rId456" Type="http://schemas.openxmlformats.org/officeDocument/2006/relationships/hyperlink" Target="http://www.derechoshumanos.net/normativa/normas/america/DADH/1948-DADH.htm" TargetMode="External"/><Relationship Id="rId498" Type="http://schemas.openxmlformats.org/officeDocument/2006/relationships/hyperlink" Target="http://www.derechoshumanos.net/normativa/normas/europa/CSE/1961-CSE-rev1996.htm" TargetMode="External"/><Relationship Id="rId621" Type="http://schemas.openxmlformats.org/officeDocument/2006/relationships/hyperlink" Target="http://www.derechoshumanos.net/normativa/normas/america/CADH/1969-CADH.htm" TargetMode="External"/><Relationship Id="rId663" Type="http://schemas.openxmlformats.org/officeDocument/2006/relationships/hyperlink" Target="http://www.derechoshumanos.net/normativa/normas/america/CADH/1969-CADH.htm" TargetMode="External"/><Relationship Id="rId870" Type="http://schemas.openxmlformats.org/officeDocument/2006/relationships/hyperlink" Target="http://www.derechoshumanos.net/normativa/normas/1966-PactoDerechosEconomicosSocialesyCulturales.htm" TargetMode="External"/><Relationship Id="rId1044" Type="http://schemas.openxmlformats.org/officeDocument/2006/relationships/hyperlink" Target="http://www.derechoshumanos.net/normativa/normas/america/CADH/1969-CADH.htm" TargetMode="External"/><Relationship Id="rId1086" Type="http://schemas.openxmlformats.org/officeDocument/2006/relationships/fontTable" Target="fontTable.xml"/><Relationship Id="rId13" Type="http://schemas.openxmlformats.org/officeDocument/2006/relationships/image" Target="media/image2.gif"/><Relationship Id="rId109" Type="http://schemas.openxmlformats.org/officeDocument/2006/relationships/hyperlink" Target="http://www.stopdiscriminacion.org/sexual/" TargetMode="External"/><Relationship Id="rId260" Type="http://schemas.openxmlformats.org/officeDocument/2006/relationships/hyperlink" Target="http://www.derechoshumanos.net/normativa/normas/1966-PactoDerechosEconomicosSocialesyCulturales.htm" TargetMode="External"/><Relationship Id="rId316" Type="http://schemas.openxmlformats.org/officeDocument/2006/relationships/hyperlink" Target="http://www.derechoshumanos.net/normativa/normas/1966-PactoDerechosCivilesyPoliticos.htm" TargetMode="External"/><Relationship Id="rId523" Type="http://schemas.openxmlformats.org/officeDocument/2006/relationships/hyperlink" Target="http://www.derechoshumanos.net/Convenio-Europeo-de-Derechos-Humanos-CEDH/index.htm" TargetMode="External"/><Relationship Id="rId719" Type="http://schemas.openxmlformats.org/officeDocument/2006/relationships/hyperlink" Target="http://www.derechoshumanos.net/normativa/normas/america/CADH/1969-CADH.htm" TargetMode="External"/><Relationship Id="rId926" Type="http://schemas.openxmlformats.org/officeDocument/2006/relationships/hyperlink" Target="http://www.derechoshumanos.net/normativa/normas/1966-PactoDerechosEconomicosSocialesyCulturales.htm" TargetMode="External"/><Relationship Id="rId968" Type="http://schemas.openxmlformats.org/officeDocument/2006/relationships/hyperlink" Target="http://www.derechoshumanos.net/normativa/normas/1966-PactoDerechosCivilesyPoliticos.htm" TargetMode="External"/><Relationship Id="rId55" Type="http://schemas.openxmlformats.org/officeDocument/2006/relationships/hyperlink" Target="http://www.derechoshumanos.net/normativa/normas/1966-PactoDerechosEconomicosSocialesyCulturales.htm" TargetMode="External"/><Relationship Id="rId97" Type="http://schemas.openxmlformats.org/officeDocument/2006/relationships/hyperlink" Target="http://www.derechoshumanos.net/normativa/normas/america/CADH/1969-CADH.htm" TargetMode="External"/><Relationship Id="rId120" Type="http://schemas.openxmlformats.org/officeDocument/2006/relationships/hyperlink" Target="http://www.derechoshumanos.net/normativa/normas/europa/CSE/1961-CSE.htm" TargetMode="External"/><Relationship Id="rId358" Type="http://schemas.openxmlformats.org/officeDocument/2006/relationships/hyperlink" Target="http://www.derechoshumanos.net/normativa/normas/europa/CDFUE/CartaDerechosFundamentalesUnionEuropea-v2007.htm" TargetMode="External"/><Relationship Id="rId565" Type="http://schemas.openxmlformats.org/officeDocument/2006/relationships/hyperlink" Target="http://www.derechoshumanos.net/normativa/normas/1966-PactoDerechosCivilesyPoliticos.htm" TargetMode="External"/><Relationship Id="rId730" Type="http://schemas.openxmlformats.org/officeDocument/2006/relationships/hyperlink" Target="http://www.derechoshumanos.net/normativa/normas/europa/CDFUE/CartaDerechosFundamentalesUnionEuropea-v2007.htm" TargetMode="External"/><Relationship Id="rId772" Type="http://schemas.openxmlformats.org/officeDocument/2006/relationships/hyperlink" Target="http://www.derechoshumanos.net/normativa/normas/america/DADH/1948-DADH.htm" TargetMode="External"/><Relationship Id="rId828" Type="http://schemas.openxmlformats.org/officeDocument/2006/relationships/hyperlink" Target="http://www.derechoshumanos.net/normativa/normas/europa/CSE/1961-CSE.htm" TargetMode="External"/><Relationship Id="rId1013" Type="http://schemas.openxmlformats.org/officeDocument/2006/relationships/hyperlink" Target="http://www.derechoshumanos.net/normativa/normas/america/CADH/1969-CADH.htm" TargetMode="External"/><Relationship Id="rId162" Type="http://schemas.openxmlformats.org/officeDocument/2006/relationships/hyperlink" Target="http://www.derechoshumanos.net/derechos/index.htm?gclid=CLStq8_ar8QCFUnl7AodbxkArw" TargetMode="External"/><Relationship Id="rId218" Type="http://schemas.openxmlformats.org/officeDocument/2006/relationships/hyperlink" Target="http://www.derechoshumanos.net/normativa/normas/america/CADH/1969-CADH.htm" TargetMode="External"/><Relationship Id="rId425" Type="http://schemas.openxmlformats.org/officeDocument/2006/relationships/hyperlink" Target="http://www.derechoshumanos.net/normativa/normas/1948-DeclaracionUniversal.htm" TargetMode="External"/><Relationship Id="rId467" Type="http://schemas.openxmlformats.org/officeDocument/2006/relationships/hyperlink" Target="http://www.derechoshumanos.net/normativa/normas/1966-PactoDerechosCivilesyPoliticos.htm" TargetMode="External"/><Relationship Id="rId632" Type="http://schemas.openxmlformats.org/officeDocument/2006/relationships/hyperlink" Target="http://www.derechoshumanos.net/normativa/normas/america/CADH/1969-CADH.htm" TargetMode="External"/><Relationship Id="rId1055" Type="http://schemas.openxmlformats.org/officeDocument/2006/relationships/hyperlink" Target="http://www.derechoshumanos.net/Convenio-Europeo-de-Derechos-Humanos-CEDH/index.htm" TargetMode="External"/><Relationship Id="rId271" Type="http://schemas.openxmlformats.org/officeDocument/2006/relationships/hyperlink" Target="http://www.derechoshumanos.net/normativa/normas/america/DADH/1948-DADH.htm" TargetMode="External"/><Relationship Id="rId674" Type="http://schemas.openxmlformats.org/officeDocument/2006/relationships/hyperlink" Target="http://www.derechoshumanos.net/derechos/index.htm?gclid=CLStq8_ar8QCFUnl7AodbxkArw" TargetMode="External"/><Relationship Id="rId881" Type="http://schemas.openxmlformats.org/officeDocument/2006/relationships/hyperlink" Target="http://www.derechoshumanos.net/derechos/index.htm?gclid=CLStq8_ar8QCFUnl7AodbxkArw" TargetMode="External"/><Relationship Id="rId937" Type="http://schemas.openxmlformats.org/officeDocument/2006/relationships/hyperlink" Target="http://www.derechoshumanos.net/normativa/normas/europa/CDFUE/CartaDerechosFundamentalesUnionEuropea-v2007.htm" TargetMode="External"/><Relationship Id="rId979" Type="http://schemas.openxmlformats.org/officeDocument/2006/relationships/hyperlink" Target="http://www.derechoshumanos.net/normativa/normas/1966-PactoDerechosEconomicosSocialesyCulturales.htm" TargetMode="External"/><Relationship Id="rId24" Type="http://schemas.openxmlformats.org/officeDocument/2006/relationships/hyperlink" Target="http://www.derechoshumanos.net/denunciar/ProcedimientoDenunciaComisionEuropea.htm" TargetMode="External"/><Relationship Id="rId66" Type="http://schemas.openxmlformats.org/officeDocument/2006/relationships/hyperlink" Target="http://www.derechoshumanos.net/Convenio-Europeo-de-Derechos-Humanos-CEDH/index.htm" TargetMode="External"/><Relationship Id="rId131" Type="http://schemas.openxmlformats.org/officeDocument/2006/relationships/hyperlink" Target="http://www.derechoshumanos.net/normativa/normas/europa/CSE/1961-CSE-rev1996.htm" TargetMode="External"/><Relationship Id="rId327" Type="http://schemas.openxmlformats.org/officeDocument/2006/relationships/hyperlink" Target="http://www.derechoshumanos.net/normativa/normas/1948-DeclaracionUniversal.htm" TargetMode="External"/><Relationship Id="rId369" Type="http://schemas.openxmlformats.org/officeDocument/2006/relationships/hyperlink" Target="http://www.derechoshumanos.net/normativa/normas/1966-PactoDerechosEconomicosSocialesyCulturales.htm" TargetMode="External"/><Relationship Id="rId534" Type="http://schemas.openxmlformats.org/officeDocument/2006/relationships/hyperlink" Target="http://www.derechoshumanos.net/normativa/normas/europa/CDFUE/CartaDerechosFundamentalesUnionEuropea-v2007.htm" TargetMode="External"/><Relationship Id="rId576" Type="http://schemas.openxmlformats.org/officeDocument/2006/relationships/hyperlink" Target="http://www.derechoshumanos.net/normativa/normas/america/CADH/1969-CADH.htm" TargetMode="External"/><Relationship Id="rId741" Type="http://schemas.openxmlformats.org/officeDocument/2006/relationships/hyperlink" Target="http://www.derechoshumanos.net/normativa/normas/1948-DeclaracionUniversal.htm" TargetMode="External"/><Relationship Id="rId783" Type="http://schemas.openxmlformats.org/officeDocument/2006/relationships/hyperlink" Target="http://www.derechoshumanos.net/normativa/normas/1966-PactoDerechosEconomicosSocialesyCulturales.htm" TargetMode="External"/><Relationship Id="rId839" Type="http://schemas.openxmlformats.org/officeDocument/2006/relationships/hyperlink" Target="http://www.derechoshumanos.net/normativa/normas/europa/CSE/1961-CSE.htm" TargetMode="External"/><Relationship Id="rId990" Type="http://schemas.openxmlformats.org/officeDocument/2006/relationships/hyperlink" Target="http://www.derechoshumanos.net/normativa/normas/1948-DeclaracionUniversal.htm" TargetMode="External"/><Relationship Id="rId173" Type="http://schemas.openxmlformats.org/officeDocument/2006/relationships/hyperlink" Target="http://www.derechoshumanos.net/normativa/normas/europa/CDFUE/CartaDerechosFundamentalesUnionEuropea-v2007.htm" TargetMode="External"/><Relationship Id="rId229" Type="http://schemas.openxmlformats.org/officeDocument/2006/relationships/hyperlink" Target="http://www.derechoshumanos.net/normativa/normas/america/CADH/1969-CADH.htm" TargetMode="External"/><Relationship Id="rId380" Type="http://schemas.openxmlformats.org/officeDocument/2006/relationships/hyperlink" Target="http://www.derechoshumanos.net/derechos/index.htm?gclid=CLStq8_ar8QCFUnl7AodbxkArw" TargetMode="External"/><Relationship Id="rId436" Type="http://schemas.openxmlformats.org/officeDocument/2006/relationships/hyperlink" Target="http://www.derechoshumanos.net/normativa/normas/europa/CDFUE/CartaDerechosFundamentalesUnionEuropea-v2007.htm" TargetMode="External"/><Relationship Id="rId601" Type="http://schemas.openxmlformats.org/officeDocument/2006/relationships/hyperlink" Target="http://www.derechoshumanos.net/normativa/normas/america/CADH/1969-CADH.htm" TargetMode="External"/><Relationship Id="rId643" Type="http://schemas.openxmlformats.org/officeDocument/2006/relationships/hyperlink" Target="http://www.derechoshumanos.net/Convenio-Europeo-de-Derechos-Humanos-CEDH/index.htm" TargetMode="External"/><Relationship Id="rId1024" Type="http://schemas.openxmlformats.org/officeDocument/2006/relationships/hyperlink" Target="http://www.derechoshumanos.net/normativa/normas/america/CADH/1969-CADH.htm" TargetMode="External"/><Relationship Id="rId1066" Type="http://schemas.openxmlformats.org/officeDocument/2006/relationships/hyperlink" Target="http://www.derechoshumanos.net/normativa/normas/america/CADH/1969-CADH.htm" TargetMode="External"/><Relationship Id="rId240" Type="http://schemas.openxmlformats.org/officeDocument/2006/relationships/hyperlink" Target="http://www.derechoshumanos.net/normativa/normas/1966-PactoDerechosCivilesyPoliticos.htm" TargetMode="External"/><Relationship Id="rId478" Type="http://schemas.openxmlformats.org/officeDocument/2006/relationships/hyperlink" Target="http://www.derechoshumanos.net/normativa/normas/europa/CDFUE/CartaDerechosFundamentalesUnionEuropea-v2007.htm" TargetMode="External"/><Relationship Id="rId685" Type="http://schemas.openxmlformats.org/officeDocument/2006/relationships/hyperlink" Target="http://www.derechoshumanos.net/normativa/normas/1966-PactoDerechosEconomicosSocialesyCulturales.htm" TargetMode="External"/><Relationship Id="rId850" Type="http://schemas.openxmlformats.org/officeDocument/2006/relationships/hyperlink" Target="http://www.derechoshumanos.net/normativa/normas/europa/CSE/1961-CSE.htm" TargetMode="External"/><Relationship Id="rId892" Type="http://schemas.openxmlformats.org/officeDocument/2006/relationships/hyperlink" Target="http://www.derechoshumanos.net/normativa/normas/america/CADH/1969-CADH.htm" TargetMode="External"/><Relationship Id="rId906" Type="http://schemas.openxmlformats.org/officeDocument/2006/relationships/hyperlink" Target="http://www.derechoshumanos.net/normativa/normas/europa/CDFUE/CartaDerechosFundamentalesUnionEuropea-v2007.htm" TargetMode="External"/><Relationship Id="rId948" Type="http://schemas.openxmlformats.org/officeDocument/2006/relationships/hyperlink" Target="http://www.derechoshumanos.net/normativa/normas/america/DADH/1948-DADH.htm" TargetMode="External"/><Relationship Id="rId35" Type="http://schemas.openxmlformats.org/officeDocument/2006/relationships/hyperlink" Target="http://www.derechoshumanos.net/tribunales/CorteAfricanaDerechosHumanos.htm" TargetMode="External"/><Relationship Id="rId77" Type="http://schemas.openxmlformats.org/officeDocument/2006/relationships/hyperlink" Target="http://www.derechoshumanos.net/normativa/normas/europa/CDFUE/CartaDerechosFundamentalesUnionEuropea-v2007.htm" TargetMode="External"/><Relationship Id="rId100" Type="http://schemas.openxmlformats.org/officeDocument/2006/relationships/hyperlink" Target="http://www.derechoshumanos.net/normativa/normas/america/CADH/1969-CADH.htm" TargetMode="External"/><Relationship Id="rId282" Type="http://schemas.openxmlformats.org/officeDocument/2006/relationships/hyperlink" Target="http://www.derechoshumanos.net/normativa/normas/europa/CSE/1961-CSE.htm" TargetMode="External"/><Relationship Id="rId338" Type="http://schemas.openxmlformats.org/officeDocument/2006/relationships/hyperlink" Target="http://www.derechoshumanos.net/normativa/normas/europa/CDFUE/CartaDerechosFundamentalesUnionEuropea-v2007.htm" TargetMode="External"/><Relationship Id="rId503" Type="http://schemas.openxmlformats.org/officeDocument/2006/relationships/hyperlink" Target="http://www.derechoshumanos.net/normativa/normas/1966-PactoDerechosCivilesyPoliticos.htm" TargetMode="External"/><Relationship Id="rId545" Type="http://schemas.openxmlformats.org/officeDocument/2006/relationships/hyperlink" Target="http://www.derechoshumanos.net/normativa/normas/america/DADH/1948-DADH.htm" TargetMode="External"/><Relationship Id="rId587" Type="http://schemas.openxmlformats.org/officeDocument/2006/relationships/hyperlink" Target="http://www.derechoshumanos.net/normativa/normas/america/DADH/1948-DADH.htm" TargetMode="External"/><Relationship Id="rId710" Type="http://schemas.openxmlformats.org/officeDocument/2006/relationships/hyperlink" Target="http://www.derechoshumanos.net/normativa/normas/1966-PactoDerechosEconomicosSocialesyCulturales.htm" TargetMode="External"/><Relationship Id="rId752" Type="http://schemas.openxmlformats.org/officeDocument/2006/relationships/hyperlink" Target="http://www.derechoshumanos.net/normativa/normas/europa/CDFUE/CartaDerechosFundamentalesUnionEuropea-v2007.htm" TargetMode="External"/><Relationship Id="rId808" Type="http://schemas.openxmlformats.org/officeDocument/2006/relationships/hyperlink" Target="http://www.derechoshumanos.net/normativa/normas/1948-DeclaracionUniversal.htm" TargetMode="External"/><Relationship Id="rId8" Type="http://schemas.openxmlformats.org/officeDocument/2006/relationships/hyperlink" Target="http://www.derechoshumanos.net/normativa/normas/1948-DeclaracionUniversal.htm" TargetMode="External"/><Relationship Id="rId142" Type="http://schemas.openxmlformats.org/officeDocument/2006/relationships/hyperlink" Target="http://www.derechoshumanos.net/derechos/index.htm?gclid=CLStq8_ar8QCFUnl7AodbxkArw" TargetMode="External"/><Relationship Id="rId184" Type="http://schemas.openxmlformats.org/officeDocument/2006/relationships/hyperlink" Target="http://www.derechoshumanos.net/normativa/normas/europa/CSE/1961-CSE.htm" TargetMode="External"/><Relationship Id="rId391" Type="http://schemas.openxmlformats.org/officeDocument/2006/relationships/hyperlink" Target="http://www.derechoshumanos.net/normativa/normas/europa/CDFUE/CartaDerechosFundamentalesUnionEuropea-v2007.htm" TargetMode="External"/><Relationship Id="rId405" Type="http://schemas.openxmlformats.org/officeDocument/2006/relationships/hyperlink" Target="http://www.derechoshumanos.net/normativa/normas/america/CADH/1969-CADH.htm" TargetMode="External"/><Relationship Id="rId447" Type="http://schemas.openxmlformats.org/officeDocument/2006/relationships/hyperlink" Target="http://www.derechoshumanos.net/normativa/normas/america/CADH/1969-CADH.htm" TargetMode="External"/><Relationship Id="rId612" Type="http://schemas.openxmlformats.org/officeDocument/2006/relationships/hyperlink" Target="http://www.derechoshumanos.net/normativa/normas/europa/CDFUE/CartaDerechosFundamentalesUnionEuropea-v2007.htm" TargetMode="External"/><Relationship Id="rId794" Type="http://schemas.openxmlformats.org/officeDocument/2006/relationships/hyperlink" Target="http://www.derechoshumanos.net/normativa/normas/1966-PactoDerechosEconomicosSocialesyCulturales.htm" TargetMode="External"/><Relationship Id="rId1035" Type="http://schemas.openxmlformats.org/officeDocument/2006/relationships/hyperlink" Target="http://www.derechoshumanos.net/normativa/normas/1966-PactoDerechosCivilesyPoliticos.htm" TargetMode="External"/><Relationship Id="rId1077" Type="http://schemas.openxmlformats.org/officeDocument/2006/relationships/hyperlink" Target="http://www.derechoshumanos.net/normativa/normas/europa/CDFUE/CartaDerechosFundamentalesUnionEuropea-v2007.htm" TargetMode="External"/><Relationship Id="rId251" Type="http://schemas.openxmlformats.org/officeDocument/2006/relationships/hyperlink" Target="http://www.derechoshumanos.net/normativa/normas/europa/CDFUE/CartaDerechosFundamentalesUnionEuropea-v2007.htm" TargetMode="External"/><Relationship Id="rId489" Type="http://schemas.openxmlformats.org/officeDocument/2006/relationships/hyperlink" Target="http://www.derechoshumanos.net/normativa/normas/europa/CDFUE/CartaDerechosFundamentalesUnionEuropea-v2007.htm" TargetMode="External"/><Relationship Id="rId654" Type="http://schemas.openxmlformats.org/officeDocument/2006/relationships/hyperlink" Target="http://www.derechoshumanos.net/normativa/normas/1966-PactoDerechosCivilesyPoliticos.htm" TargetMode="External"/><Relationship Id="rId696" Type="http://schemas.openxmlformats.org/officeDocument/2006/relationships/hyperlink" Target="http://www.derechoshumanos.net/normativa/normas/1966-PactoDerechosEconomicosSocialesyCulturales.htm" TargetMode="External"/><Relationship Id="rId861" Type="http://schemas.openxmlformats.org/officeDocument/2006/relationships/hyperlink" Target="http://www.derechoshumanos.net/normativa/normas/europa/CDFUE/CartaDerechosFundamentalesUnionEuropea-v2007.htm" TargetMode="External"/><Relationship Id="rId917" Type="http://schemas.openxmlformats.org/officeDocument/2006/relationships/hyperlink" Target="http://www.derechoshumanos.net/normativa/normas/europa/CDFUE/CartaDerechosFundamentalesUnionEuropea-v2007.htm" TargetMode="External"/><Relationship Id="rId959" Type="http://schemas.openxmlformats.org/officeDocument/2006/relationships/hyperlink" Target="http://www.derechoshumanos.net/normativa/normas/1966-PactoDerechosEconomicosSocialesyCulturales.htm" TargetMode="External"/><Relationship Id="rId46" Type="http://schemas.openxmlformats.org/officeDocument/2006/relationships/hyperlink" Target="http://www.derechoshumanos.net/normativa/normas/1966-ProtocoloFacultativo2PactoDerechosCivilesyPoliticos.htm" TargetMode="External"/><Relationship Id="rId293" Type="http://schemas.openxmlformats.org/officeDocument/2006/relationships/hyperlink" Target="http://www.derechoshumanos.net/normativa/normas/america/CADH/1969-CADH.htm" TargetMode="External"/><Relationship Id="rId307" Type="http://schemas.openxmlformats.org/officeDocument/2006/relationships/hyperlink" Target="http://www.derechoshumanos.net/normativa/normas/1966-PactoDerechosCivilesyPoliticos.htm" TargetMode="External"/><Relationship Id="rId349" Type="http://schemas.openxmlformats.org/officeDocument/2006/relationships/hyperlink" Target="http://www.derechoshumanos.net/normativa/normas/1966-PactoDerechosEconomicosSocialesyCulturales.htm" TargetMode="External"/><Relationship Id="rId514" Type="http://schemas.openxmlformats.org/officeDocument/2006/relationships/hyperlink" Target="http://www.derechoshumanos.net/normativa/normas/1966-PactoDerechosEconomicosSocialesyCulturales.htm" TargetMode="External"/><Relationship Id="rId556" Type="http://schemas.openxmlformats.org/officeDocument/2006/relationships/hyperlink" Target="http://www.derechoshumanos.net/normativa/normas/1966-PactoDerechosCivilesyPoliticos.htm" TargetMode="External"/><Relationship Id="rId721" Type="http://schemas.openxmlformats.org/officeDocument/2006/relationships/hyperlink" Target="http://www.derechoshumanos.net/normativa/normas/1966-PactoDerechosEconomicosSocialesyCulturales.htm" TargetMode="External"/><Relationship Id="rId763" Type="http://schemas.openxmlformats.org/officeDocument/2006/relationships/hyperlink" Target="http://www.derechoshumanos.net/Convenio-Europeo-de-Derechos-Humanos-CEDH/1952-Protocolo01-ConvenioProteccionDerechosHumanosyLibertadesFundamentales.htm" TargetMode="External"/><Relationship Id="rId88" Type="http://schemas.openxmlformats.org/officeDocument/2006/relationships/hyperlink" Target="http://www.derechoshumanos.net/normativa/normas/1966-PactoDerechosCivilesyPoliticos.htm" TargetMode="External"/><Relationship Id="rId111" Type="http://schemas.openxmlformats.org/officeDocument/2006/relationships/hyperlink" Target="http://www.derechoshumanos.net/derechos/index.htm?gclid=CLStq8_ar8QCFUnl7AodbxkArw" TargetMode="External"/><Relationship Id="rId153" Type="http://schemas.openxmlformats.org/officeDocument/2006/relationships/hyperlink" Target="http://www.derechoshumanos.net/normativa/normas/america/CADH/1969-CADH.htm" TargetMode="External"/><Relationship Id="rId195" Type="http://schemas.openxmlformats.org/officeDocument/2006/relationships/hyperlink" Target="http://www.derechoshumanos.net/normativa/normas/1948-DeclaracionUniversal.htm" TargetMode="External"/><Relationship Id="rId209" Type="http://schemas.openxmlformats.org/officeDocument/2006/relationships/hyperlink" Target="http://www.derechoshumanos.net/derechos/index.htm?gclid=CLStq8_ar8QCFUnl7AodbxkArw" TargetMode="External"/><Relationship Id="rId360" Type="http://schemas.openxmlformats.org/officeDocument/2006/relationships/hyperlink" Target="http://www.derechoshumanos.net/normativa/normas/1966-PactoDerechosCivilesyPoliticos.htm" TargetMode="External"/><Relationship Id="rId416" Type="http://schemas.openxmlformats.org/officeDocument/2006/relationships/hyperlink" Target="http://www.derechoshumanos.net/normativa/normas/america/DADH/1948-DADH.htm" TargetMode="External"/><Relationship Id="rId598" Type="http://schemas.openxmlformats.org/officeDocument/2006/relationships/hyperlink" Target="http://www.derechoshumanos.net/Convenio-Europeo-de-Derechos-Humanos-CEDH/index.htm" TargetMode="External"/><Relationship Id="rId819" Type="http://schemas.openxmlformats.org/officeDocument/2006/relationships/hyperlink" Target="http://www.derechoshumanos.net/normativa/normas/america/DADH/1948-DADH.htm" TargetMode="External"/><Relationship Id="rId970" Type="http://schemas.openxmlformats.org/officeDocument/2006/relationships/hyperlink" Target="http://www.derechoshumanos.net/normativa/normas/1966-PactoDerechosEconomicosSocialesyCulturales.htm" TargetMode="External"/><Relationship Id="rId1004" Type="http://schemas.openxmlformats.org/officeDocument/2006/relationships/hyperlink" Target="http://www.derechoshumanos.net/Convenio-Europeo-de-Derechos-Humanos-CEDH/index.htm" TargetMode="External"/><Relationship Id="rId1046" Type="http://schemas.openxmlformats.org/officeDocument/2006/relationships/hyperlink" Target="http://www.derechoshumanos.net/normativa/normas/1966-PactoDerechosCivilesyPoliticos.htm" TargetMode="External"/><Relationship Id="rId220" Type="http://schemas.openxmlformats.org/officeDocument/2006/relationships/hyperlink" Target="http://www.derechoshumanos.net/derechos/index.htm?gclid=CLStq8_ar8QCFUnl7AodbxkArw" TargetMode="External"/><Relationship Id="rId458" Type="http://schemas.openxmlformats.org/officeDocument/2006/relationships/hyperlink" Target="http://www.derechoshumanos.net/normativa/normas/1966-PactoDerechosCivilesyPoliticos.htm" TargetMode="External"/><Relationship Id="rId623" Type="http://schemas.openxmlformats.org/officeDocument/2006/relationships/hyperlink" Target="http://www.derechoshumanos.net/normativa/normas/america/CADH/1969-CADH.htm" TargetMode="External"/><Relationship Id="rId665" Type="http://schemas.openxmlformats.org/officeDocument/2006/relationships/hyperlink" Target="http://www.derechoshumanos.net/derechos/index.htm?gclid=CLStq8_ar8QCFUnl7AodbxkArw" TargetMode="External"/><Relationship Id="rId830" Type="http://schemas.openxmlformats.org/officeDocument/2006/relationships/hyperlink" Target="http://www.derechoshumanos.net/normativa/normas/europa/CDFUE/CartaDerechosFundamentalesUnionEuropea-v2007.htm" TargetMode="External"/><Relationship Id="rId872" Type="http://schemas.openxmlformats.org/officeDocument/2006/relationships/hyperlink" Target="http://www.derechoshumanos.net/normativa/normas/europa/CSE/1961-CSE.htm" TargetMode="External"/><Relationship Id="rId928" Type="http://schemas.openxmlformats.org/officeDocument/2006/relationships/hyperlink" Target="http://www.derechoshumanos.net/normativa/normas/europa/CDFUE/CartaDerechosFundamentalesUnionEuropea-v2007.htm" TargetMode="External"/><Relationship Id="rId15" Type="http://schemas.openxmlformats.org/officeDocument/2006/relationships/hyperlink" Target="http://www.derechoshumanos.net/ONU/ComiteDerechosEconomicosSocialesCulturales-CESCR.htm" TargetMode="External"/><Relationship Id="rId57" Type="http://schemas.openxmlformats.org/officeDocument/2006/relationships/hyperlink" Target="http://www.derechoshumanos.net/normativa/normas/europa/CSE/1961-CSE-rev1996.htm" TargetMode="External"/><Relationship Id="rId262" Type="http://schemas.openxmlformats.org/officeDocument/2006/relationships/hyperlink" Target="http://www.derechoshumanos.net/normativa/normas/europa/CSE/1961-CSE-rev1996.htm" TargetMode="External"/><Relationship Id="rId318" Type="http://schemas.openxmlformats.org/officeDocument/2006/relationships/hyperlink" Target="http://www.derechoshumanos.net/normativa/normas/america/DADH/1948-DADH.htm" TargetMode="External"/><Relationship Id="rId525" Type="http://schemas.openxmlformats.org/officeDocument/2006/relationships/hyperlink" Target="http://www.derechoshumanos.net/Convenio-Europeo-de-Derechos-Humanos-CEDH/index.htm" TargetMode="External"/><Relationship Id="rId567" Type="http://schemas.openxmlformats.org/officeDocument/2006/relationships/hyperlink" Target="http://www.derechoshumanos.net/normativa/normas/1966-PactoDerechosCivilesyPoliticos.htm" TargetMode="External"/><Relationship Id="rId732" Type="http://schemas.openxmlformats.org/officeDocument/2006/relationships/hyperlink" Target="http://www.derechoshumanos.net/normativa/normas/1948-DeclaracionUniversal.htm" TargetMode="External"/><Relationship Id="rId99" Type="http://schemas.openxmlformats.org/officeDocument/2006/relationships/hyperlink" Target="http://www.derechoshumanos.net/normativa/normas/america/CADH/1969-CADH.htm" TargetMode="External"/><Relationship Id="rId122" Type="http://schemas.openxmlformats.org/officeDocument/2006/relationships/hyperlink" Target="http://www.derechoshumanos.net/derechos/index.htm?gclid=CLStq8_ar8QCFUnl7AodbxkArw" TargetMode="External"/><Relationship Id="rId164" Type="http://schemas.openxmlformats.org/officeDocument/2006/relationships/hyperlink" Target="http://www.derechoshumanos.net/normativa/normas/europa/CDFUE/CartaDerechosFundamentalesUnionEuropea-v2007.htm" TargetMode="External"/><Relationship Id="rId371" Type="http://schemas.openxmlformats.org/officeDocument/2006/relationships/hyperlink" Target="http://www.derechoshumanos.net/normativa/normas/europa/CDFUE/CartaDerechosFundamentalesUnionEuropea-v2007.htm" TargetMode="External"/><Relationship Id="rId774" Type="http://schemas.openxmlformats.org/officeDocument/2006/relationships/hyperlink" Target="http://www.derechoshumanos.net/normativa/normas/1966-PactoDerechosEconomicosSocialesyCulturales.htm" TargetMode="External"/><Relationship Id="rId981" Type="http://schemas.openxmlformats.org/officeDocument/2006/relationships/hyperlink" Target="http://www.derechoshumanos.net/normativa/normas/europa/CSE/1961-CSE.htm" TargetMode="External"/><Relationship Id="rId1015" Type="http://schemas.openxmlformats.org/officeDocument/2006/relationships/hyperlink" Target="http://www.derechoshumanos.net/normativa/normas/1966-PactoDerechosCivilesyPoliticos.htm" TargetMode="External"/><Relationship Id="rId1057" Type="http://schemas.openxmlformats.org/officeDocument/2006/relationships/hyperlink" Target="http://www.derechoshumanos.net/Convenio-Europeo-de-Derechos-Humanos-CEDH/index.htm" TargetMode="External"/><Relationship Id="rId427" Type="http://schemas.openxmlformats.org/officeDocument/2006/relationships/hyperlink" Target="http://www.derechoshumanos.net/normativa/normas/1966-PactoDerechosEconomicosSocialesyCulturales.htm" TargetMode="External"/><Relationship Id="rId469" Type="http://schemas.openxmlformats.org/officeDocument/2006/relationships/hyperlink" Target="http://www.derechoshumanos.net/normativa/normas/1966-PactoDerechosEconomicosSocialesyCulturales.htm" TargetMode="External"/><Relationship Id="rId634" Type="http://schemas.openxmlformats.org/officeDocument/2006/relationships/hyperlink" Target="http://www.derechoshumanos.net/Convenio-Europeo-de-Derechos-Humanos-CEDH/index.htm" TargetMode="External"/><Relationship Id="rId676" Type="http://schemas.openxmlformats.org/officeDocument/2006/relationships/hyperlink" Target="http://www.derechoshumanos.net/derechos/index.htm?gclid=CLStq8_ar8QCFUnl7AodbxkArw" TargetMode="External"/><Relationship Id="rId841" Type="http://schemas.openxmlformats.org/officeDocument/2006/relationships/hyperlink" Target="http://www.derechoshumanos.net/normativa/normas/europa/CSE/1961-CSE.htm" TargetMode="External"/><Relationship Id="rId883" Type="http://schemas.openxmlformats.org/officeDocument/2006/relationships/hyperlink" Target="http://www.derechoshumanos.net/derechos/index.htm?gclid=CLStq8_ar8QCFUnl7AodbxkArw" TargetMode="External"/><Relationship Id="rId26" Type="http://schemas.openxmlformats.org/officeDocument/2006/relationships/hyperlink" Target="http://www.derechoshumanos.net/normativa/normas/america/DADH/1948-DADH.htm" TargetMode="External"/><Relationship Id="rId231" Type="http://schemas.openxmlformats.org/officeDocument/2006/relationships/hyperlink" Target="http://www.derechoshumanos.net/normativa/normas/1966-PactoDerechosCivilesyPoliticos.htm" TargetMode="External"/><Relationship Id="rId273" Type="http://schemas.openxmlformats.org/officeDocument/2006/relationships/hyperlink" Target="http://www.derechoshumanos.net/normativa/normas/1948-DeclaracionUniversal.htm" TargetMode="External"/><Relationship Id="rId329" Type="http://schemas.openxmlformats.org/officeDocument/2006/relationships/hyperlink" Target="http://www.derechoshumanos.net/Convenio-Europeo-de-Derechos-Humanos-CEDH/index.htm" TargetMode="External"/><Relationship Id="rId480" Type="http://schemas.openxmlformats.org/officeDocument/2006/relationships/hyperlink" Target="http://www.derechoshumanos.net/normativa/normas/america/DADH/1948-DADH.htm" TargetMode="External"/><Relationship Id="rId536" Type="http://schemas.openxmlformats.org/officeDocument/2006/relationships/hyperlink" Target="http://www.derechoshumanos.net/normativa/normas/1948-DeclaracionUniversal.htm" TargetMode="External"/><Relationship Id="rId701" Type="http://schemas.openxmlformats.org/officeDocument/2006/relationships/hyperlink" Target="http://www.derechoshumanos.net/normativa/normas/1966-PactoDerechosEconomicosSocialesyCulturales.htm" TargetMode="External"/><Relationship Id="rId939" Type="http://schemas.openxmlformats.org/officeDocument/2006/relationships/hyperlink" Target="http://www.derechoshumanos.net/normativa/normas/1966-PactoDerechosCivilesyPoliticos.htm" TargetMode="External"/><Relationship Id="rId68" Type="http://schemas.openxmlformats.org/officeDocument/2006/relationships/image" Target="media/image11.gif"/><Relationship Id="rId133" Type="http://schemas.openxmlformats.org/officeDocument/2006/relationships/hyperlink" Target="http://www.derechoshumanos.net/normativa/normas/america/DADH/1948-DADH.htm" TargetMode="External"/><Relationship Id="rId175" Type="http://schemas.openxmlformats.org/officeDocument/2006/relationships/hyperlink" Target="http://www.derechoshumanos.net/normativa/normas/america/CADH/1969-CADH.htm" TargetMode="External"/><Relationship Id="rId340" Type="http://schemas.openxmlformats.org/officeDocument/2006/relationships/hyperlink" Target="http://www.derechoshumanos.net/normativa/normas/america/CADH/1969-CADH.htm" TargetMode="External"/><Relationship Id="rId578" Type="http://schemas.openxmlformats.org/officeDocument/2006/relationships/hyperlink" Target="http://www.derechoshumanos.net/normativa/normas/1966-PactoDerechosCivilesyPoliticos.htm" TargetMode="External"/><Relationship Id="rId743" Type="http://schemas.openxmlformats.org/officeDocument/2006/relationships/hyperlink" Target="http://www.derechoshumanos.net/normativa/normas/1966-PactoDerechosCivilesyPoliticos.htm" TargetMode="External"/><Relationship Id="rId785" Type="http://schemas.openxmlformats.org/officeDocument/2006/relationships/hyperlink" Target="http://www.derechoshumanos.net/normativa/normas/america/DADH/1948-DADH.htm" TargetMode="External"/><Relationship Id="rId950" Type="http://schemas.openxmlformats.org/officeDocument/2006/relationships/hyperlink" Target="http://www.derechoshumanos.net/normativa/normas/1948-DeclaracionUniversal.htm" TargetMode="External"/><Relationship Id="rId992" Type="http://schemas.openxmlformats.org/officeDocument/2006/relationships/hyperlink" Target="http://www.derechoshumanos.net/normativa/normas/1966-PactoDerechosEconomicosSocialesyCulturales.htm" TargetMode="External"/><Relationship Id="rId1026" Type="http://schemas.openxmlformats.org/officeDocument/2006/relationships/hyperlink" Target="http://www.derechoshumanos.net/normativa/normas/1966-PactoDerechosCivilesyPoliticos.htm" TargetMode="External"/><Relationship Id="rId200" Type="http://schemas.openxmlformats.org/officeDocument/2006/relationships/hyperlink" Target="http://www.derechoshumanos.net/normativa/normas/europa/CDFUE/CartaDerechosFundamentalesUnionEuropea-v2007.htm" TargetMode="External"/><Relationship Id="rId382" Type="http://schemas.openxmlformats.org/officeDocument/2006/relationships/hyperlink" Target="http://www.derechoshumanos.net/derechos/index.htm?gclid=CLStq8_ar8QCFUnl7AodbxkArw" TargetMode="External"/><Relationship Id="rId438" Type="http://schemas.openxmlformats.org/officeDocument/2006/relationships/hyperlink" Target="http://www.derechoshumanos.net/normativa/normas/america/DADH/1948-DADH.htm" TargetMode="External"/><Relationship Id="rId603" Type="http://schemas.openxmlformats.org/officeDocument/2006/relationships/hyperlink" Target="http://www.derechoshumanos.net/normativa/normas/1966-PactoDerechosCivilesyPoliticos.htm" TargetMode="External"/><Relationship Id="rId645" Type="http://schemas.openxmlformats.org/officeDocument/2006/relationships/hyperlink" Target="http://www.derechoshumanos.net/normativa/normas/america/CADH/1969-CADH.htm" TargetMode="External"/><Relationship Id="rId687" Type="http://schemas.openxmlformats.org/officeDocument/2006/relationships/hyperlink" Target="http://www.derechoshumanos.net/normativa/normas/europa/CSE/1961-CSE-rev1996.htm" TargetMode="External"/><Relationship Id="rId810" Type="http://schemas.openxmlformats.org/officeDocument/2006/relationships/hyperlink" Target="http://www.derechoshumanos.net/normativa/normas/europa/CSE/1961-CSE.htm" TargetMode="External"/><Relationship Id="rId852" Type="http://schemas.openxmlformats.org/officeDocument/2006/relationships/hyperlink" Target="http://www.derechoshumanos.net/normativa/normas/europa/CDFUE/CartaDerechosFundamentalesUnionEuropea-v2007.htm" TargetMode="External"/><Relationship Id="rId908" Type="http://schemas.openxmlformats.org/officeDocument/2006/relationships/hyperlink" Target="http://www.derechoshumanos.net/normativa/normas/america/CADH/1969-CADH.htm" TargetMode="External"/><Relationship Id="rId1068" Type="http://schemas.openxmlformats.org/officeDocument/2006/relationships/hyperlink" Target="http://www.derechoshumanos.net/normativa/normas/1966-PactoDerechosCivilesyPoliticos.htm" TargetMode="External"/><Relationship Id="rId242" Type="http://schemas.openxmlformats.org/officeDocument/2006/relationships/hyperlink" Target="http://www.derechoshumanos.net/normativa/normas/1966-PactoDerechosCivilesyPoliticos.htm" TargetMode="External"/><Relationship Id="rId284" Type="http://schemas.openxmlformats.org/officeDocument/2006/relationships/hyperlink" Target="http://www.derechoshumanos.net/normativa/normas/america/DADH/1948-DADH.htm" TargetMode="External"/><Relationship Id="rId491" Type="http://schemas.openxmlformats.org/officeDocument/2006/relationships/hyperlink" Target="http://www.derechoshumanos.net/normativa/normas/america/CADH/1969-CADH.htm" TargetMode="External"/><Relationship Id="rId505" Type="http://schemas.openxmlformats.org/officeDocument/2006/relationships/hyperlink" Target="http://www.derechoshumanos.net/normativa/normas/america/CADH/1969-CADH.htm" TargetMode="External"/><Relationship Id="rId712" Type="http://schemas.openxmlformats.org/officeDocument/2006/relationships/hyperlink" Target="http://www.derechoshumanos.net/Convenio-Europeo-de-Derechos-Humanos-CEDH/1952-Protocolo01-ConvenioProteccionDerechosHumanosyLibertadesFundamentales.htm" TargetMode="External"/><Relationship Id="rId894" Type="http://schemas.openxmlformats.org/officeDocument/2006/relationships/hyperlink" Target="http://www.derechoshumanos.net/normativa/normas/1966-PactoDerechosCivilesyPoliticos.htm" TargetMode="External"/><Relationship Id="rId37" Type="http://schemas.openxmlformats.org/officeDocument/2006/relationships/hyperlink" Target="http://www.derechoshumanos.net/normativa/normas/1966-PactoDerechosCivilesyPoliticos.htm" TargetMode="External"/><Relationship Id="rId79" Type="http://schemas.openxmlformats.org/officeDocument/2006/relationships/hyperlink" Target="http://www.derechoshumanos.net/normativa/normas/america/CADH/1969-CADH.htm" TargetMode="External"/><Relationship Id="rId102" Type="http://schemas.openxmlformats.org/officeDocument/2006/relationships/hyperlink" Target="http://www.derechoshumanos.net/normativa/normas/1966-PactoDerechosCivilesyPoliticos.htm" TargetMode="External"/><Relationship Id="rId144" Type="http://schemas.openxmlformats.org/officeDocument/2006/relationships/hyperlink" Target="http://www.derechoshumanos.net/derechos/index.htm?gclid=CLStq8_ar8QCFUnl7AodbxkArw" TargetMode="External"/><Relationship Id="rId547" Type="http://schemas.openxmlformats.org/officeDocument/2006/relationships/hyperlink" Target="http://www.derechoshumanos.net/normativa/normas/america/CADH/1969-CADH.htm" TargetMode="External"/><Relationship Id="rId589" Type="http://schemas.openxmlformats.org/officeDocument/2006/relationships/hyperlink" Target="http://www.derechoshumanos.net/normativa/normas/1966-PactoDerechosCivilesyPoliticos.htm" TargetMode="External"/><Relationship Id="rId754" Type="http://schemas.openxmlformats.org/officeDocument/2006/relationships/hyperlink" Target="http://www.derechoshumanos.net/normativa/normas/america/DADH/1948-DADH.htm" TargetMode="External"/><Relationship Id="rId796" Type="http://schemas.openxmlformats.org/officeDocument/2006/relationships/hyperlink" Target="http://www.derechoshumanos.net/normativa/normas/1948-DeclaracionUniversal.htm" TargetMode="External"/><Relationship Id="rId961" Type="http://schemas.openxmlformats.org/officeDocument/2006/relationships/hyperlink" Target="http://www.derechoshumanos.net/normativa/normas/europa/CSE/1961-CSE-rev1996.htm" TargetMode="External"/><Relationship Id="rId90" Type="http://schemas.openxmlformats.org/officeDocument/2006/relationships/hyperlink" Target="http://www.derechoshumanos.net/normativa/normas/1966-PactoDerechosEconomicosSocialesyCulturales.htm" TargetMode="External"/><Relationship Id="rId186" Type="http://schemas.openxmlformats.org/officeDocument/2006/relationships/hyperlink" Target="http://www.derechoshumanos.net/normativa/normas/europa/CSE/1961-CSE.htm" TargetMode="External"/><Relationship Id="rId351" Type="http://schemas.openxmlformats.org/officeDocument/2006/relationships/hyperlink" Target="http://www.derechoshumanos.net/normativa/normas/europa/CSE/1961-CSE.htm" TargetMode="External"/><Relationship Id="rId393" Type="http://schemas.openxmlformats.org/officeDocument/2006/relationships/hyperlink" Target="http://www.derechoshumanos.net/normativa/normas/america/CADH/1969-CADH.htm" TargetMode="External"/><Relationship Id="rId407" Type="http://schemas.openxmlformats.org/officeDocument/2006/relationships/hyperlink" Target="http://www.derechoshumanos.net/normativa/normas/1966-PactoDerechosCivilesyPoliticos.htm" TargetMode="External"/><Relationship Id="rId449" Type="http://schemas.openxmlformats.org/officeDocument/2006/relationships/hyperlink" Target="http://www.derechoshumanos.net/normativa/normas/1948-DeclaracionUniversal.htm" TargetMode="External"/><Relationship Id="rId614" Type="http://schemas.openxmlformats.org/officeDocument/2006/relationships/hyperlink" Target="http://www.derechoshumanos.net/normativa/normas/europa/CDFUE/CartaDerechosFundamentalesUnionEuropea-v2007.htm" TargetMode="External"/><Relationship Id="rId656" Type="http://schemas.openxmlformats.org/officeDocument/2006/relationships/hyperlink" Target="http://www.derechoshumanos.net/normativa/normas/1966-PactoDerechosCivilesyPoliticos.htm" TargetMode="External"/><Relationship Id="rId821" Type="http://schemas.openxmlformats.org/officeDocument/2006/relationships/hyperlink" Target="http://www.derechoshumanos.net/normativa/normas/1966-PactoDerechosCivilesyPoliticos.htm" TargetMode="External"/><Relationship Id="rId863" Type="http://schemas.openxmlformats.org/officeDocument/2006/relationships/hyperlink" Target="http://www.derechoshumanos.net/normativa/normas/europa/CSE/1961-CSE.htm" TargetMode="External"/><Relationship Id="rId1037" Type="http://schemas.openxmlformats.org/officeDocument/2006/relationships/hyperlink" Target="http://www.derechoshumanos.net/normativa/normas/1966-PactoDerechosEconomicosSocialesyCulturales.htm" TargetMode="External"/><Relationship Id="rId1079" Type="http://schemas.openxmlformats.org/officeDocument/2006/relationships/hyperlink" Target="http://www.derechoshumanos.net/normativa/normas/america/CADH/1969-CADH.htm" TargetMode="External"/><Relationship Id="rId211" Type="http://schemas.openxmlformats.org/officeDocument/2006/relationships/hyperlink" Target="http://www.derechoshumanos.net/normativa/normas/1948-DeclaracionUniversal.htm" TargetMode="External"/><Relationship Id="rId253" Type="http://schemas.openxmlformats.org/officeDocument/2006/relationships/hyperlink" Target="http://www.derechoshumanos.net/normativa/normas/america/CADH/1969-CADH.htm" TargetMode="External"/><Relationship Id="rId295" Type="http://schemas.openxmlformats.org/officeDocument/2006/relationships/hyperlink" Target="http://www.derechoshumanos.net/normativa/normas/1966-PactoDerechosCivilesyPoliticos.htm" TargetMode="External"/><Relationship Id="rId309" Type="http://schemas.openxmlformats.org/officeDocument/2006/relationships/hyperlink" Target="http://www.derechoshumanos.net/Convenio-Europeo-de-Derechos-Humanos-CEDH/articulo5CEDH.htm#jurisprudencia" TargetMode="External"/><Relationship Id="rId460" Type="http://schemas.openxmlformats.org/officeDocument/2006/relationships/hyperlink" Target="http://www.derechoshumanos.net/Convenio-Europeo-de-Derechos-Humanos-CEDH/index.htm" TargetMode="External"/><Relationship Id="rId516" Type="http://schemas.openxmlformats.org/officeDocument/2006/relationships/hyperlink" Target="http://www.derechoshumanos.net/normativa/normas/europa/CSE/1961-CSE-rev1996.htm" TargetMode="External"/><Relationship Id="rId698" Type="http://schemas.openxmlformats.org/officeDocument/2006/relationships/hyperlink" Target="http://www.derechoshumanos.net/normativa/normas/europa/CDFUE/CartaDerechosFundamentalesUnionEuropea-v2007.htm" TargetMode="External"/><Relationship Id="rId919" Type="http://schemas.openxmlformats.org/officeDocument/2006/relationships/hyperlink" Target="http://www.derechoshumanos.net/normativa/normas/america/CADH/1969-CADH.htm" TargetMode="External"/><Relationship Id="rId48" Type="http://schemas.openxmlformats.org/officeDocument/2006/relationships/hyperlink" Target="http://www.derechoshumanos.net/Convenio-Europeo-de-Derechos-Humanos-CEDH/1983-Protocolo06-ConvenioProteccionDerechosHumanosyLibertadesFundamentales.htm" TargetMode="External"/><Relationship Id="rId113" Type="http://schemas.openxmlformats.org/officeDocument/2006/relationships/hyperlink" Target="http://www.derechoshumanos.net/derechos/index.htm?gclid=CLStq8_ar8QCFUnl7AodbxkArw" TargetMode="External"/><Relationship Id="rId320" Type="http://schemas.openxmlformats.org/officeDocument/2006/relationships/hyperlink" Target="http://www.derechoshumanos.net/normativa/normas/1948-DeclaracionUniversal.htm" TargetMode="External"/><Relationship Id="rId558" Type="http://schemas.openxmlformats.org/officeDocument/2006/relationships/hyperlink" Target="http://www.derechoshumanos.net/Convenio-Europeo-de-Derechos-Humanos-CEDH/index.htm" TargetMode="External"/><Relationship Id="rId723" Type="http://schemas.openxmlformats.org/officeDocument/2006/relationships/hyperlink" Target="http://www.derechoshumanos.net/normativa/normas/europa/CDFUE/CartaDerechosFundamentalesUnionEuropea-v2007.htm" TargetMode="External"/><Relationship Id="rId765" Type="http://schemas.openxmlformats.org/officeDocument/2006/relationships/hyperlink" Target="http://www.derechoshumanos.net/normativa/normas/america/DADH/1948-DADH.htm" TargetMode="External"/><Relationship Id="rId930" Type="http://schemas.openxmlformats.org/officeDocument/2006/relationships/hyperlink" Target="http://www.derechoshumanos.net/normativa/normas/america/CADH/1969-CADH.htm" TargetMode="External"/><Relationship Id="rId972" Type="http://schemas.openxmlformats.org/officeDocument/2006/relationships/hyperlink" Target="http://www.derechoshumanos.net/normativa/normas/europa/CDFUE/CartaDerechosFundamentalesUnionEuropea-v2007.htm" TargetMode="External"/><Relationship Id="rId1006" Type="http://schemas.openxmlformats.org/officeDocument/2006/relationships/hyperlink" Target="http://www.derechoshumanos.net/normativa/normas/america/DADH/1948-DADH.htm" TargetMode="External"/><Relationship Id="rId155" Type="http://schemas.openxmlformats.org/officeDocument/2006/relationships/hyperlink" Target="http://www.derechoshumanos.net/derechos/index.htm?gclid=CLStq8_ar8QCFUnl7AodbxkArw" TargetMode="External"/><Relationship Id="rId197" Type="http://schemas.openxmlformats.org/officeDocument/2006/relationships/hyperlink" Target="http://www.derechoshumanos.net/normativa/normas/1966-PactoDerechosEconomicosSocialesyCulturales.htm" TargetMode="External"/><Relationship Id="rId362" Type="http://schemas.openxmlformats.org/officeDocument/2006/relationships/hyperlink" Target="http://www.derechoshumanos.net/normativa/normas/1966-PactoDerechosEconomicosSocialesyCulturales.htm" TargetMode="External"/><Relationship Id="rId418" Type="http://schemas.openxmlformats.org/officeDocument/2006/relationships/hyperlink" Target="http://www.derechoshumanos.net/normativa/normas/europa/CDFUE/CartaDerechosFundamentalesUnionEuropea-v2007.htm" TargetMode="External"/><Relationship Id="rId625" Type="http://schemas.openxmlformats.org/officeDocument/2006/relationships/hyperlink" Target="http://www.derechoshumanos.net/normativa/normas/1966-PactoDerechosCivilesyPoliticos.htm" TargetMode="External"/><Relationship Id="rId832" Type="http://schemas.openxmlformats.org/officeDocument/2006/relationships/hyperlink" Target="http://www.derechoshumanos.net/normativa/normas/1948-DeclaracionUniversal.htm" TargetMode="External"/><Relationship Id="rId1048" Type="http://schemas.openxmlformats.org/officeDocument/2006/relationships/hyperlink" Target="http://www.derechoshumanos.net/normativa/normas/1966-PactoDerechosCivilesyPoliticos.htm" TargetMode="External"/><Relationship Id="rId222" Type="http://schemas.openxmlformats.org/officeDocument/2006/relationships/hyperlink" Target="http://www.derechoshumanos.net/derechos/index.htm?gclid=CLStq8_ar8QCFUnl7AodbxkArw" TargetMode="External"/><Relationship Id="rId264" Type="http://schemas.openxmlformats.org/officeDocument/2006/relationships/hyperlink" Target="http://www.derechoshumanos.net/normativa/normas/america/DADH/1948-DADH.htm" TargetMode="External"/><Relationship Id="rId471" Type="http://schemas.openxmlformats.org/officeDocument/2006/relationships/hyperlink" Target="http://www.derechoshumanos.net/normativa/normas/europa/CSE/1961-CSE.htm" TargetMode="External"/><Relationship Id="rId667" Type="http://schemas.openxmlformats.org/officeDocument/2006/relationships/hyperlink" Target="http://www.derechoshumanos.net/derechos/index.htm?gclid=CLStq8_ar8QCFUnl7AodbxkArw" TargetMode="External"/><Relationship Id="rId874" Type="http://schemas.openxmlformats.org/officeDocument/2006/relationships/hyperlink" Target="http://www.derechoshumanos.net/normativa/normas/europa/CDFUE/CartaDerechosFundamentalesUnionEuropea-v2007.htm" TargetMode="External"/><Relationship Id="rId17" Type="http://schemas.openxmlformats.org/officeDocument/2006/relationships/hyperlink" Target="http://www.derechoshumanos.net/Convenio-Europeo-de-Derechos-Humanos-CEDH/index.htm" TargetMode="External"/><Relationship Id="rId59" Type="http://schemas.openxmlformats.org/officeDocument/2006/relationships/hyperlink" Target="http://www.derechoshumanos.net/normativa/normas/america/DADH/1948-DADH.htm" TargetMode="External"/><Relationship Id="rId124" Type="http://schemas.openxmlformats.org/officeDocument/2006/relationships/hyperlink" Target="http://www.derechoshumanos.net/derechos/index.htm?gclid=CLStq8_ar8QCFUnl7AodbxkArw" TargetMode="External"/><Relationship Id="rId527" Type="http://schemas.openxmlformats.org/officeDocument/2006/relationships/hyperlink" Target="http://www.derechoshumanos.net/normativa/normas/america/DADH/1948-DADH.htm" TargetMode="External"/><Relationship Id="rId569" Type="http://schemas.openxmlformats.org/officeDocument/2006/relationships/hyperlink" Target="http://www.derechoshumanos.net/normativa/normas/1948-DeclaracionUniversal.htm" TargetMode="External"/><Relationship Id="rId734" Type="http://schemas.openxmlformats.org/officeDocument/2006/relationships/hyperlink" Target="http://www.derechoshumanos.net/normativa/normas/europa/CSE/1961-CSE.htm" TargetMode="External"/><Relationship Id="rId776" Type="http://schemas.openxmlformats.org/officeDocument/2006/relationships/hyperlink" Target="http://www.derechoshumanos.net/normativa/normas/1948-DeclaracionUniversal.htm" TargetMode="External"/><Relationship Id="rId941" Type="http://schemas.openxmlformats.org/officeDocument/2006/relationships/hyperlink" Target="http://www.derechoshumanos.net/normativa/normas/europa/CDFUE/CartaDerechosFundamentalesUnionEuropea-v2007.htm" TargetMode="External"/><Relationship Id="rId983" Type="http://schemas.openxmlformats.org/officeDocument/2006/relationships/hyperlink" Target="http://www.derechoshumanos.net/normativa/normas/america/CADH/1969-CADH.htm" TargetMode="External"/><Relationship Id="rId70" Type="http://schemas.openxmlformats.org/officeDocument/2006/relationships/hyperlink" Target="http://www.derechoshumanos.net/normativa/normas/america/DADH/1948-DADH.htm" TargetMode="External"/><Relationship Id="rId166" Type="http://schemas.openxmlformats.org/officeDocument/2006/relationships/hyperlink" Target="http://www.derechoshumanos.net/derechos/index.htm?gclid=CLStq8_ar8QCFUnl7AodbxkArw" TargetMode="External"/><Relationship Id="rId331" Type="http://schemas.openxmlformats.org/officeDocument/2006/relationships/hyperlink" Target="http://www.derechoshumanos.net/normativa/normas/europa/CDFUE/CartaDerechosFundamentalesUnionEuropea-v2007.htm" TargetMode="External"/><Relationship Id="rId373" Type="http://schemas.openxmlformats.org/officeDocument/2006/relationships/hyperlink" Target="http://www.derechoshumanos.net/normativa/normas/1948-DeclaracionUniversal.htm" TargetMode="External"/><Relationship Id="rId429" Type="http://schemas.openxmlformats.org/officeDocument/2006/relationships/hyperlink" Target="http://www.derechoshumanos.net/normativa/normas/europa/CSE/1961-CSE-rev1996.htm" TargetMode="External"/><Relationship Id="rId580" Type="http://schemas.openxmlformats.org/officeDocument/2006/relationships/hyperlink" Target="http://www.derechoshumanos.net/normativa/normas/europa/CDFUE/CartaDerechosFundamentalesUnionEuropea-v2007.htm" TargetMode="External"/><Relationship Id="rId636" Type="http://schemas.openxmlformats.org/officeDocument/2006/relationships/hyperlink" Target="http://www.derechoshumanos.net/normativa/normas/america/CADH/1969-CADH.htm" TargetMode="External"/><Relationship Id="rId801" Type="http://schemas.openxmlformats.org/officeDocument/2006/relationships/hyperlink" Target="http://www.derechoshumanos.net/normativa/normas/europa/CDFUE/CartaDerechosFundamentalesUnionEuropea-v2007.htm" TargetMode="External"/><Relationship Id="rId1017" Type="http://schemas.openxmlformats.org/officeDocument/2006/relationships/hyperlink" Target="http://www.derechoshumanos.net/normativa/normas/1948-DeclaracionUniversal.htm" TargetMode="External"/><Relationship Id="rId1059" Type="http://schemas.openxmlformats.org/officeDocument/2006/relationships/hyperlink" Target="http://www.derechoshumanos.net/Convenio-Europeo-de-Derechos-Humanos-CEDH/index.htm" TargetMode="External"/><Relationship Id="rId1" Type="http://schemas.openxmlformats.org/officeDocument/2006/relationships/numbering" Target="numbering.xml"/><Relationship Id="rId233" Type="http://schemas.openxmlformats.org/officeDocument/2006/relationships/hyperlink" Target="http://www.derechoshumanos.net/Convenio-Europeo-de-Derechos-Humanos-CEDH/index.htm" TargetMode="External"/><Relationship Id="rId440" Type="http://schemas.openxmlformats.org/officeDocument/2006/relationships/hyperlink" Target="http://www.derechoshumanos.net/normativa/normas/america/CADH/1969-CADH.htm" TargetMode="External"/><Relationship Id="rId678" Type="http://schemas.openxmlformats.org/officeDocument/2006/relationships/hyperlink" Target="http://www.derechoshumanos.net/derechos/index.htm?gclid=CLStq8_ar8QCFUnl7AodbxkArw" TargetMode="External"/><Relationship Id="rId843" Type="http://schemas.openxmlformats.org/officeDocument/2006/relationships/hyperlink" Target="http://www.derechoshumanos.net/normativa/normas/1948-DeclaracionUniversal.htm" TargetMode="External"/><Relationship Id="rId885" Type="http://schemas.openxmlformats.org/officeDocument/2006/relationships/hyperlink" Target="http://www.derechoshumanos.net/normativa/normas/1948-DeclaracionUniversal.htm" TargetMode="External"/><Relationship Id="rId1070" Type="http://schemas.openxmlformats.org/officeDocument/2006/relationships/hyperlink" Target="http://www.derechoshumanos.net/Convenio-Europeo-de-Derechos-Humanos-CEDH/index.htm" TargetMode="External"/><Relationship Id="rId28" Type="http://schemas.openxmlformats.org/officeDocument/2006/relationships/hyperlink" Target="http://www.derechoshumanos.net/proteccion/CIDH/ComisionInteramericana.htm" TargetMode="External"/><Relationship Id="rId275" Type="http://schemas.openxmlformats.org/officeDocument/2006/relationships/hyperlink" Target="http://www.derechoshumanos.net/discriminacion/igualdadsalarial.htm" TargetMode="External"/><Relationship Id="rId300" Type="http://schemas.openxmlformats.org/officeDocument/2006/relationships/hyperlink" Target="http://www.derechoshumanos.net/normativa/normas/america/DADH/1948-DADH.htm" TargetMode="External"/><Relationship Id="rId482" Type="http://schemas.openxmlformats.org/officeDocument/2006/relationships/hyperlink" Target="http://www.derechoshumanos.net/normativa/normas/america/CADH/1969-CADH.htm" TargetMode="External"/><Relationship Id="rId538" Type="http://schemas.openxmlformats.org/officeDocument/2006/relationships/hyperlink" Target="http://www.derechoshumanos.net/Convenio-Europeo-de-Derechos-Humanos-CEDH/index.htm" TargetMode="External"/><Relationship Id="rId703" Type="http://schemas.openxmlformats.org/officeDocument/2006/relationships/hyperlink" Target="http://www.derechoshumanos.net/normativa/normas/europa/CSE/1961-CSE.htm" TargetMode="External"/><Relationship Id="rId745" Type="http://schemas.openxmlformats.org/officeDocument/2006/relationships/hyperlink" Target="http://www.derechoshumanos.net/Convenio-Europeo-de-Derechos-Humanos-CEDH/index.htm" TargetMode="External"/><Relationship Id="rId910" Type="http://schemas.openxmlformats.org/officeDocument/2006/relationships/hyperlink" Target="http://www.derechoshumanos.net/ONU/ComiteDerechosHumanos-CCPR.htm" TargetMode="External"/><Relationship Id="rId952" Type="http://schemas.openxmlformats.org/officeDocument/2006/relationships/hyperlink" Target="http://www.derechoshumanos.net/Convenio-Europeo-de-Derechos-Humanos-CEDH/index.htm" TargetMode="External"/><Relationship Id="rId81" Type="http://schemas.openxmlformats.org/officeDocument/2006/relationships/hyperlink" Target="http://www.derechoshumanos.net/normativa/normas/1948-DeclaracionUniversal.htm" TargetMode="External"/><Relationship Id="rId135" Type="http://schemas.openxmlformats.org/officeDocument/2006/relationships/hyperlink" Target="http://www.stopdiscriminacion.org/discapacidad/" TargetMode="External"/><Relationship Id="rId177" Type="http://schemas.openxmlformats.org/officeDocument/2006/relationships/hyperlink" Target="http://www.derechoshumanos.net/derechos/index.htm?gclid=CLStq8_ar8QCFUnl7AodbxkArw" TargetMode="External"/><Relationship Id="rId342" Type="http://schemas.openxmlformats.org/officeDocument/2006/relationships/hyperlink" Target="http://www.derechoshumanos.net/normativa/normas/1966-PactoDerechosCivilesyPoliticos.htm" TargetMode="External"/><Relationship Id="rId384" Type="http://schemas.openxmlformats.org/officeDocument/2006/relationships/hyperlink" Target="http://www.derechoshumanos.net/derechos/index.htm?gclid=CLStq8_ar8QCFUnl7AodbxkArw" TargetMode="External"/><Relationship Id="rId591" Type="http://schemas.openxmlformats.org/officeDocument/2006/relationships/hyperlink" Target="http://www.derechoshumanos.net/normativa/normas/europa/CDFUE/CartaDerechosFundamentalesUnionEuropea-v2007.htm" TargetMode="External"/><Relationship Id="rId605" Type="http://schemas.openxmlformats.org/officeDocument/2006/relationships/hyperlink" Target="http://www.derechoshumanos.net/Convenio-Europeo-de-Derechos-Humanos-CEDH/index.htm" TargetMode="External"/><Relationship Id="rId787" Type="http://schemas.openxmlformats.org/officeDocument/2006/relationships/hyperlink" Target="http://www.derechoshumanos.net/normativa/normas/1948-DeclaracionUniversal.htm" TargetMode="External"/><Relationship Id="rId812" Type="http://schemas.openxmlformats.org/officeDocument/2006/relationships/hyperlink" Target="http://www.derechoshumanos.net/normativa/normas/europa/CDFUE/CartaDerechosFundamentalesUnionEuropea-v2007.htm" TargetMode="External"/><Relationship Id="rId994" Type="http://schemas.openxmlformats.org/officeDocument/2006/relationships/hyperlink" Target="http://www.derechoshumanos.net/normativa/normas/europa/CSE/1961-CSE-rev1996.htm" TargetMode="External"/><Relationship Id="rId1028" Type="http://schemas.openxmlformats.org/officeDocument/2006/relationships/hyperlink" Target="http://www.derechoshumanos.net/Convenio-Europeo-de-Derechos-Humanos-CEDH/index.htm" TargetMode="External"/><Relationship Id="rId202" Type="http://schemas.openxmlformats.org/officeDocument/2006/relationships/hyperlink" Target="http://www.derechoshumanos.net/normativa/normas/america/CADH/1969-CADH.htm" TargetMode="External"/><Relationship Id="rId244" Type="http://schemas.openxmlformats.org/officeDocument/2006/relationships/hyperlink" Target="http://www.derechoshumanos.net/normativa/normas/1966-PactoDerechosEconomicosSocialesyCulturales.htm" TargetMode="External"/><Relationship Id="rId647" Type="http://schemas.openxmlformats.org/officeDocument/2006/relationships/hyperlink" Target="http://www.derechoshumanos.net/Convenio-Europeo-de-Derechos-Humanos-CEDH/index.htm" TargetMode="External"/><Relationship Id="rId689" Type="http://schemas.openxmlformats.org/officeDocument/2006/relationships/hyperlink" Target="http://www.derechoshumanos.net/normativa/normas/america/DADH/1948-DADH.htm" TargetMode="External"/><Relationship Id="rId854" Type="http://schemas.openxmlformats.org/officeDocument/2006/relationships/hyperlink" Target="http://www.derechoshumanos.net/normativa/normas/europa/CDFUE/CartaDerechosFundamentalesUnionEuropea-v2007.htm" TargetMode="External"/><Relationship Id="rId896" Type="http://schemas.openxmlformats.org/officeDocument/2006/relationships/hyperlink" Target="http://www.derechoshumanos.net/normativa/normas/1966-PactoDerechosEconomicosSocialesyCulturales.htm" TargetMode="External"/><Relationship Id="rId1081" Type="http://schemas.openxmlformats.org/officeDocument/2006/relationships/hyperlink" Target="http://www.derechoshumanos.net/Convenio-Europeo-de-Derechos-Humanos-CEDH/index.htm" TargetMode="External"/><Relationship Id="rId39" Type="http://schemas.openxmlformats.org/officeDocument/2006/relationships/hyperlink" Target="http://www.derechoshumanos.net/normativa/normas/1948-DeclaracionUniversal.htm" TargetMode="External"/><Relationship Id="rId286" Type="http://schemas.openxmlformats.org/officeDocument/2006/relationships/hyperlink" Target="http://www.derechoshumanos.net/normativa/normas/1966-PactoDerechosCivilesyPoliticos.htm" TargetMode="External"/><Relationship Id="rId451" Type="http://schemas.openxmlformats.org/officeDocument/2006/relationships/hyperlink" Target="http://www.derechoshumanos.net/Convenio-Europeo-de-Derechos-Humanos-CEDH/1952-Protocolo01-ConvenioProteccionDerechosHumanosyLibertadesFundamentales.htm" TargetMode="External"/><Relationship Id="rId493" Type="http://schemas.openxmlformats.org/officeDocument/2006/relationships/hyperlink" Target="http://www.derechoshumanos.net/normativa/normas/america/CADH/1969-CADH.htm" TargetMode="External"/><Relationship Id="rId507" Type="http://schemas.openxmlformats.org/officeDocument/2006/relationships/hyperlink" Target="http://www.derechoshumanos.net/normativa/normas/1966-PactoDerechosCivilesyPoliticos.htm" TargetMode="External"/><Relationship Id="rId549" Type="http://schemas.openxmlformats.org/officeDocument/2006/relationships/hyperlink" Target="http://www.derechoshumanos.net/normativa/normas/1966-PactoDerechosCivilesyPoliticos.htm" TargetMode="External"/><Relationship Id="rId714" Type="http://schemas.openxmlformats.org/officeDocument/2006/relationships/hyperlink" Target="http://www.derechoshumanos.net/normativa/normas/europa/CSE/1961-CSE.htm" TargetMode="External"/><Relationship Id="rId756" Type="http://schemas.openxmlformats.org/officeDocument/2006/relationships/hyperlink" Target="http://www.derechoshumanos.net/normativa/normas/america/CADH/1969-CADH.htm" TargetMode="External"/><Relationship Id="rId921" Type="http://schemas.openxmlformats.org/officeDocument/2006/relationships/hyperlink" Target="http://www.derechoshumanos.net/tribunales/CorteInteramericanaDerechosHumanos.htm" TargetMode="External"/><Relationship Id="rId50" Type="http://schemas.openxmlformats.org/officeDocument/2006/relationships/hyperlink" Target="http://www.derechoshumanos.net/normativa/normas/europa/CDFUE/CartaDerechosFundamentalesUnionEuropea-v2007.htm" TargetMode="External"/><Relationship Id="rId104" Type="http://schemas.openxmlformats.org/officeDocument/2006/relationships/hyperlink" Target="http://www.derechoshumanos.net/Convenio-Europeo-de-Derechos-Humanos-CEDH/index.htm" TargetMode="External"/><Relationship Id="rId146" Type="http://schemas.openxmlformats.org/officeDocument/2006/relationships/hyperlink" Target="http://www.derechoshumanos.net/normativa/normas/1948-DeclaracionUniversal.htm" TargetMode="External"/><Relationship Id="rId188" Type="http://schemas.openxmlformats.org/officeDocument/2006/relationships/hyperlink" Target="http://www.derechoshumanos.net/normativa/normas/europa/CSE/1961-CSE.htm" TargetMode="External"/><Relationship Id="rId311" Type="http://schemas.openxmlformats.org/officeDocument/2006/relationships/hyperlink" Target="http://www.derechoshumanos.net/normativa/normas/america/DADH/1948-DADH.htm" TargetMode="External"/><Relationship Id="rId353" Type="http://schemas.openxmlformats.org/officeDocument/2006/relationships/hyperlink" Target="http://www.derechoshumanos.net/normativa/normas/europa/CDFUE/CartaDerechosFundamentalesUnionEuropea-v2007.htm" TargetMode="External"/><Relationship Id="rId395" Type="http://schemas.openxmlformats.org/officeDocument/2006/relationships/hyperlink" Target="http://www.derechoshumanos.net/normativa/normas/1966-PactoDerechosCivilesyPoliticos.htm" TargetMode="External"/><Relationship Id="rId409" Type="http://schemas.openxmlformats.org/officeDocument/2006/relationships/hyperlink" Target="http://www.derechoshumanos.net/normativa/normas/europa/CDFUE/CartaDerechosFundamentalesUnionEuropea-v2007.htm" TargetMode="External"/><Relationship Id="rId560" Type="http://schemas.openxmlformats.org/officeDocument/2006/relationships/hyperlink" Target="http://www.derechoshumanos.net/normativa/normas/america/CADH/1969-CADH.htm" TargetMode="External"/><Relationship Id="rId798" Type="http://schemas.openxmlformats.org/officeDocument/2006/relationships/hyperlink" Target="http://www.derechoshumanos.net/normativa/normas/1966-PactoDerechosEconomicosSocialesyCulturales.htm" TargetMode="External"/><Relationship Id="rId963" Type="http://schemas.openxmlformats.org/officeDocument/2006/relationships/hyperlink" Target="http://www.derechoshumanos.net/normativa/normas/america/DADH/1948-DADH.htm" TargetMode="External"/><Relationship Id="rId1039" Type="http://schemas.openxmlformats.org/officeDocument/2006/relationships/hyperlink" Target="http://www.derechoshumanos.net/normativa/normas/europa/CSE/1961-CSE.htm" TargetMode="External"/><Relationship Id="rId92" Type="http://schemas.openxmlformats.org/officeDocument/2006/relationships/hyperlink" Target="http://www.derechoshumanos.net/normativa/normas/1966-PactoDerechosEconomicosSocialesyCulturales.htm" TargetMode="External"/><Relationship Id="rId213" Type="http://schemas.openxmlformats.org/officeDocument/2006/relationships/hyperlink" Target="http://www.derechoshumanos.net/normativa/normas/1966-PactoDerechosEconomicosSocialesyCulturales.htm" TargetMode="External"/><Relationship Id="rId420" Type="http://schemas.openxmlformats.org/officeDocument/2006/relationships/hyperlink" Target="http://www.derechoshumanos.net/normativa/normas/1966-PactoDerechosCivilesyPoliticos.htm" TargetMode="External"/><Relationship Id="rId616" Type="http://schemas.openxmlformats.org/officeDocument/2006/relationships/hyperlink" Target="http://www.derechoshumanos.net/normativa/normas/1966-PactoDerechosCivilesyPoliticos.htm" TargetMode="External"/><Relationship Id="rId658" Type="http://schemas.openxmlformats.org/officeDocument/2006/relationships/hyperlink" Target="http://www.derechoshumanos.net/normativa/normas/1966-PactoDerechosCivilesyPoliticos.htm" TargetMode="External"/><Relationship Id="rId823" Type="http://schemas.openxmlformats.org/officeDocument/2006/relationships/hyperlink" Target="http://www.derechoshumanos.net/normativa/normas/europa/CDFUE/CartaDerechosFundamentalesUnionEuropea-v2007.htm" TargetMode="External"/><Relationship Id="rId865" Type="http://schemas.openxmlformats.org/officeDocument/2006/relationships/hyperlink" Target="http://www.derechoshumanos.net/normativa/normas/europa/CDFUE/CartaDerechosFundamentalesUnionEuropea-v2007.htm" TargetMode="External"/><Relationship Id="rId1050" Type="http://schemas.openxmlformats.org/officeDocument/2006/relationships/hyperlink" Target="http://www.derechoshumanos.net/normativa/normas/1966-PactoDerechosCivilesyPoliticos.htm" TargetMode="External"/><Relationship Id="rId255" Type="http://schemas.openxmlformats.org/officeDocument/2006/relationships/hyperlink" Target="http://www.derechoshumanos.net/normativa/normas/america/CADH/1969-CADH.htm" TargetMode="External"/><Relationship Id="rId297" Type="http://schemas.openxmlformats.org/officeDocument/2006/relationships/hyperlink" Target="http://www.derechoshumanos.net/Convenio-Europeo-de-Derechos-Humanos-CEDH/index.htm" TargetMode="External"/><Relationship Id="rId462" Type="http://schemas.openxmlformats.org/officeDocument/2006/relationships/hyperlink" Target="http://www.derechoshumanos.net/normativa/normas/europa/CDFUE/CartaDerechosFundamentalesUnionEuropea-v2007.htm" TargetMode="External"/><Relationship Id="rId518" Type="http://schemas.openxmlformats.org/officeDocument/2006/relationships/hyperlink" Target="http://www.derechoshumanos.net/normativa/normas/america/DADH/1948-DADH.htm" TargetMode="External"/><Relationship Id="rId725" Type="http://schemas.openxmlformats.org/officeDocument/2006/relationships/hyperlink" Target="http://www.derechoshumanos.net/normativa/normas/1948-DeclaracionUniversal.htm" TargetMode="External"/><Relationship Id="rId932" Type="http://schemas.openxmlformats.org/officeDocument/2006/relationships/hyperlink" Target="http://www.derechoshumanos.net/Convenio-Europeo-de-Derechos-Humanos-CEDH/index.htm" TargetMode="External"/><Relationship Id="rId115" Type="http://schemas.openxmlformats.org/officeDocument/2006/relationships/hyperlink" Target="http://www.derechoshumanos.net/normativa/normas/1966-PactoDerechosCivilesyPoliticos.htm" TargetMode="External"/><Relationship Id="rId157" Type="http://schemas.openxmlformats.org/officeDocument/2006/relationships/hyperlink" Target="http://www.derechoshumanos.net/derechos/index.htm?gclid=CLStq8_ar8QCFUnl7AodbxkArw" TargetMode="External"/><Relationship Id="rId322" Type="http://schemas.openxmlformats.org/officeDocument/2006/relationships/hyperlink" Target="http://www.derechoshumanos.net/Convenio-Europeo-de-Derechos-Humanos-CEDH/index.htm" TargetMode="External"/><Relationship Id="rId364" Type="http://schemas.openxmlformats.org/officeDocument/2006/relationships/hyperlink" Target="http://www.derechoshumanos.net/normativa/normas/america/DADH/1948-DADH.htm" TargetMode="External"/><Relationship Id="rId767" Type="http://schemas.openxmlformats.org/officeDocument/2006/relationships/hyperlink" Target="http://www.derechoshumanos.net/normativa/normas/1948-DeclaracionUniversal.htm" TargetMode="External"/><Relationship Id="rId974" Type="http://schemas.openxmlformats.org/officeDocument/2006/relationships/hyperlink" Target="http://www.derechoshumanos.net/normativa/normas/america/DADH/1948-DADH.htm" TargetMode="External"/><Relationship Id="rId1008" Type="http://schemas.openxmlformats.org/officeDocument/2006/relationships/hyperlink" Target="http://www.derechoshumanos.net/normativa/normas/1948-DeclaracionUniversal.htm" TargetMode="External"/><Relationship Id="rId61" Type="http://schemas.openxmlformats.org/officeDocument/2006/relationships/hyperlink" Target="http://www.derechoshumanos.net/normativa/normas/europa/CDFUE/CartaDerechosFundamentalesUnionEuropea-v2007.htm" TargetMode="External"/><Relationship Id="rId199" Type="http://schemas.openxmlformats.org/officeDocument/2006/relationships/hyperlink" Target="http://www.derechoshumanos.net/normativa/normas/europa/CSE/1961-CSE-rev1996.htm" TargetMode="External"/><Relationship Id="rId571" Type="http://schemas.openxmlformats.org/officeDocument/2006/relationships/hyperlink" Target="http://www.derechoshumanos.net/normativa/normas/1966-PactoDerechosEconomicosSocialesyCulturales.htm" TargetMode="External"/><Relationship Id="rId627" Type="http://schemas.openxmlformats.org/officeDocument/2006/relationships/hyperlink" Target="http://www.derechoshumanos.net/normativa/normas/1948-DeclaracionUniversal.htm" TargetMode="External"/><Relationship Id="rId669" Type="http://schemas.openxmlformats.org/officeDocument/2006/relationships/hyperlink" Target="http://www.derechoshumanos.net/derechos/index.htm?gclid=CLStq8_ar8QCFUnl7AodbxkArw" TargetMode="External"/><Relationship Id="rId834" Type="http://schemas.openxmlformats.org/officeDocument/2006/relationships/hyperlink" Target="http://www.derechoshumanos.net/normativa/normas/europa/CSE/1961-CSE.htm" TargetMode="External"/><Relationship Id="rId876" Type="http://schemas.openxmlformats.org/officeDocument/2006/relationships/hyperlink" Target="http://www.derechoshumanos.net/derechos/index.htm?gclid=CLStq8_ar8QCFUnl7AodbxkArw" TargetMode="External"/><Relationship Id="rId19" Type="http://schemas.openxmlformats.org/officeDocument/2006/relationships/image" Target="media/image4.gif"/><Relationship Id="rId224" Type="http://schemas.openxmlformats.org/officeDocument/2006/relationships/hyperlink" Target="http://www.derechoshumanos.net/derechos/index.htm?gclid=CLStq8_ar8QCFUnl7AodbxkArw" TargetMode="External"/><Relationship Id="rId266" Type="http://schemas.openxmlformats.org/officeDocument/2006/relationships/hyperlink" Target="http://www.derechoshumanos.net/normativa/normas/1948-DeclaracionUniversal.htm" TargetMode="External"/><Relationship Id="rId431" Type="http://schemas.openxmlformats.org/officeDocument/2006/relationships/hyperlink" Target="http://www.derechoshumanos.net/normativa/normas/america/DADH/1948-DADH.htm" TargetMode="External"/><Relationship Id="rId473" Type="http://schemas.openxmlformats.org/officeDocument/2006/relationships/hyperlink" Target="http://www.derechoshumanos.net/normativa/normas/europa/CSE/1961-CSE.htm" TargetMode="External"/><Relationship Id="rId529" Type="http://schemas.openxmlformats.org/officeDocument/2006/relationships/hyperlink" Target="http://www.derechoshumanos.net/normativa/normas/america/CADH/1969-CADH.htm" TargetMode="External"/><Relationship Id="rId680" Type="http://schemas.openxmlformats.org/officeDocument/2006/relationships/hyperlink" Target="http://www.derechoshumanos.net/derechos/index.htm?gclid=CLStq8_ar8QCFUnl7AodbxkArw" TargetMode="External"/><Relationship Id="rId736" Type="http://schemas.openxmlformats.org/officeDocument/2006/relationships/hyperlink" Target="http://www.derechoshumanos.net/normativa/normas/1948-DeclaracionUniversal.htm" TargetMode="External"/><Relationship Id="rId901" Type="http://schemas.openxmlformats.org/officeDocument/2006/relationships/hyperlink" Target="http://www.derechoshumanos.net/normativa/normas/1948-DeclaracionUniversal.htm" TargetMode="External"/><Relationship Id="rId1061" Type="http://schemas.openxmlformats.org/officeDocument/2006/relationships/hyperlink" Target="http://www.derechoshumanos.net/normativa/normas/europa/CDFUE/CartaDerechosFundamentalesUnionEuropea-v2007.htm" TargetMode="External"/><Relationship Id="rId30" Type="http://schemas.openxmlformats.org/officeDocument/2006/relationships/hyperlink" Target="http://www.derechoshumanos.net/tribunales/CorteInteramericanaDerechosHumanos.htm" TargetMode="External"/><Relationship Id="rId126" Type="http://schemas.openxmlformats.org/officeDocument/2006/relationships/hyperlink" Target="http://www.derechoshumanos.net/normativa/normas/america/CADH/1969-CADH.htm" TargetMode="External"/><Relationship Id="rId168" Type="http://schemas.openxmlformats.org/officeDocument/2006/relationships/hyperlink" Target="http://www.derechoshumanos.net/normativa/normas/1948-DeclaracionUniversal.htm" TargetMode="External"/><Relationship Id="rId333" Type="http://schemas.openxmlformats.org/officeDocument/2006/relationships/hyperlink" Target="http://www.derechoshumanos.net/normativa/normas/america/CADH/1969-CADH.htm" TargetMode="External"/><Relationship Id="rId540" Type="http://schemas.openxmlformats.org/officeDocument/2006/relationships/hyperlink" Target="http://www.derechoshumanos.net/normativa/normas/america/DADH/1948-DADH.htm" TargetMode="External"/><Relationship Id="rId778" Type="http://schemas.openxmlformats.org/officeDocument/2006/relationships/hyperlink" Target="http://www.derechoshumanos.net/normativa/normas/1966-PactoDerechosEconomicosSocialesyCulturales.htm" TargetMode="External"/><Relationship Id="rId943" Type="http://schemas.openxmlformats.org/officeDocument/2006/relationships/hyperlink" Target="http://www.derechoshumanos.net/normativa/normas/1966-PactoDerechosCivilesyPoliticos.htm" TargetMode="External"/><Relationship Id="rId985" Type="http://schemas.openxmlformats.org/officeDocument/2006/relationships/hyperlink" Target="http://www.derechoshumanos.net/normativa/normas/1966-PactoDerechosCivilesyPoliticos.htm" TargetMode="External"/><Relationship Id="rId1019" Type="http://schemas.openxmlformats.org/officeDocument/2006/relationships/hyperlink" Target="http://www.derechoshumanos.net/normativa/normas/1966-PactoDerechosEconomicosSocialesyCulturales.htm" TargetMode="External"/><Relationship Id="rId72" Type="http://schemas.openxmlformats.org/officeDocument/2006/relationships/hyperlink" Target="http://www.derechoshumanos.net/normativa/normas/1948-DeclaracionUniversal.htm" TargetMode="External"/><Relationship Id="rId375" Type="http://schemas.openxmlformats.org/officeDocument/2006/relationships/hyperlink" Target="http://www.derechoshumanos.net/Convenio-Europeo-de-Derechos-Humanos-CEDH/index.htm" TargetMode="External"/><Relationship Id="rId582" Type="http://schemas.openxmlformats.org/officeDocument/2006/relationships/hyperlink" Target="http://www.derechoshumanos.net/normativa/normas/america/CADH/1969-CADH.htm" TargetMode="External"/><Relationship Id="rId638" Type="http://schemas.openxmlformats.org/officeDocument/2006/relationships/hyperlink" Target="http://www.derechoshumanos.net/normativa/normas/1966-PactoDerechosCivilesyPoliticos.htm" TargetMode="External"/><Relationship Id="rId803" Type="http://schemas.openxmlformats.org/officeDocument/2006/relationships/hyperlink" Target="http://www.derechoshumanos.net/normativa/normas/america/CADH/1969-CADH.htm" TargetMode="External"/><Relationship Id="rId845" Type="http://schemas.openxmlformats.org/officeDocument/2006/relationships/hyperlink" Target="http://www.derechoshumanos.net/normativa/normas/europa/CSE/1961-CSE.htm" TargetMode="External"/><Relationship Id="rId1030" Type="http://schemas.openxmlformats.org/officeDocument/2006/relationships/hyperlink" Target="http://www.derechoshumanos.net/normativa/normas/europa/CDFUE/CartaDerechosFundamentalesUnionEuropea-v2007.htm" TargetMode="External"/><Relationship Id="rId3" Type="http://schemas.microsoft.com/office/2007/relationships/stylesWithEffects" Target="stylesWithEffects.xml"/><Relationship Id="rId235" Type="http://schemas.openxmlformats.org/officeDocument/2006/relationships/hyperlink" Target="http://www.derechoshumanos.net/normativa/normas/europa/CDFUE/CartaDerechosFundamentalesUnionEuropea-v2007.htm" TargetMode="External"/><Relationship Id="rId277" Type="http://schemas.openxmlformats.org/officeDocument/2006/relationships/hyperlink" Target="http://www.derechoshumanos.net/normativa/normas/1966-PactoDerechosEconomicosSocialesyCulturales.htm" TargetMode="External"/><Relationship Id="rId400" Type="http://schemas.openxmlformats.org/officeDocument/2006/relationships/hyperlink" Target="http://www.derechoshumanos.net/normativa/normas/1948-DeclaracionUniversal.htm" TargetMode="External"/><Relationship Id="rId442" Type="http://schemas.openxmlformats.org/officeDocument/2006/relationships/hyperlink" Target="http://www.derechoshumanos.net/normativa/normas/1966-PactoDerechosCivilesyPoliticos.htm" TargetMode="External"/><Relationship Id="rId484" Type="http://schemas.openxmlformats.org/officeDocument/2006/relationships/hyperlink" Target="http://www.derechoshumanos.net/normativa/normas/1966-PactoDerechosCivilesyPoliticos.htm" TargetMode="External"/><Relationship Id="rId705" Type="http://schemas.openxmlformats.org/officeDocument/2006/relationships/hyperlink" Target="http://www.derechoshumanos.net/normativa/normas/europa/CDFUE/CartaDerechosFundamentalesUnionEuropea-v2007.htm" TargetMode="External"/><Relationship Id="rId887" Type="http://schemas.openxmlformats.org/officeDocument/2006/relationships/hyperlink" Target="http://www.derechoshumanos.net/normativa/normas/1966-PactoDerechosEconomicosSocialesyCulturales.htm" TargetMode="External"/><Relationship Id="rId1072" Type="http://schemas.openxmlformats.org/officeDocument/2006/relationships/hyperlink" Target="http://www.derechoshumanos.net/normativa/normas/1948-DeclaracionUniversal.htm" TargetMode="External"/><Relationship Id="rId137" Type="http://schemas.openxmlformats.org/officeDocument/2006/relationships/hyperlink" Target="http://www.derechoshumanos.net/derechos/index.htm?gclid=CLStq8_ar8QCFUnl7AodbxkArw" TargetMode="External"/><Relationship Id="rId302" Type="http://schemas.openxmlformats.org/officeDocument/2006/relationships/hyperlink" Target="http://www.derechoshumanos.net/normativa/normas/1948-DeclaracionUniversal.htm" TargetMode="External"/><Relationship Id="rId344" Type="http://schemas.openxmlformats.org/officeDocument/2006/relationships/hyperlink" Target="http://www.derechoshumanos.net/normativa/normas/europa/CDFUE/CartaDerechosFundamentalesUnionEuropea-v2007.htm" TargetMode="External"/><Relationship Id="rId691" Type="http://schemas.openxmlformats.org/officeDocument/2006/relationships/hyperlink" Target="http://www.derechoshumanos.net/normativa/normas/1948-DeclaracionUniversal.htm" TargetMode="External"/><Relationship Id="rId747" Type="http://schemas.openxmlformats.org/officeDocument/2006/relationships/hyperlink" Target="http://www.derechoshumanos.net/normativa/normas/europa/CSE/1961-CSE.htm" TargetMode="External"/><Relationship Id="rId789" Type="http://schemas.openxmlformats.org/officeDocument/2006/relationships/hyperlink" Target="http://www.derechoshumanos.net/normativa/normas/1966-PactoDerechosCivilesyPoliticos.htm" TargetMode="External"/><Relationship Id="rId912" Type="http://schemas.openxmlformats.org/officeDocument/2006/relationships/hyperlink" Target="http://www.derechoshumanos.net/ONU/ComiteDerechosEconomicosSocialesCulturales-CESCR.htm" TargetMode="External"/><Relationship Id="rId954" Type="http://schemas.openxmlformats.org/officeDocument/2006/relationships/hyperlink" Target="http://www.derechoshumanos.net/normativa/normas/america/DADH/1948-DADH.htm" TargetMode="External"/><Relationship Id="rId996" Type="http://schemas.openxmlformats.org/officeDocument/2006/relationships/hyperlink" Target="http://www.derechoshumanos.net/normativa/normas/america/DADH/1948-DADH.htm" TargetMode="External"/><Relationship Id="rId41" Type="http://schemas.openxmlformats.org/officeDocument/2006/relationships/hyperlink" Target="http://www.derechoshumanos.net/Convenio-Europeo-de-Derechos-Humanos-CEDH/index.htm" TargetMode="External"/><Relationship Id="rId83" Type="http://schemas.openxmlformats.org/officeDocument/2006/relationships/hyperlink" Target="http://www.derechoshumanos.net/normativa/normas/1948-DeclaracionUniversal.htm" TargetMode="External"/><Relationship Id="rId179" Type="http://schemas.openxmlformats.org/officeDocument/2006/relationships/hyperlink" Target="http://www.derechoshumanos.net/derechos/index.htm?gclid=CLStq8_ar8QCFUnl7AodbxkArw" TargetMode="External"/><Relationship Id="rId386" Type="http://schemas.openxmlformats.org/officeDocument/2006/relationships/hyperlink" Target="http://www.derechoshumanos.net/derechos/index.htm?gclid=CLStq8_ar8QCFUnl7AodbxkArw" TargetMode="External"/><Relationship Id="rId551" Type="http://schemas.openxmlformats.org/officeDocument/2006/relationships/hyperlink" Target="http://www.derechoshumanos.net/Convenio-Europeo-de-Derechos-Humanos-CEDH/index.htm" TargetMode="External"/><Relationship Id="rId593" Type="http://schemas.openxmlformats.org/officeDocument/2006/relationships/hyperlink" Target="http://www.derechoshumanos.net/normativa/normas/america/CADH/1969-CADH.htm" TargetMode="External"/><Relationship Id="rId607" Type="http://schemas.openxmlformats.org/officeDocument/2006/relationships/hyperlink" Target="http://www.derechoshumanos.net/normativa/normas/america/CADH/1969-CADH.htm" TargetMode="External"/><Relationship Id="rId649" Type="http://schemas.openxmlformats.org/officeDocument/2006/relationships/hyperlink" Target="http://www.derechoshumanos.net/normativa/normas/1966-PactoDerechosCivilesyPoliticos.htm" TargetMode="External"/><Relationship Id="rId814" Type="http://schemas.openxmlformats.org/officeDocument/2006/relationships/hyperlink" Target="http://www.derechoshumanos.net/normativa/normas/1948-DeclaracionUniversal.htm" TargetMode="External"/><Relationship Id="rId856" Type="http://schemas.openxmlformats.org/officeDocument/2006/relationships/hyperlink" Target="http://www.derechoshumanos.net/normativa/normas/1966-PactoDerechosEconomicosSocialesyCulturales.htm" TargetMode="External"/><Relationship Id="rId190" Type="http://schemas.openxmlformats.org/officeDocument/2006/relationships/hyperlink" Target="http://www.derechoshumanos.net/normativa/normas/europa/CDFUE/CartaDerechosFundamentalesUnionEuropea-v2007.htm" TargetMode="External"/><Relationship Id="rId204" Type="http://schemas.openxmlformats.org/officeDocument/2006/relationships/hyperlink" Target="http://www.derechoshumanos.net/derechos/index.htm?gclid=CLStq8_ar8QCFUnl7AodbxkArw" TargetMode="External"/><Relationship Id="rId246" Type="http://schemas.openxmlformats.org/officeDocument/2006/relationships/hyperlink" Target="http://www.derechoshumanos.net/normativa/normas/europa/CSE/1961-CSE.htm" TargetMode="External"/><Relationship Id="rId288" Type="http://schemas.openxmlformats.org/officeDocument/2006/relationships/hyperlink" Target="http://www.derechoshumanos.net/normativa/normas/america/CADH/1969-CADH.htm" TargetMode="External"/><Relationship Id="rId411" Type="http://schemas.openxmlformats.org/officeDocument/2006/relationships/hyperlink" Target="http://www.derechoshumanos.net/normativa/normas/america/CADH/1969-CADH.htm" TargetMode="External"/><Relationship Id="rId453" Type="http://schemas.openxmlformats.org/officeDocument/2006/relationships/hyperlink" Target="http://www.derechoshumanos.net/normativa/normas/america/CADH/1969-CADH.htm" TargetMode="External"/><Relationship Id="rId509" Type="http://schemas.openxmlformats.org/officeDocument/2006/relationships/hyperlink" Target="http://www.derechoshumanos.net/normativa/normas/europa/CDFUE/CartaDerechosFundamentalesUnionEuropea-v2007.htm" TargetMode="External"/><Relationship Id="rId660" Type="http://schemas.openxmlformats.org/officeDocument/2006/relationships/hyperlink" Target="http://www.derechoshumanos.net/normativa/normas/1966-PactoDerechosCivilesyPoliticos.htm" TargetMode="External"/><Relationship Id="rId898" Type="http://schemas.openxmlformats.org/officeDocument/2006/relationships/hyperlink" Target="http://www.derechoshumanos.net/normativa/normas/1966-PactoDerechosCivilesyPoliticos.htm" TargetMode="External"/><Relationship Id="rId1041" Type="http://schemas.openxmlformats.org/officeDocument/2006/relationships/hyperlink" Target="http://www.derechoshumanos.net/normativa/normas/europa/CDFUE/CartaDerechosFundamentalesUnionEuropea-v2007.htm" TargetMode="External"/><Relationship Id="rId1083" Type="http://schemas.openxmlformats.org/officeDocument/2006/relationships/hyperlink" Target="http://www.derechoshumanos.net/normativa/normas/america/CADH/1969-CADH.htm" TargetMode="External"/><Relationship Id="rId106" Type="http://schemas.openxmlformats.org/officeDocument/2006/relationships/hyperlink" Target="http://www.derechoshumanos.net/normativa/normas/europa/CDFUE/CartaDerechosFundamentalesUnionEuropea-v2007.htm" TargetMode="External"/><Relationship Id="rId313" Type="http://schemas.openxmlformats.org/officeDocument/2006/relationships/hyperlink" Target="http://www.derechoshumanos.net/normativa/normas/america/CADH/1969-CADH.htm" TargetMode="External"/><Relationship Id="rId495" Type="http://schemas.openxmlformats.org/officeDocument/2006/relationships/hyperlink" Target="http://www.derechoshumanos.net/normativa/normas/1966-PactoDerechosCivilesyPoliticos.htm" TargetMode="External"/><Relationship Id="rId716" Type="http://schemas.openxmlformats.org/officeDocument/2006/relationships/hyperlink" Target="http://www.derechoshumanos.net/normativa/normas/europa/CSE/1961-CSE.htm" TargetMode="External"/><Relationship Id="rId758" Type="http://schemas.openxmlformats.org/officeDocument/2006/relationships/hyperlink" Target="http://www.derechoshumanos.net/normativa/normas/europa/CDFUE/CartaDerechosFundamentalesUnionEuropea-v2007.htm" TargetMode="External"/><Relationship Id="rId923" Type="http://schemas.openxmlformats.org/officeDocument/2006/relationships/hyperlink" Target="http://www.derechoshumanos.net/normativa/normas/1966-PactoDerechosCivilesyPoliticos.htm" TargetMode="External"/><Relationship Id="rId965" Type="http://schemas.openxmlformats.org/officeDocument/2006/relationships/hyperlink" Target="http://www.derechoshumanos.net/normativa/normas/1948-DeclaracionUniversal.htm" TargetMode="External"/><Relationship Id="rId10" Type="http://schemas.openxmlformats.org/officeDocument/2006/relationships/hyperlink" Target="http://www.derechoshumanos.net/ONU/ConsejoDerechosHumanos-HRC.htm" TargetMode="External"/><Relationship Id="rId52" Type="http://schemas.openxmlformats.org/officeDocument/2006/relationships/hyperlink" Target="http://www.oas.org/es/cidh/mandato/Basicos/penademuerte.asp" TargetMode="External"/><Relationship Id="rId94" Type="http://schemas.openxmlformats.org/officeDocument/2006/relationships/hyperlink" Target="http://www.derechoshumanos.net/Convenio-Europeo-de-Derechos-Humanos-CEDH/2000-Protocolo12-ConvenioProteccionDerechosHumanosyLibertadesFundamentales.htm" TargetMode="External"/><Relationship Id="rId148" Type="http://schemas.openxmlformats.org/officeDocument/2006/relationships/hyperlink" Target="http://www.derechoshumanos.net/normativa/normas/1966-PactoDerechosEconomicosSocialesyCulturales.htm" TargetMode="External"/><Relationship Id="rId355" Type="http://schemas.openxmlformats.org/officeDocument/2006/relationships/hyperlink" Target="http://www.derechoshumanos.net/normativa/normas/1948-DeclaracionUniversal.htm" TargetMode="External"/><Relationship Id="rId397" Type="http://schemas.openxmlformats.org/officeDocument/2006/relationships/hyperlink" Target="http://www.derechoshumanos.net/normativa/normas/america/DADH/1948-DADH.htm" TargetMode="External"/><Relationship Id="rId520" Type="http://schemas.openxmlformats.org/officeDocument/2006/relationships/hyperlink" Target="http://www.derechoshumanos.net/normativa/normas/1948-DeclaracionUniversal.htm" TargetMode="External"/><Relationship Id="rId562" Type="http://schemas.openxmlformats.org/officeDocument/2006/relationships/hyperlink" Target="http://www.derechoshumanos.net/normativa/normas/1966-PactoDerechosCivilesyPoliticos.htm" TargetMode="External"/><Relationship Id="rId618" Type="http://schemas.openxmlformats.org/officeDocument/2006/relationships/hyperlink" Target="http://www.derechoshumanos.net/normativa/normas/america/CADH/1969-CADH.htm" TargetMode="External"/><Relationship Id="rId825" Type="http://schemas.openxmlformats.org/officeDocument/2006/relationships/hyperlink" Target="http://www.derechoshumanos.net/normativa/normas/america/CADH/1969-CADH.htm" TargetMode="External"/><Relationship Id="rId215" Type="http://schemas.openxmlformats.org/officeDocument/2006/relationships/hyperlink" Target="http://www.derechoshumanos.net/normativa/normas/europa/CSE/1961-CSE-rev1996.htm" TargetMode="External"/><Relationship Id="rId257" Type="http://schemas.openxmlformats.org/officeDocument/2006/relationships/hyperlink" Target="http://www.derechoshumanos.net/normativa/normas/america/CADH/1969-CADH.htm" TargetMode="External"/><Relationship Id="rId422" Type="http://schemas.openxmlformats.org/officeDocument/2006/relationships/hyperlink" Target="http://www.derechoshumanos.net/normativa/normas/europa/CDFUE/CartaDerechosFundamentalesUnionEuropea-v2007.htm" TargetMode="External"/><Relationship Id="rId464" Type="http://schemas.openxmlformats.org/officeDocument/2006/relationships/hyperlink" Target="http://www.derechoshumanos.net/normativa/normas/america/CADH/1969-CADH.htm" TargetMode="External"/><Relationship Id="rId867" Type="http://schemas.openxmlformats.org/officeDocument/2006/relationships/hyperlink" Target="http://www.derechoshumanos.net/normativa/normas/europa/CDFUE/CartaDerechosFundamentalesUnionEuropea-v2007.htm" TargetMode="External"/><Relationship Id="rId1010" Type="http://schemas.openxmlformats.org/officeDocument/2006/relationships/hyperlink" Target="http://www.derechoshumanos.net/Convenio-Europeo-de-Derechos-Humanos-CEDH/index.htm" TargetMode="External"/><Relationship Id="rId1052" Type="http://schemas.openxmlformats.org/officeDocument/2006/relationships/hyperlink" Target="http://www.derechoshumanos.net/normativa/normas/1966-PactoDerechosEconomicosSocialesyCulturales.htm" TargetMode="External"/><Relationship Id="rId299" Type="http://schemas.openxmlformats.org/officeDocument/2006/relationships/hyperlink" Target="http://www.derechoshumanos.net/normativa/normas/europa/CDFUE/CartaDerechosFundamentalesUnionEuropea-v2007.htm" TargetMode="External"/><Relationship Id="rId727" Type="http://schemas.openxmlformats.org/officeDocument/2006/relationships/hyperlink" Target="http://www.derechoshumanos.net/normativa/normas/1966-PactoDerechosEconomicosSocialesyCulturales.htm" TargetMode="External"/><Relationship Id="rId934" Type="http://schemas.openxmlformats.org/officeDocument/2006/relationships/hyperlink" Target="http://www.derechoshumanos.net/normativa/normas/america/CADH/1969-CADH.htm" TargetMode="External"/><Relationship Id="rId63" Type="http://schemas.openxmlformats.org/officeDocument/2006/relationships/hyperlink" Target="http://www.derechoshumanos.net/tortura/index.htm" TargetMode="External"/><Relationship Id="rId159" Type="http://schemas.openxmlformats.org/officeDocument/2006/relationships/hyperlink" Target="http://www.derechoshumanos.net/normativa/normas/1966-PactoDerechosCivilesyPoliticos.htm" TargetMode="External"/><Relationship Id="rId366" Type="http://schemas.openxmlformats.org/officeDocument/2006/relationships/hyperlink" Target="http://www.derechoshumanos.net/normativa/normas/1948-DeclaracionUniversal.htm" TargetMode="External"/><Relationship Id="rId573" Type="http://schemas.openxmlformats.org/officeDocument/2006/relationships/hyperlink" Target="http://www.derechoshumanos.net/normativa/normas/europa/CSE/1961-CSE-rev1996.htm" TargetMode="External"/><Relationship Id="rId780" Type="http://schemas.openxmlformats.org/officeDocument/2006/relationships/hyperlink" Target="http://www.derechoshumanos.net/normativa/normas/1948-DeclaracionUniversal.htm" TargetMode="External"/><Relationship Id="rId226" Type="http://schemas.openxmlformats.org/officeDocument/2006/relationships/hyperlink" Target="http://www.derechoshumanos.net/normativa/normas/europa/CDFUE/CartaDerechosFundamentalesUnionEuropea-v2007.htm" TargetMode="External"/><Relationship Id="rId433" Type="http://schemas.openxmlformats.org/officeDocument/2006/relationships/hyperlink" Target="http://www.derechoshumanos.net/normativa/normas/1948-DeclaracionUniversal.htm" TargetMode="External"/><Relationship Id="rId878" Type="http://schemas.openxmlformats.org/officeDocument/2006/relationships/hyperlink" Target="http://www.derechoshumanos.net/derechos/index.htm?gclid=CLStq8_ar8QCFUnl7AodbxkArw" TargetMode="External"/><Relationship Id="rId1063" Type="http://schemas.openxmlformats.org/officeDocument/2006/relationships/hyperlink" Target="http://www.derechoshumanos.net/normativa/normas/america/CADH/1969-CADH.htm" TargetMode="External"/><Relationship Id="rId640" Type="http://schemas.openxmlformats.org/officeDocument/2006/relationships/hyperlink" Target="http://www.derechoshumanos.net/Convenio-Europeo-de-Derechos-Humanos-CEDH/index.htm" TargetMode="External"/><Relationship Id="rId738" Type="http://schemas.openxmlformats.org/officeDocument/2006/relationships/hyperlink" Target="http://www.derechoshumanos.net/normativa/normas/europa/CSE/1961-CSE.htm" TargetMode="External"/><Relationship Id="rId945" Type="http://schemas.openxmlformats.org/officeDocument/2006/relationships/hyperlink" Target="http://www.derechoshumanos.net/Convenio-Europeo-de-Derechos-Humanos-CEDH/index.htm" TargetMode="External"/><Relationship Id="rId74" Type="http://schemas.openxmlformats.org/officeDocument/2006/relationships/hyperlink" Target="http://www.derechoshumanos.net/normativa/normas/1966-PactoDerechosEconomicosSocialesyCulturales.htm" TargetMode="External"/><Relationship Id="rId377" Type="http://schemas.openxmlformats.org/officeDocument/2006/relationships/hyperlink" Target="http://www.derechoshumanos.net/normativa/normas/europa/CDFUE/CartaDerechosFundamentalesUnionEuropea-v2007.htm" TargetMode="External"/><Relationship Id="rId500" Type="http://schemas.openxmlformats.org/officeDocument/2006/relationships/hyperlink" Target="http://www.derechoshumanos.net/normativa/normas/america/DADH/1948-DADH.htm" TargetMode="External"/><Relationship Id="rId584" Type="http://schemas.openxmlformats.org/officeDocument/2006/relationships/hyperlink" Target="http://www.derechoshumanos.net/normativa/normas/1966-PactoDerechosCivilesyPoliticos.htm" TargetMode="External"/><Relationship Id="rId805" Type="http://schemas.openxmlformats.org/officeDocument/2006/relationships/hyperlink" Target="http://www.derechoshumanos.net/normativa/normas/1966-PactoDerechosEconomicosSocialesyCulturales.htm" TargetMode="External"/><Relationship Id="rId5" Type="http://schemas.openxmlformats.org/officeDocument/2006/relationships/webSettings" Target="webSettings.xml"/><Relationship Id="rId237" Type="http://schemas.openxmlformats.org/officeDocument/2006/relationships/hyperlink" Target="http://www.derechoshumanos.net/normativa/normas/america/CADH/1969-CADH.htm" TargetMode="External"/><Relationship Id="rId791" Type="http://schemas.openxmlformats.org/officeDocument/2006/relationships/hyperlink" Target="http://www.derechoshumanos.net/normativa/normas/1966-PactoDerechosEconomicosSocialesyCulturales.htm" TargetMode="External"/><Relationship Id="rId889" Type="http://schemas.openxmlformats.org/officeDocument/2006/relationships/hyperlink" Target="http://www.derechoshumanos.net/normativa/normas/europa/CSE/1961-CSE-rev1996.htm" TargetMode="External"/><Relationship Id="rId1074" Type="http://schemas.openxmlformats.org/officeDocument/2006/relationships/hyperlink" Target="http://www.derechoshumanos.net/normativa/normas/1966-PactoDerechosEconomicosSocialesyCulturales.htm" TargetMode="External"/><Relationship Id="rId444" Type="http://schemas.openxmlformats.org/officeDocument/2006/relationships/hyperlink" Target="http://www.derechoshumanos.net/normativa/normas/europa/CDFUE/CartaDerechosFundamentalesUnionEuropea-v2007.htm" TargetMode="External"/><Relationship Id="rId651" Type="http://schemas.openxmlformats.org/officeDocument/2006/relationships/hyperlink" Target="http://www.derechoshumanos.net/Convenio-Europeo-de-Derechos-Humanos-CEDH/index.htm" TargetMode="External"/><Relationship Id="rId749" Type="http://schemas.openxmlformats.org/officeDocument/2006/relationships/hyperlink" Target="http://www.derechoshumanos.net/normativa/normas/europa/CSE/1961-CSE.htm" TargetMode="External"/><Relationship Id="rId290" Type="http://schemas.openxmlformats.org/officeDocument/2006/relationships/hyperlink" Target="http://www.derechoshumanos.net/normativa/normas/1966-PactoDerechosCivilesyPoliticos.htm" TargetMode="External"/><Relationship Id="rId304" Type="http://schemas.openxmlformats.org/officeDocument/2006/relationships/hyperlink" Target="http://www.derechoshumanos.net/normativa/normas/1948-DeclaracionUniversal.htm" TargetMode="External"/><Relationship Id="rId388" Type="http://schemas.openxmlformats.org/officeDocument/2006/relationships/hyperlink" Target="http://www.derechoshumanos.net/normativa/normas/1966-PactoDerechosEconomicosSocialesyCulturales.htm" TargetMode="External"/><Relationship Id="rId511" Type="http://schemas.openxmlformats.org/officeDocument/2006/relationships/hyperlink" Target="http://www.derechoshumanos.net/normativa/normas/america/CADH/1969-CADH.htm" TargetMode="External"/><Relationship Id="rId609" Type="http://schemas.openxmlformats.org/officeDocument/2006/relationships/hyperlink" Target="http://www.derechoshumanos.net/normativa/normas/1948-DeclaracionUniversal.htm" TargetMode="External"/><Relationship Id="rId956" Type="http://schemas.openxmlformats.org/officeDocument/2006/relationships/hyperlink" Target="http://www.derechoshumanos.net/normativa/normas/america/CADH/1969-CADH.htm" TargetMode="External"/><Relationship Id="rId85" Type="http://schemas.openxmlformats.org/officeDocument/2006/relationships/hyperlink" Target="http://www.derechoshumanos.net/normativa/normas/1966-PactoDerechosCivilesyPoliticos.htm" TargetMode="External"/><Relationship Id="rId150" Type="http://schemas.openxmlformats.org/officeDocument/2006/relationships/hyperlink" Target="http://www.derechoshumanos.net/normativa/normas/europa/CSE/1961-CSE-rev1996.htm" TargetMode="External"/><Relationship Id="rId595" Type="http://schemas.openxmlformats.org/officeDocument/2006/relationships/hyperlink" Target="http://www.derechoshumanos.net/normativa/normas/1966-PactoDerechosCivilesyPoliticos.htm" TargetMode="External"/><Relationship Id="rId816" Type="http://schemas.openxmlformats.org/officeDocument/2006/relationships/hyperlink" Target="http://www.derechoshumanos.net/normativa/normas/1966-PactoDerechosEconomicosSocialesyCulturales.htm" TargetMode="External"/><Relationship Id="rId1001" Type="http://schemas.openxmlformats.org/officeDocument/2006/relationships/hyperlink" Target="http://www.derechoshumanos.net/tortura/index.htm" TargetMode="External"/><Relationship Id="rId248" Type="http://schemas.openxmlformats.org/officeDocument/2006/relationships/hyperlink" Target="http://www.derechoshumanos.net/normativa/normas/europa/CSE/1961-CSE.htm" TargetMode="External"/><Relationship Id="rId455" Type="http://schemas.openxmlformats.org/officeDocument/2006/relationships/hyperlink" Target="http://www.derechoshumanos.net/normativa/normas/europa/CDFUE/CartaDerechosFundamentalesUnionEuropea-v2007.htm" TargetMode="External"/><Relationship Id="rId662" Type="http://schemas.openxmlformats.org/officeDocument/2006/relationships/hyperlink" Target="http://www.derechoshumanos.net/normativa/normas/america/CADH/1969-CADH.htm" TargetMode="External"/><Relationship Id="rId1085" Type="http://schemas.openxmlformats.org/officeDocument/2006/relationships/header" Target="header1.xml"/><Relationship Id="rId12" Type="http://schemas.openxmlformats.org/officeDocument/2006/relationships/hyperlink" Target="http://www.derechoshumanos.net/ONU/ComiteDerechosHumanos-CCPR.htm" TargetMode="External"/><Relationship Id="rId108" Type="http://schemas.openxmlformats.org/officeDocument/2006/relationships/hyperlink" Target="http://www.derechoshumanos.net/normativa/normas/america/CADH/1969-CADH.htm" TargetMode="External"/><Relationship Id="rId315" Type="http://schemas.openxmlformats.org/officeDocument/2006/relationships/hyperlink" Target="http://www.derechoshumanos.net/normativa/normas/1966-PactoDerechosCivilesyPoliticos.htm" TargetMode="External"/><Relationship Id="rId522" Type="http://schemas.openxmlformats.org/officeDocument/2006/relationships/hyperlink" Target="http://www.derechoshumanos.net/normativa/normas/1966-PactoDerechosCivilesyPoliticos.htm" TargetMode="External"/><Relationship Id="rId967" Type="http://schemas.openxmlformats.org/officeDocument/2006/relationships/hyperlink" Target="http://www.derechoshumanos.net/normativa/normas/1966-PactoDerechosCivilesyPoliticos.htm" TargetMode="External"/><Relationship Id="rId96" Type="http://schemas.openxmlformats.org/officeDocument/2006/relationships/hyperlink" Target="http://www.derechoshumanos.net/normativa/normas/america/DADH/1948-DADH.htm" TargetMode="External"/><Relationship Id="rId161" Type="http://schemas.openxmlformats.org/officeDocument/2006/relationships/hyperlink" Target="http://www.derechoshumanos.net/normativa/normas/1966-PactoDerechosEconomicosSocialesyCulturales.htm" TargetMode="External"/><Relationship Id="rId399" Type="http://schemas.openxmlformats.org/officeDocument/2006/relationships/hyperlink" Target="http://www.derechoshumanos.net/normativa/normas/america/CADH/1969-CADH.htm" TargetMode="External"/><Relationship Id="rId827" Type="http://schemas.openxmlformats.org/officeDocument/2006/relationships/hyperlink" Target="http://www.derechoshumanos.net/normativa/normas/1966-PactoDerechosEconomicosSocialesyCulturales.htm" TargetMode="External"/><Relationship Id="rId1012" Type="http://schemas.openxmlformats.org/officeDocument/2006/relationships/hyperlink" Target="http://www.derechoshumanos.net/normativa/normas/europa/CDFUE/CartaDerechosFundamentalesUnionEuropea-v2007.htm" TargetMode="External"/><Relationship Id="rId259" Type="http://schemas.openxmlformats.org/officeDocument/2006/relationships/hyperlink" Target="http://www.derechoshumanos.net/normativa/normas/1966-PactoDerechosCivilesyPoliticos.htm" TargetMode="External"/><Relationship Id="rId466" Type="http://schemas.openxmlformats.org/officeDocument/2006/relationships/hyperlink" Target="http://www.derechoshumanos.net/normativa/normas/1948-DeclaracionUniversal.htm" TargetMode="External"/><Relationship Id="rId673" Type="http://schemas.openxmlformats.org/officeDocument/2006/relationships/hyperlink" Target="http://www.derechoshumanos.net/derechos/index.htm?gclid=CLStq8_ar8QCFUnl7AodbxkArw" TargetMode="External"/><Relationship Id="rId880" Type="http://schemas.openxmlformats.org/officeDocument/2006/relationships/hyperlink" Target="http://www.derechoshumanos.net/derechos/index.htm?gclid=CLStq8_ar8QCFUnl7AodbxkArw" TargetMode="External"/><Relationship Id="rId23" Type="http://schemas.openxmlformats.org/officeDocument/2006/relationships/image" Target="media/image5.gif"/><Relationship Id="rId119" Type="http://schemas.openxmlformats.org/officeDocument/2006/relationships/hyperlink" Target="http://www.derechoshumanos.net/derechos/index.htm?gclid=CLStq8_ar8QCFUnl7AodbxkArw" TargetMode="External"/><Relationship Id="rId326" Type="http://schemas.openxmlformats.org/officeDocument/2006/relationships/hyperlink" Target="http://www.derechoshumanos.net/normativa/normas/america/CADH/1969-CADH.htm" TargetMode="External"/><Relationship Id="rId533" Type="http://schemas.openxmlformats.org/officeDocument/2006/relationships/hyperlink" Target="http://www.derechoshumanos.net/Convenio-Europeo-de-Derechos-Humanos-CEDH/index.htm" TargetMode="External"/><Relationship Id="rId978" Type="http://schemas.openxmlformats.org/officeDocument/2006/relationships/hyperlink" Target="http://www.derechoshumanos.net/normativa/normas/1966-PactoDerechosCivilesyPoliticos.htm" TargetMode="External"/><Relationship Id="rId740" Type="http://schemas.openxmlformats.org/officeDocument/2006/relationships/hyperlink" Target="http://www.derechoshumanos.net/normativa/normas/america/DADH/1948-DADH.htm" TargetMode="External"/><Relationship Id="rId838" Type="http://schemas.openxmlformats.org/officeDocument/2006/relationships/hyperlink" Target="http://www.derechoshumanos.net/normativa/normas/1966-PactoDerechosEconomicosSocialesyCulturales.htm" TargetMode="External"/><Relationship Id="rId1023" Type="http://schemas.openxmlformats.org/officeDocument/2006/relationships/hyperlink" Target="http://www.derechoshumanos.net/normativa/normas/america/DADH/1948-DADH.htm" TargetMode="External"/><Relationship Id="rId172" Type="http://schemas.openxmlformats.org/officeDocument/2006/relationships/hyperlink" Target="http://www.derechoshumanos.net/normativa/normas/europa/CSE/1961-CSE-rev1996.htm" TargetMode="External"/><Relationship Id="rId477" Type="http://schemas.openxmlformats.org/officeDocument/2006/relationships/hyperlink" Target="http://www.derechoshumanos.net/normativa/normas/europa/CDFUE/CartaDerechosFundamentalesUnionEuropea-v2007.htm" TargetMode="External"/><Relationship Id="rId600" Type="http://schemas.openxmlformats.org/officeDocument/2006/relationships/hyperlink" Target="http://www.derechoshumanos.net/normativa/normas/america/DADH/1948-DADH.htm" TargetMode="External"/><Relationship Id="rId684" Type="http://schemas.openxmlformats.org/officeDocument/2006/relationships/hyperlink" Target="http://www.derechoshumanos.net/normativa/normas/1966-PactoDerechosCivilesyPoliticos.htm" TargetMode="External"/><Relationship Id="rId337" Type="http://schemas.openxmlformats.org/officeDocument/2006/relationships/hyperlink" Target="http://www.derechoshumanos.net/Convenio-Europeo-de-Derechos-Humanos-CEDH/articulo11CEDH.htm#jurisprudencia" TargetMode="External"/><Relationship Id="rId891" Type="http://schemas.openxmlformats.org/officeDocument/2006/relationships/hyperlink" Target="http://www.derechoshumanos.net/normativa/normas/america/DADH/1948-DADH.htm" TargetMode="External"/><Relationship Id="rId905" Type="http://schemas.openxmlformats.org/officeDocument/2006/relationships/hyperlink" Target="http://www.derechoshumanos.net/normativa/normas/europa/CSE/1961-CSE-rev1996.htm" TargetMode="External"/><Relationship Id="rId989" Type="http://schemas.openxmlformats.org/officeDocument/2006/relationships/hyperlink" Target="http://www.derechoshumanos.net/normativa/normas/america/CADH/1969-CADH.htm" TargetMode="External"/><Relationship Id="rId34" Type="http://schemas.openxmlformats.org/officeDocument/2006/relationships/image" Target="media/image9.gif"/><Relationship Id="rId544" Type="http://schemas.openxmlformats.org/officeDocument/2006/relationships/hyperlink" Target="http://www.derechoshumanos.net/normativa/normas/europa/CDFUE/CartaDerechosFundamentalesUnionEuropea-v2007.htm" TargetMode="External"/><Relationship Id="rId751" Type="http://schemas.openxmlformats.org/officeDocument/2006/relationships/hyperlink" Target="http://www.derechoshumanos.net/normativa/normas/europa/CDFUE/CartaDerechosFundamentalesUnionEuropea-v2007.htm" TargetMode="External"/><Relationship Id="rId849" Type="http://schemas.openxmlformats.org/officeDocument/2006/relationships/hyperlink" Target="http://www.derechoshumanos.net/normativa/normas/1948-DeclaracionUniversal.htm" TargetMode="External"/><Relationship Id="rId183" Type="http://schemas.openxmlformats.org/officeDocument/2006/relationships/hyperlink" Target="http://www.derechoshumanos.net/derechos/index.htm?gclid=CLStq8_ar8QCFUnl7AodbxkArw" TargetMode="External"/><Relationship Id="rId390" Type="http://schemas.openxmlformats.org/officeDocument/2006/relationships/hyperlink" Target="http://www.derechoshumanos.net/normativa/normas/europa/CSE/1961-CSE-rev1996.htm" TargetMode="External"/><Relationship Id="rId404" Type="http://schemas.openxmlformats.org/officeDocument/2006/relationships/hyperlink" Target="http://www.derechoshumanos.net/normativa/normas/america/DADH/1948-DADH.htm" TargetMode="External"/><Relationship Id="rId611" Type="http://schemas.openxmlformats.org/officeDocument/2006/relationships/hyperlink" Target="http://www.derechoshumanos.net/Convenio-Europeo-de-Derechos-Humanos-CEDH/index.htm" TargetMode="External"/><Relationship Id="rId1034" Type="http://schemas.openxmlformats.org/officeDocument/2006/relationships/hyperlink" Target="http://www.derechoshumanos.net/normativa/normas/1948-DeclaracionUniversal.htm" TargetMode="External"/><Relationship Id="rId250" Type="http://schemas.openxmlformats.org/officeDocument/2006/relationships/hyperlink" Target="http://www.derechoshumanos.net/normativa/normas/europa/CDFUE/CartaDerechosFundamentalesUnionEuropea-v2007.htm" TargetMode="External"/><Relationship Id="rId488" Type="http://schemas.openxmlformats.org/officeDocument/2006/relationships/hyperlink" Target="http://www.derechoshumanos.net/normativa/normas/1948-DeclaracionUniversal.htm" TargetMode="External"/><Relationship Id="rId695" Type="http://schemas.openxmlformats.org/officeDocument/2006/relationships/hyperlink" Target="http://www.derechoshumanos.net/normativa/normas/1948-DeclaracionUniversal.htm" TargetMode="External"/><Relationship Id="rId709" Type="http://schemas.openxmlformats.org/officeDocument/2006/relationships/hyperlink" Target="http://www.derechoshumanos.net/normativa/normas/1966-PactoDerechosCivilesyPoliticos.htm" TargetMode="External"/><Relationship Id="rId916" Type="http://schemas.openxmlformats.org/officeDocument/2006/relationships/hyperlink" Target="http://www.derechoshumanos.net/normativa/normas/europa/CSE/1961-CSE.htm" TargetMode="External"/><Relationship Id="rId45" Type="http://schemas.openxmlformats.org/officeDocument/2006/relationships/hyperlink" Target="http://www.derechoshumanos.net/normativa/normas/1966-PactoDerechosCivilesyPoliticos.htm" TargetMode="External"/><Relationship Id="rId110" Type="http://schemas.openxmlformats.org/officeDocument/2006/relationships/hyperlink" Target="http://www.stopdiscriminacion.org/sexual/" TargetMode="External"/><Relationship Id="rId348" Type="http://schemas.openxmlformats.org/officeDocument/2006/relationships/hyperlink" Target="http://www.derechoshumanos.net/normativa/normas/1966-PactoDerechosCivilesyPoliticos.htm" TargetMode="External"/><Relationship Id="rId555" Type="http://schemas.openxmlformats.org/officeDocument/2006/relationships/hyperlink" Target="http://www.derechoshumanos.net/normativa/normas/1948-DeclaracionUniversal.htm" TargetMode="External"/><Relationship Id="rId762" Type="http://schemas.openxmlformats.org/officeDocument/2006/relationships/hyperlink" Target="http://www.derechoshumanos.net/normativa/normas/1948-DeclaracionUniversal.htm" TargetMode="External"/><Relationship Id="rId194" Type="http://schemas.openxmlformats.org/officeDocument/2006/relationships/hyperlink" Target="http://www.derechoshumanos.net/normativa/normas/america/CADH/1969-CADH.htm" TargetMode="External"/><Relationship Id="rId208" Type="http://schemas.openxmlformats.org/officeDocument/2006/relationships/hyperlink" Target="http://www.derechoshumanos.net/normativa/normas/europa/CDFUE/CartaDerechosFundamentalesUnionEuropea-v2007.htm" TargetMode="External"/><Relationship Id="rId415" Type="http://schemas.openxmlformats.org/officeDocument/2006/relationships/hyperlink" Target="http://www.derechoshumanos.net/normativa/normas/europa/CDFUE/CartaDerechosFundamentalesUnionEuropea-v2007.htm" TargetMode="External"/><Relationship Id="rId622" Type="http://schemas.openxmlformats.org/officeDocument/2006/relationships/hyperlink" Target="http://www.derechoshumanos.net/normativa/normas/1966-PactoDerechosCivilesyPoliticos.htm" TargetMode="External"/><Relationship Id="rId1045" Type="http://schemas.openxmlformats.org/officeDocument/2006/relationships/hyperlink" Target="http://www.derechoshumanos.net/normativa/normas/1966-PactoDerechosCivilesyPoliticos.htm" TargetMode="External"/><Relationship Id="rId261" Type="http://schemas.openxmlformats.org/officeDocument/2006/relationships/hyperlink" Target="http://www.derechoshumanos.net/Convenio-Europeo-de-Derechos-Humanos-CEDH/index.htm" TargetMode="External"/><Relationship Id="rId499" Type="http://schemas.openxmlformats.org/officeDocument/2006/relationships/hyperlink" Target="http://www.derechoshumanos.net/normativa/normas/europa/CDFUE/CartaDerechosFundamentalesUnionEuropea-v2007.htm" TargetMode="External"/><Relationship Id="rId927" Type="http://schemas.openxmlformats.org/officeDocument/2006/relationships/hyperlink" Target="http://www.derechoshumanos.net/normativa/normas/europa/CSE/1961-CSE.htm" TargetMode="External"/><Relationship Id="rId56" Type="http://schemas.openxmlformats.org/officeDocument/2006/relationships/hyperlink" Target="http://www.derechoshumanos.net/Convenio-Europeo-de-Derechos-Humanos-CEDH/index.htm" TargetMode="External"/><Relationship Id="rId359" Type="http://schemas.openxmlformats.org/officeDocument/2006/relationships/hyperlink" Target="http://www.derechoshumanos.net/normativa/normas/1948-DeclaracionUniversal.htm" TargetMode="External"/><Relationship Id="rId566" Type="http://schemas.openxmlformats.org/officeDocument/2006/relationships/hyperlink" Target="http://www.derechoshumanos.net/normativa/normas/america/CADH/1969-CADH.htm" TargetMode="External"/><Relationship Id="rId773" Type="http://schemas.openxmlformats.org/officeDocument/2006/relationships/hyperlink" Target="http://www.derechoshumanos.net/normativa/normas/1948-DeclaracionUniversal.htm" TargetMode="External"/><Relationship Id="rId121" Type="http://schemas.openxmlformats.org/officeDocument/2006/relationships/hyperlink" Target="http://www.derechoshumanos.net/normativa/normas/europa/CSE/1961-CSE.htm" TargetMode="External"/><Relationship Id="rId219" Type="http://schemas.openxmlformats.org/officeDocument/2006/relationships/hyperlink" Target="http://www.stopdiscriminacion.org/edad/" TargetMode="External"/><Relationship Id="rId426" Type="http://schemas.openxmlformats.org/officeDocument/2006/relationships/hyperlink" Target="http://www.derechoshumanos.net/normativa/normas/1966-PactoDerechosCivilesyPoliticos.htm" TargetMode="External"/><Relationship Id="rId633" Type="http://schemas.openxmlformats.org/officeDocument/2006/relationships/hyperlink" Target="http://www.derechoshumanos.net/normativa/normas/1966-PactoDerechosCivilesyPoliticos.htm" TargetMode="External"/><Relationship Id="rId980" Type="http://schemas.openxmlformats.org/officeDocument/2006/relationships/hyperlink" Target="http://www.derechoshumanos.net/normativa/normas/1966-PactoDerechosEconomicosSocialesyCulturales.htm" TargetMode="External"/><Relationship Id="rId1056" Type="http://schemas.openxmlformats.org/officeDocument/2006/relationships/hyperlink" Target="http://www.derechoshumanos.net/Convenio-Europeo-de-Derechos-Humanos-CEDH/index.htm" TargetMode="External"/><Relationship Id="rId840" Type="http://schemas.openxmlformats.org/officeDocument/2006/relationships/hyperlink" Target="http://www.derechoshumanos.net/normativa/normas/europa/CSE/1961-CSE.htm" TargetMode="External"/><Relationship Id="rId938" Type="http://schemas.openxmlformats.org/officeDocument/2006/relationships/hyperlink" Target="http://www.derechoshumanos.net/lesahumanidad/justiciauniversal.htm" TargetMode="External"/><Relationship Id="rId67" Type="http://schemas.openxmlformats.org/officeDocument/2006/relationships/hyperlink" Target="http://www.derechoshumanos.net/Convenio-Europeo-de-Derechos-Humanos-CEDH/articulo3CEDH.htm#jurisprudencia" TargetMode="External"/><Relationship Id="rId272" Type="http://schemas.openxmlformats.org/officeDocument/2006/relationships/hyperlink" Target="http://www.derechoshumanos.net/normativa/normas/america/CADH/1969-CADH.htm" TargetMode="External"/><Relationship Id="rId577" Type="http://schemas.openxmlformats.org/officeDocument/2006/relationships/hyperlink" Target="http://www.derechoshumanos.net/normativa/normas/1948-DeclaracionUniversal.htm" TargetMode="External"/><Relationship Id="rId700" Type="http://schemas.openxmlformats.org/officeDocument/2006/relationships/hyperlink" Target="http://www.derechoshumanos.net/normativa/normas/1948-DeclaracionUniversal.htm" TargetMode="External"/><Relationship Id="rId132" Type="http://schemas.openxmlformats.org/officeDocument/2006/relationships/hyperlink" Target="http://www.derechoshumanos.net/normativa/normas/europa/CDFUE/CartaDerechosFundamentalesUnionEuropea-v2007.htm" TargetMode="External"/><Relationship Id="rId784" Type="http://schemas.openxmlformats.org/officeDocument/2006/relationships/hyperlink" Target="http://www.derechoshumanos.net/normativa/normas/europa/CDFUE/CartaDerechosFundamentalesUnionEuropea-v2007.htm" TargetMode="External"/><Relationship Id="rId991" Type="http://schemas.openxmlformats.org/officeDocument/2006/relationships/hyperlink" Target="http://www.derechoshumanos.net/normativa/normas/1966-PactoDerechosCivilesyPoliticos.htm" TargetMode="External"/><Relationship Id="rId1067" Type="http://schemas.openxmlformats.org/officeDocument/2006/relationships/hyperlink" Target="http://www.derechoshumanos.net/normativa/normas/america/CADH/1969-CADH.htm" TargetMode="External"/><Relationship Id="rId437" Type="http://schemas.openxmlformats.org/officeDocument/2006/relationships/hyperlink" Target="http://www.derechoshumanos.net/normativa/normas/europa/CDFUE/CartaDerechosFundamentalesUnionEuropea-v2007.htm" TargetMode="External"/><Relationship Id="rId644" Type="http://schemas.openxmlformats.org/officeDocument/2006/relationships/hyperlink" Target="http://www.derechoshumanos.net/normativa/normas/america/DADH/1948-DADH.htm" TargetMode="External"/><Relationship Id="rId851" Type="http://schemas.openxmlformats.org/officeDocument/2006/relationships/hyperlink" Target="http://www.derechoshumanos.net/normativa/normas/europa/CDFUE/CartaDerechosFundamentalesUnionEuropea-v2007.htm" TargetMode="External"/><Relationship Id="rId283" Type="http://schemas.openxmlformats.org/officeDocument/2006/relationships/hyperlink" Target="http://www.derechoshumanos.net/normativa/normas/europa/CSE/1961-CSE.htm" TargetMode="External"/><Relationship Id="rId490" Type="http://schemas.openxmlformats.org/officeDocument/2006/relationships/hyperlink" Target="http://www.derechoshumanos.net/normativa/normas/america/DADH/1948-DADH.htm" TargetMode="External"/><Relationship Id="rId504" Type="http://schemas.openxmlformats.org/officeDocument/2006/relationships/hyperlink" Target="http://www.derechoshumanos.net/normativa/normas/america/DADH/1948-DADH.htm" TargetMode="External"/><Relationship Id="rId711" Type="http://schemas.openxmlformats.org/officeDocument/2006/relationships/hyperlink" Target="http://www.derechoshumanos.net/normativa/normas/1966-PactoDerechosEconomicosSocialesyCulturales.htm" TargetMode="External"/><Relationship Id="rId949" Type="http://schemas.openxmlformats.org/officeDocument/2006/relationships/hyperlink" Target="http://www.derechoshumanos.net/normativa/normas/america/CADH/1969-CADH.htm" TargetMode="External"/><Relationship Id="rId78" Type="http://schemas.openxmlformats.org/officeDocument/2006/relationships/hyperlink" Target="http://www.derechoshumanos.net/normativa/normas/america/DADH/1948-DADH.htm" TargetMode="External"/><Relationship Id="rId143" Type="http://schemas.openxmlformats.org/officeDocument/2006/relationships/hyperlink" Target="http://www.derechoshumanos.net/normativa/normas/europa/CDFUE/CartaDerechosFundamentalesUnionEuropea-v2007.htm" TargetMode="External"/><Relationship Id="rId350" Type="http://schemas.openxmlformats.org/officeDocument/2006/relationships/hyperlink" Target="http://www.derechoshumanos.net/Convenio-Europeo-de-Derechos-Humanos-CEDH/index.htm" TargetMode="External"/><Relationship Id="rId588" Type="http://schemas.openxmlformats.org/officeDocument/2006/relationships/hyperlink" Target="http://www.derechoshumanos.net/normativa/normas/america/CADH/1969-CADH.htm" TargetMode="External"/><Relationship Id="rId795" Type="http://schemas.openxmlformats.org/officeDocument/2006/relationships/hyperlink" Target="http://www.derechoshumanos.net/normativa/normas/america/CADH/1969-CADH.htm" TargetMode="External"/><Relationship Id="rId809" Type="http://schemas.openxmlformats.org/officeDocument/2006/relationships/hyperlink" Target="http://www.derechoshumanos.net/normativa/normas/1966-PactoDerechosEconomicosSocialesyCulturales.htm" TargetMode="External"/><Relationship Id="rId9" Type="http://schemas.openxmlformats.org/officeDocument/2006/relationships/hyperlink" Target="http://www.derechoshumanos.net/normativa/normas/1966-PactoDerechosCivilesyPoliticos.htm" TargetMode="External"/><Relationship Id="rId210" Type="http://schemas.openxmlformats.org/officeDocument/2006/relationships/hyperlink" Target="http://www.derechoshumanos.net/derechos/index.htm?gclid=CLStq8_ar8QCFUnl7AodbxkArw" TargetMode="External"/><Relationship Id="rId448" Type="http://schemas.openxmlformats.org/officeDocument/2006/relationships/hyperlink" Target="http://www.derechoshumanos.net/normativa/normas/america/CADH/1969-CADH.htm" TargetMode="External"/><Relationship Id="rId655" Type="http://schemas.openxmlformats.org/officeDocument/2006/relationships/hyperlink" Target="http://www.derechoshumanos.net/Convenio-Europeo-de-Derechos-Humanos-CEDH/index.htm" TargetMode="External"/><Relationship Id="rId862" Type="http://schemas.openxmlformats.org/officeDocument/2006/relationships/hyperlink" Target="http://www.derechoshumanos.net/normativa/normas/america/DADH/1948-DADH.htm" TargetMode="External"/><Relationship Id="rId1078" Type="http://schemas.openxmlformats.org/officeDocument/2006/relationships/hyperlink" Target="http://www.derechoshumanos.net/normativa/normas/america/DADH/1948-DADH.htm" TargetMode="External"/><Relationship Id="rId294" Type="http://schemas.openxmlformats.org/officeDocument/2006/relationships/hyperlink" Target="http://www.derechoshumanos.net/normativa/normas/1948-DeclaracionUniversal.htm" TargetMode="External"/><Relationship Id="rId308" Type="http://schemas.openxmlformats.org/officeDocument/2006/relationships/hyperlink" Target="http://www.derechoshumanos.net/Convenio-Europeo-de-Derechos-Humanos-CEDH/index.htm" TargetMode="External"/><Relationship Id="rId515" Type="http://schemas.openxmlformats.org/officeDocument/2006/relationships/hyperlink" Target="http://www.derechoshumanos.net/Convenio-Europeo-de-Derechos-Humanos-CEDH/index.htm" TargetMode="External"/><Relationship Id="rId722" Type="http://schemas.openxmlformats.org/officeDocument/2006/relationships/hyperlink" Target="http://www.derechoshumanos.net/normativa/normas/1966-PactoDerechosEconomicosSocialesyCulturales.htm" TargetMode="External"/><Relationship Id="rId89" Type="http://schemas.openxmlformats.org/officeDocument/2006/relationships/hyperlink" Target="http://www.derechoshumanos.net/normativa/normas/1966-PactoDerechosEconomicosSocialesyCulturales.htm" TargetMode="External"/><Relationship Id="rId154" Type="http://schemas.openxmlformats.org/officeDocument/2006/relationships/hyperlink" Target="http://www.stopdiscriminacion.org/xenofobia/" TargetMode="External"/><Relationship Id="rId361" Type="http://schemas.openxmlformats.org/officeDocument/2006/relationships/hyperlink" Target="http://www.derechoshumanos.net/normativa/normas/1966-PactoDerechosCivilesyPoliticos.htm" TargetMode="External"/><Relationship Id="rId599" Type="http://schemas.openxmlformats.org/officeDocument/2006/relationships/hyperlink" Target="http://www.derechoshumanos.net/normativa/normas/europa/CDFUE/CartaDerechosFundamentalesUnionEuropea-v2007.htm" TargetMode="External"/><Relationship Id="rId1005" Type="http://schemas.openxmlformats.org/officeDocument/2006/relationships/hyperlink" Target="http://www.derechoshumanos.net/normativa/normas/europa/CDFUE/CartaDerechosFundamentalesUnionEuropea-v2007.htm" TargetMode="External"/><Relationship Id="rId459" Type="http://schemas.openxmlformats.org/officeDocument/2006/relationships/hyperlink" Target="http://www.derechoshumanos.net/normativa/normas/1966-PactoDerechosEconomicosSocialesyCulturales.htm" TargetMode="External"/><Relationship Id="rId666" Type="http://schemas.openxmlformats.org/officeDocument/2006/relationships/hyperlink" Target="http://www.derechoshumanos.net/derechos/index.htm?gclid=CLStq8_ar8QCFUnl7AodbxkArw" TargetMode="External"/><Relationship Id="rId873" Type="http://schemas.openxmlformats.org/officeDocument/2006/relationships/hyperlink" Target="http://www.derechoshumanos.net/normativa/normas/europa/CSE/1961-CSE.htm" TargetMode="External"/><Relationship Id="rId16" Type="http://schemas.openxmlformats.org/officeDocument/2006/relationships/image" Target="media/image3.gif"/><Relationship Id="rId221" Type="http://schemas.openxmlformats.org/officeDocument/2006/relationships/hyperlink" Target="http://www.derechoshumanos.net/derechos/index.htm?gclid=CLStq8_ar8QCFUnl7AodbxkArw" TargetMode="External"/><Relationship Id="rId319" Type="http://schemas.openxmlformats.org/officeDocument/2006/relationships/hyperlink" Target="http://www.derechoshumanos.net/normativa/normas/america/CADH/1969-CADH.htm" TargetMode="External"/><Relationship Id="rId526" Type="http://schemas.openxmlformats.org/officeDocument/2006/relationships/hyperlink" Target="http://www.derechoshumanos.net/normativa/normas/europa/CDFUE/CartaDerechosFundamentalesUnionEuropea-v2007.htm" TargetMode="External"/><Relationship Id="rId733" Type="http://schemas.openxmlformats.org/officeDocument/2006/relationships/hyperlink" Target="http://www.derechoshumanos.net/normativa/normas/1966-PactoDerechosEconomicosSocialesyCulturales.htm" TargetMode="External"/><Relationship Id="rId940" Type="http://schemas.openxmlformats.org/officeDocument/2006/relationships/hyperlink" Target="http://www.derechoshumanos.net/Convenio-Europeo-de-Derechos-Humanos-CEDH/index.htm" TargetMode="External"/><Relationship Id="rId1016" Type="http://schemas.openxmlformats.org/officeDocument/2006/relationships/hyperlink" Target="http://www.derechoshumanos.net/normativa/normas/america/CADH/1969-CADH.htm" TargetMode="External"/><Relationship Id="rId165" Type="http://schemas.openxmlformats.org/officeDocument/2006/relationships/hyperlink" Target="http://www.derechoshumanos.net/derechos/index.htm?gclid=CLStq8_ar8QCFUnl7AodbxkArw" TargetMode="External"/><Relationship Id="rId372" Type="http://schemas.openxmlformats.org/officeDocument/2006/relationships/hyperlink" Target="http://www.derechoshumanos.net/normativa/normas/europa/CDFUE/CartaDerechosFundamentalesUnionEuropea-v2007.htm" TargetMode="External"/><Relationship Id="rId677" Type="http://schemas.openxmlformats.org/officeDocument/2006/relationships/hyperlink" Target="http://www.derechoshumanos.net/derechos/index.htm?gclid=CLStq8_ar8QCFUnl7AodbxkArw" TargetMode="External"/><Relationship Id="rId800" Type="http://schemas.openxmlformats.org/officeDocument/2006/relationships/hyperlink" Target="http://www.derechoshumanos.net/normativa/normas/europa/CSE/1961-CSE-rev1996.htm" TargetMode="External"/><Relationship Id="rId232" Type="http://schemas.openxmlformats.org/officeDocument/2006/relationships/hyperlink" Target="http://www.derechoshumanos.net/normativa/normas/1966-PactoDerechosEconomicosSocialesyCulturales.htm" TargetMode="External"/><Relationship Id="rId884" Type="http://schemas.openxmlformats.org/officeDocument/2006/relationships/hyperlink" Target="http://www.derechoshumanos.net/derechos/index.htm?gclid=CLStq8_ar8QCFUnl7AodbxkArw" TargetMode="External"/><Relationship Id="rId27" Type="http://schemas.openxmlformats.org/officeDocument/2006/relationships/hyperlink" Target="http://www.derechoshumanos.net/normativa/normas/america/CADH/1969-CADH.htm" TargetMode="External"/><Relationship Id="rId537" Type="http://schemas.openxmlformats.org/officeDocument/2006/relationships/hyperlink" Target="http://www.derechoshumanos.net/normativa/normas/1966-PactoDerechosCivilesyPoliticos.htm" TargetMode="External"/><Relationship Id="rId744" Type="http://schemas.openxmlformats.org/officeDocument/2006/relationships/hyperlink" Target="http://www.derechoshumanos.net/normativa/normas/1966-PactoDerechosEconomicosSocialesyCulturales.htm" TargetMode="External"/><Relationship Id="rId951" Type="http://schemas.openxmlformats.org/officeDocument/2006/relationships/hyperlink" Target="http://www.derechoshumanos.net/normativa/normas/1966-PactoDerechosCivilesyPoliticos.htm" TargetMode="External"/><Relationship Id="rId80" Type="http://schemas.openxmlformats.org/officeDocument/2006/relationships/hyperlink" Target="http://www.derechoshumanos.net/discriminacion/index.htm" TargetMode="External"/><Relationship Id="rId176" Type="http://schemas.openxmlformats.org/officeDocument/2006/relationships/hyperlink" Target="http://www.derechoshumanos.net/derechos/index.htm?gclid=CLStq8_ar8QCFUnl7AodbxkArw" TargetMode="External"/><Relationship Id="rId383" Type="http://schemas.openxmlformats.org/officeDocument/2006/relationships/hyperlink" Target="http://www.derechoshumanos.net/derechos/index.htm?gclid=CLStq8_ar8QCFUnl7AodbxkArw" TargetMode="External"/><Relationship Id="rId590" Type="http://schemas.openxmlformats.org/officeDocument/2006/relationships/hyperlink" Target="http://www.derechoshumanos.net/Convenio-Europeo-de-Derechos-Humanos-CEDH/index.htm" TargetMode="External"/><Relationship Id="rId604" Type="http://schemas.openxmlformats.org/officeDocument/2006/relationships/hyperlink" Target="http://www.derechoshumanos.net/normativa/normas/1966-PactoDerechosCivilesyPoliticos.htm" TargetMode="External"/><Relationship Id="rId811" Type="http://schemas.openxmlformats.org/officeDocument/2006/relationships/hyperlink" Target="http://www.derechoshumanos.net/normativa/normas/europa/CSE/1961-CSE.htm" TargetMode="External"/><Relationship Id="rId1027" Type="http://schemas.openxmlformats.org/officeDocument/2006/relationships/hyperlink" Target="http://www.derechoshumanos.net/normativa/normas/1966-PactoDerechosEconomicosSocialesyCulturales.htm" TargetMode="External"/><Relationship Id="rId243" Type="http://schemas.openxmlformats.org/officeDocument/2006/relationships/hyperlink" Target="http://www.derechoshumanos.net/normativa/normas/1966-PactoDerechosCivilesyPoliticos.htm" TargetMode="External"/><Relationship Id="rId450" Type="http://schemas.openxmlformats.org/officeDocument/2006/relationships/hyperlink" Target="http://www.derechoshumanos.net/normativa/normas/1966-PactoDerechosCivilesyPoliticos.htm" TargetMode="External"/><Relationship Id="rId688" Type="http://schemas.openxmlformats.org/officeDocument/2006/relationships/hyperlink" Target="http://www.derechoshumanos.net/normativa/normas/europa/CDFUE/CartaDerechosFundamentalesUnionEuropea-v2007.htm" TargetMode="External"/><Relationship Id="rId895" Type="http://schemas.openxmlformats.org/officeDocument/2006/relationships/hyperlink" Target="http://www.derechoshumanos.net/normativa/normas/1966-PactoDerechosEconomicosSocialesyCulturales.htm" TargetMode="External"/><Relationship Id="rId909" Type="http://schemas.openxmlformats.org/officeDocument/2006/relationships/hyperlink" Target="http://www.derechoshumanos.net/normativa/normas/1966-PactoDerechosCivilesyPoliticos.htm" TargetMode="External"/><Relationship Id="rId1080" Type="http://schemas.openxmlformats.org/officeDocument/2006/relationships/hyperlink" Target="http://www.derechoshumanos.net/normativa/normas/1966-PactoDerechosCivilesyPoliticos.htm" TargetMode="External"/><Relationship Id="rId38" Type="http://schemas.openxmlformats.org/officeDocument/2006/relationships/hyperlink" Target="http://www.derechoshumanos.net/normativa/normas/america/CADH/1969-CADH.htm" TargetMode="External"/><Relationship Id="rId103" Type="http://schemas.openxmlformats.org/officeDocument/2006/relationships/hyperlink" Target="http://www.derechoshumanos.net/normativa/normas/1966-PactoDerechosEconomicosSocialesyCulturales.htm" TargetMode="External"/><Relationship Id="rId310" Type="http://schemas.openxmlformats.org/officeDocument/2006/relationships/hyperlink" Target="http://www.derechoshumanos.net/normativa/normas/europa/CDFUE/CartaDerechosFundamentalesUnionEuropea-v2007.htm" TargetMode="External"/><Relationship Id="rId548" Type="http://schemas.openxmlformats.org/officeDocument/2006/relationships/hyperlink" Target="http://www.derechoshumanos.net/normativa/normas/1966-PactoDerechosCivilesyPoliticos.htm" TargetMode="External"/><Relationship Id="rId755" Type="http://schemas.openxmlformats.org/officeDocument/2006/relationships/hyperlink" Target="http://www.derechoshumanos.net/normativa/normas/america/CADH/1969-CADH.htm" TargetMode="External"/><Relationship Id="rId962" Type="http://schemas.openxmlformats.org/officeDocument/2006/relationships/hyperlink" Target="http://www.derechoshumanos.net/normativa/normas/europa/CDFUE/CartaDerechosFundamentalesUnionEuropea-v2007.htm" TargetMode="External"/><Relationship Id="rId91" Type="http://schemas.openxmlformats.org/officeDocument/2006/relationships/hyperlink" Target="http://www.derechoshumanos.net/normativa/normas/1966-PactoDerechosEconomicosSocialesyCulturales.htm" TargetMode="External"/><Relationship Id="rId187" Type="http://schemas.openxmlformats.org/officeDocument/2006/relationships/hyperlink" Target="http://www.derechoshumanos.net/normativa/normas/europa/CSE/1961-CSE.htm" TargetMode="External"/><Relationship Id="rId394" Type="http://schemas.openxmlformats.org/officeDocument/2006/relationships/hyperlink" Target="http://www.derechoshumanos.net/normativa/normas/1948-DeclaracionUniversal.htm" TargetMode="External"/><Relationship Id="rId408" Type="http://schemas.openxmlformats.org/officeDocument/2006/relationships/hyperlink" Target="http://www.derechoshumanos.net/Convenio-Europeo-de-Derechos-Humanos-CEDH/index.htm" TargetMode="External"/><Relationship Id="rId615" Type="http://schemas.openxmlformats.org/officeDocument/2006/relationships/hyperlink" Target="http://www.derechoshumanos.net/normativa/normas/america/CADH/1969-CADH.htm" TargetMode="External"/><Relationship Id="rId822" Type="http://schemas.openxmlformats.org/officeDocument/2006/relationships/hyperlink" Target="http://www.derechoshumanos.net/Convenio-Europeo-de-Derechos-Humanos-CEDH/index.htm" TargetMode="External"/><Relationship Id="rId1038" Type="http://schemas.openxmlformats.org/officeDocument/2006/relationships/hyperlink" Target="http://www.derechoshumanos.net/Convenio-Europeo-de-Derechos-Humanos-CEDH/index.htm" TargetMode="External"/><Relationship Id="rId254" Type="http://schemas.openxmlformats.org/officeDocument/2006/relationships/hyperlink" Target="http://www.derechoshumanos.net/normativa/normas/america/CADH/1969-CADH.htm" TargetMode="External"/><Relationship Id="rId699" Type="http://schemas.openxmlformats.org/officeDocument/2006/relationships/hyperlink" Target="http://www.derechoshumanos.net/normativa/normas/america/DADH/1948-DADH.htm" TargetMode="External"/><Relationship Id="rId49" Type="http://schemas.openxmlformats.org/officeDocument/2006/relationships/hyperlink" Target="http://www.derechoshumanos.net/normativa/normas/europa/CDFUE/CartaDerechosFundamentalesUnionEuropea-v2007.htm" TargetMode="External"/><Relationship Id="rId114" Type="http://schemas.openxmlformats.org/officeDocument/2006/relationships/hyperlink" Target="http://www.derechoshumanos.net/normativa/normas/1966-PactoDerechosCivilesyPoliticos.htm" TargetMode="External"/><Relationship Id="rId461" Type="http://schemas.openxmlformats.org/officeDocument/2006/relationships/hyperlink" Target="http://www.derechoshumanos.net/normativa/normas/europa/CSE/1961-CSE-rev1996.htm" TargetMode="External"/><Relationship Id="rId559" Type="http://schemas.openxmlformats.org/officeDocument/2006/relationships/hyperlink" Target="http://www.derechoshumanos.net/normativa/normas/europa/CDFUE/CartaDerechosFundamentalesUnionEuropea-v2007.htm" TargetMode="External"/><Relationship Id="rId766" Type="http://schemas.openxmlformats.org/officeDocument/2006/relationships/hyperlink" Target="http://www.derechoshumanos.net/normativa/normas/america/CADH/1969-CADH.htm" TargetMode="External"/><Relationship Id="rId198" Type="http://schemas.openxmlformats.org/officeDocument/2006/relationships/hyperlink" Target="http://www.derechoshumanos.net/Convenio-Europeo-de-Derechos-Humanos-CEDH/index.htm" TargetMode="External"/><Relationship Id="rId321" Type="http://schemas.openxmlformats.org/officeDocument/2006/relationships/hyperlink" Target="http://www.derechoshumanos.net/normativa/normas/1966-PactoDerechosCivilesyPoliticos.htm" TargetMode="External"/><Relationship Id="rId419" Type="http://schemas.openxmlformats.org/officeDocument/2006/relationships/hyperlink" Target="http://www.derechoshumanos.net/normativa/normas/1948-DeclaracionUniversal.htm" TargetMode="External"/><Relationship Id="rId626" Type="http://schemas.openxmlformats.org/officeDocument/2006/relationships/hyperlink" Target="http://www.derechoshumanos.net/normativa/normas/america/CADH/1969-CADH.htm" TargetMode="External"/><Relationship Id="rId973" Type="http://schemas.openxmlformats.org/officeDocument/2006/relationships/hyperlink" Target="http://www.derechoshumanos.net/normativa/normas/america/DADH/1948-DADH.htm" TargetMode="External"/><Relationship Id="rId1049" Type="http://schemas.openxmlformats.org/officeDocument/2006/relationships/hyperlink" Target="http://www.derechoshumanos.net/normativa/normas/1966-PactoDerechosCivilesyPoliticos.htm" TargetMode="External"/><Relationship Id="rId833" Type="http://schemas.openxmlformats.org/officeDocument/2006/relationships/hyperlink" Target="http://www.derechoshumanos.net/normativa/normas/1966-PactoDerechosEconomicosSocialesyCulturales.htm" TargetMode="External"/><Relationship Id="rId265" Type="http://schemas.openxmlformats.org/officeDocument/2006/relationships/hyperlink" Target="http://www.derechoshumanos.net/normativa/normas/america/CADH/1969-CADH.htm" TargetMode="External"/><Relationship Id="rId472" Type="http://schemas.openxmlformats.org/officeDocument/2006/relationships/hyperlink" Target="http://www.derechoshumanos.net/normativa/normas/europa/CSE/1961-CSE.htm" TargetMode="External"/><Relationship Id="rId900" Type="http://schemas.openxmlformats.org/officeDocument/2006/relationships/hyperlink" Target="http://www.derechoshumanos.net/normativa/normas/1966-PactoDerechosEconomicosSocialesyCulturales.htm" TargetMode="External"/><Relationship Id="rId125" Type="http://schemas.openxmlformats.org/officeDocument/2006/relationships/hyperlink" Target="http://www.derechoshumanos.net/derechos/index.htm?gclid=CLStq8_ar8QCFUnl7AodbxkArw" TargetMode="External"/><Relationship Id="rId332" Type="http://schemas.openxmlformats.org/officeDocument/2006/relationships/hyperlink" Target="http://www.derechoshumanos.net/normativa/normas/america/DADH/1948-DADH.htm" TargetMode="External"/><Relationship Id="rId777" Type="http://schemas.openxmlformats.org/officeDocument/2006/relationships/hyperlink" Target="http://www.derechoshumanos.net/normativa/normas/1966-PactoDerechosEconomicosSocialesyCulturales.htm" TargetMode="External"/><Relationship Id="rId984" Type="http://schemas.openxmlformats.org/officeDocument/2006/relationships/hyperlink" Target="http://www.derechoshumanos.net/normativa/normas/america/CADH/1969-CADH.htm" TargetMode="External"/><Relationship Id="rId637" Type="http://schemas.openxmlformats.org/officeDocument/2006/relationships/hyperlink" Target="http://www.derechoshumanos.net/normativa/normas/1966-PactoDerechosCivilesyPoliticos.htm" TargetMode="External"/><Relationship Id="rId844" Type="http://schemas.openxmlformats.org/officeDocument/2006/relationships/hyperlink" Target="http://www.derechoshumanos.net/normativa/normas/1966-PactoDerechosEconomicosSocialesyCulturales.htm" TargetMode="External"/><Relationship Id="rId276" Type="http://schemas.openxmlformats.org/officeDocument/2006/relationships/hyperlink" Target="http://www.derechoshumanos.net/normativa/normas/1948-DeclaracionUniversal.htm" TargetMode="External"/><Relationship Id="rId483" Type="http://schemas.openxmlformats.org/officeDocument/2006/relationships/hyperlink" Target="http://www.derechoshumanos.net/normativa/normas/1948-DeclaracionUniversal.htm" TargetMode="External"/><Relationship Id="rId690" Type="http://schemas.openxmlformats.org/officeDocument/2006/relationships/hyperlink" Target="http://www.derechoshumanos.net/normativa/normas/america/CADH/1969-CADH.htm" TargetMode="External"/><Relationship Id="rId704" Type="http://schemas.openxmlformats.org/officeDocument/2006/relationships/hyperlink" Target="http://www.derechoshumanos.net/normativa/normas/europa/CSE/1961-CSE.htm" TargetMode="External"/><Relationship Id="rId911" Type="http://schemas.openxmlformats.org/officeDocument/2006/relationships/hyperlink" Target="http://www.derechoshumanos.net/normativa/normas/1966-PactoDerechosEconomicosSocialesyCulturales.htm" TargetMode="External"/><Relationship Id="rId40" Type="http://schemas.openxmlformats.org/officeDocument/2006/relationships/hyperlink" Target="http://www.derechoshumanos.net/normativa/normas/1966-PactoDerechosCivilesyPoliticos.htm" TargetMode="External"/><Relationship Id="rId136" Type="http://schemas.openxmlformats.org/officeDocument/2006/relationships/hyperlink" Target="http://www.derechoshumanos.net/derechos/index.htm?gclid=CLStq8_ar8QCFUnl7AodbxkArw" TargetMode="External"/><Relationship Id="rId343" Type="http://schemas.openxmlformats.org/officeDocument/2006/relationships/hyperlink" Target="http://www.derechoshumanos.net/Convenio-Europeo-de-Derechos-Humanos-CEDH/index.htm" TargetMode="External"/><Relationship Id="rId550" Type="http://schemas.openxmlformats.org/officeDocument/2006/relationships/hyperlink" Target="http://www.derechoshumanos.net/Convenio-Europeo-de-Derechos-Humanos-CEDH/index.htm" TargetMode="External"/><Relationship Id="rId788" Type="http://schemas.openxmlformats.org/officeDocument/2006/relationships/hyperlink" Target="http://www.derechoshumanos.net/normativa/normas/1948-DeclaracionUniversal.htm" TargetMode="External"/><Relationship Id="rId995" Type="http://schemas.openxmlformats.org/officeDocument/2006/relationships/hyperlink" Target="http://www.derechoshumanos.net/normativa/normas/europa/CDFUE/CartaDerechosFundamentalesUnionEuropea-v2007.htm" TargetMode="External"/><Relationship Id="rId203" Type="http://schemas.openxmlformats.org/officeDocument/2006/relationships/hyperlink" Target="http://www.derechoshumanos.net/derechos/index.htm?gclid=CLStq8_ar8QCFUnl7AodbxkArw" TargetMode="External"/><Relationship Id="rId648" Type="http://schemas.openxmlformats.org/officeDocument/2006/relationships/hyperlink" Target="http://www.derechoshumanos.net/normativa/normas/america/CADH/1969-CADH.htm" TargetMode="External"/><Relationship Id="rId855" Type="http://schemas.openxmlformats.org/officeDocument/2006/relationships/hyperlink" Target="http://www.derechoshumanos.net/normativa/normas/1948-DeclaracionUniversal.htm" TargetMode="External"/><Relationship Id="rId1040" Type="http://schemas.openxmlformats.org/officeDocument/2006/relationships/hyperlink" Target="http://www.derechoshumanos.net/normativa/normas/europa/CDFUE/CartaDerechosFundamentalesUnionEuropea-v2007.h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25802</Words>
  <Characters>141914</Characters>
  <Application>Microsoft Office Word</Application>
  <DocSecurity>0</DocSecurity>
  <Lines>1182</Lines>
  <Paragraphs>334</Paragraphs>
  <ScaleCrop>false</ScaleCrop>
  <Company>Hewlett-Packard</Company>
  <LinksUpToDate>false</LinksUpToDate>
  <CharactersWithSpaces>167382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Loruhama</dc:creator>
  <cp:lastModifiedBy>Loruhama</cp:lastModifiedBy>
  <cp:revision>3</cp:revision>
  <dcterms:created xsi:type="dcterms:W3CDTF">2016-02-18T19:28:00Z</dcterms:created>
  <dcterms:modified xsi:type="dcterms:W3CDTF">2016-03-08T16:36:00Z</dcterms:modified>
</cp:coreProperties>
</file>