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11" w:rsidRPr="005E06CE" w:rsidRDefault="00175911" w:rsidP="00175911">
      <w:pPr>
        <w:spacing w:line="360" w:lineRule="auto"/>
        <w:jc w:val="both"/>
        <w:rPr>
          <w:rFonts w:ascii="Arial" w:hAnsi="Arial" w:cs="Arial"/>
          <w:sz w:val="24"/>
          <w:szCs w:val="24"/>
        </w:rPr>
      </w:pPr>
      <w:r w:rsidRPr="00005334">
        <w:rPr>
          <w:rFonts w:ascii="Arial" w:hAnsi="Arial" w:cs="Arial"/>
          <w:sz w:val="24"/>
          <w:szCs w:val="24"/>
        </w:rPr>
        <w:t xml:space="preserve">NUMERO. </w:t>
      </w:r>
      <w:r>
        <w:rPr>
          <w:rFonts w:ascii="Arial" w:hAnsi="Arial" w:cs="Arial"/>
          <w:sz w:val="24"/>
          <w:szCs w:val="24"/>
        </w:rPr>
        <w:t xml:space="preserve">LIBRO. CONSTITUCIÓN DE ASOCIACIÓN. </w:t>
      </w:r>
      <w:r w:rsidRPr="00005334">
        <w:rPr>
          <w:rFonts w:ascii="Arial" w:hAnsi="Arial" w:cs="Arial"/>
          <w:sz w:val="24"/>
          <w:szCs w:val="24"/>
        </w:rPr>
        <w:t xml:space="preserve">En la ciudad de </w:t>
      </w:r>
      <w:r>
        <w:rPr>
          <w:rFonts w:ascii="Arial" w:hAnsi="Arial" w:cs="Arial"/>
          <w:sz w:val="24"/>
          <w:szCs w:val="24"/>
        </w:rPr>
        <w:t>Mejicanos</w:t>
      </w:r>
      <w:r w:rsidRPr="00005334">
        <w:rPr>
          <w:rFonts w:ascii="Arial" w:hAnsi="Arial" w:cs="Arial"/>
          <w:sz w:val="24"/>
          <w:szCs w:val="24"/>
        </w:rPr>
        <w:t>, trece horas con treinta minutos del día siete de julio de dos mil quince. An</w:t>
      </w:r>
      <w:r>
        <w:rPr>
          <w:rFonts w:ascii="Arial" w:hAnsi="Arial" w:cs="Arial"/>
          <w:sz w:val="24"/>
          <w:szCs w:val="24"/>
        </w:rPr>
        <w:t>te mí, XXXXXXX, Notaria</w:t>
      </w:r>
      <w:r w:rsidRPr="00005334">
        <w:rPr>
          <w:rFonts w:ascii="Arial" w:hAnsi="Arial" w:cs="Arial"/>
          <w:sz w:val="24"/>
          <w:szCs w:val="24"/>
        </w:rPr>
        <w:t xml:space="preserve">, del domicilio de </w:t>
      </w:r>
      <w:r>
        <w:rPr>
          <w:rFonts w:ascii="Arial" w:hAnsi="Arial" w:cs="Arial"/>
          <w:sz w:val="24"/>
          <w:szCs w:val="24"/>
        </w:rPr>
        <w:t>XXXXXXX</w:t>
      </w:r>
      <w:r w:rsidRPr="00005334">
        <w:rPr>
          <w:rFonts w:ascii="Arial" w:hAnsi="Arial" w:cs="Arial"/>
          <w:sz w:val="24"/>
          <w:szCs w:val="24"/>
        </w:rPr>
        <w:t>, comparecen:</w:t>
      </w:r>
      <w:r>
        <w:rPr>
          <w:rFonts w:ascii="Arial" w:hAnsi="Arial" w:cs="Arial"/>
          <w:sz w:val="24"/>
          <w:szCs w:val="24"/>
        </w:rPr>
        <w:t xml:space="preserve"> XXXXXXXX</w:t>
      </w:r>
      <w:r w:rsidRPr="00005334">
        <w:rPr>
          <w:rFonts w:ascii="Arial" w:hAnsi="Arial" w:cs="Arial"/>
          <w:sz w:val="24"/>
          <w:szCs w:val="24"/>
        </w:rPr>
        <w:t xml:space="preserve">, de sesenta y dos años de edad, técnico en electrónica, de nacionalidad salvadoreña, del domicilio de Mejicanos, a quien no conozco pero identifico por medio de su Documento Único de Identidad número </w:t>
      </w:r>
      <w:r>
        <w:rPr>
          <w:rFonts w:ascii="Arial" w:hAnsi="Arial" w:cs="Arial"/>
          <w:sz w:val="24"/>
          <w:szCs w:val="24"/>
        </w:rPr>
        <w:t>XXXXXXXX</w:t>
      </w:r>
      <w:r w:rsidRPr="00005334">
        <w:rPr>
          <w:rFonts w:ascii="Arial" w:hAnsi="Arial" w:cs="Arial"/>
          <w:sz w:val="24"/>
          <w:szCs w:val="24"/>
        </w:rPr>
        <w:t xml:space="preserve">; </w:t>
      </w:r>
      <w:r>
        <w:rPr>
          <w:rFonts w:ascii="Arial" w:hAnsi="Arial" w:cs="Arial"/>
          <w:b/>
          <w:bCs/>
          <w:sz w:val="24"/>
          <w:szCs w:val="24"/>
        </w:rPr>
        <w:t>XXXXXXXXX</w:t>
      </w:r>
      <w:r w:rsidRPr="00005334">
        <w:rPr>
          <w:rFonts w:ascii="Arial" w:hAnsi="Arial" w:cs="Arial"/>
          <w:sz w:val="24"/>
          <w:szCs w:val="24"/>
        </w:rPr>
        <w:t xml:space="preserve">, de veinte años de edad, estudiante, de nacionalidad salvadoreña, del domicilio de San Marcos, a quien no conozco pero identifico por medio de su Documento Único de Identidad número </w:t>
      </w:r>
      <w:r>
        <w:rPr>
          <w:rFonts w:ascii="Arial" w:hAnsi="Arial" w:cs="Arial"/>
          <w:sz w:val="24"/>
          <w:szCs w:val="24"/>
        </w:rPr>
        <w:t>XXXXXXX</w:t>
      </w:r>
      <w:r w:rsidRPr="00005334">
        <w:rPr>
          <w:rFonts w:ascii="Arial" w:hAnsi="Arial" w:cs="Arial"/>
          <w:sz w:val="24"/>
          <w:szCs w:val="24"/>
        </w:rPr>
        <w:t xml:space="preserve">; </w:t>
      </w:r>
      <w:r>
        <w:rPr>
          <w:rFonts w:ascii="Arial" w:hAnsi="Arial" w:cs="Arial"/>
          <w:b/>
          <w:bCs/>
          <w:sz w:val="24"/>
          <w:szCs w:val="24"/>
        </w:rPr>
        <w:t>XXXXXXX</w:t>
      </w:r>
      <w:r w:rsidRPr="00005334">
        <w:rPr>
          <w:rFonts w:ascii="Arial" w:hAnsi="Arial" w:cs="Arial"/>
          <w:sz w:val="24"/>
          <w:szCs w:val="24"/>
        </w:rPr>
        <w:t xml:space="preserve">, de treinta años de edad, estudiante, de nacionalidad salvadoreña, del domicilio de Soyapango, a quien no conozco pero identifico por medio de su Documento Único de Identidad número </w:t>
      </w:r>
      <w:r>
        <w:rPr>
          <w:rFonts w:ascii="Arial" w:hAnsi="Arial" w:cs="Arial"/>
          <w:sz w:val="24"/>
          <w:szCs w:val="24"/>
        </w:rPr>
        <w:t>XXXXXXXXXX</w:t>
      </w:r>
      <w:r w:rsidRPr="00005334">
        <w:rPr>
          <w:rFonts w:ascii="Arial" w:hAnsi="Arial" w:cs="Arial"/>
          <w:sz w:val="24"/>
          <w:szCs w:val="24"/>
        </w:rPr>
        <w:t xml:space="preserve">; </w:t>
      </w:r>
      <w:r>
        <w:rPr>
          <w:rFonts w:ascii="Arial" w:hAnsi="Arial" w:cs="Arial"/>
          <w:b/>
          <w:bCs/>
          <w:sz w:val="24"/>
          <w:szCs w:val="24"/>
        </w:rPr>
        <w:t>XXXXXXXXXXX</w:t>
      </w:r>
      <w:r w:rsidRPr="00005334">
        <w:rPr>
          <w:rFonts w:ascii="Arial" w:hAnsi="Arial" w:cs="Arial"/>
          <w:sz w:val="24"/>
          <w:szCs w:val="24"/>
        </w:rPr>
        <w:t xml:space="preserve">, de veinticuatro años de edad, estudiante, de nacionalidad salvadoreña, del domicilio de Mejicanos, a quien no conozco pero identifico por medio de su Documento Único de Identidad número </w:t>
      </w:r>
      <w:r>
        <w:rPr>
          <w:rFonts w:ascii="Arial" w:hAnsi="Arial" w:cs="Arial"/>
          <w:sz w:val="24"/>
          <w:szCs w:val="24"/>
        </w:rPr>
        <w:t>XXXXXXXX</w:t>
      </w:r>
      <w:r w:rsidRPr="00005334">
        <w:rPr>
          <w:rFonts w:ascii="Arial" w:hAnsi="Arial" w:cs="Arial"/>
          <w:sz w:val="24"/>
          <w:szCs w:val="24"/>
        </w:rPr>
        <w:t xml:space="preserve">; </w:t>
      </w:r>
      <w:r>
        <w:rPr>
          <w:rFonts w:ascii="Arial" w:hAnsi="Arial" w:cs="Arial"/>
          <w:b/>
          <w:sz w:val="24"/>
          <w:szCs w:val="24"/>
        </w:rPr>
        <w:t>XXXXXXXX</w:t>
      </w:r>
      <w:r w:rsidRPr="00005334">
        <w:rPr>
          <w:rFonts w:ascii="Arial" w:hAnsi="Arial" w:cs="Arial"/>
          <w:b/>
          <w:sz w:val="24"/>
          <w:szCs w:val="24"/>
        </w:rPr>
        <w:t xml:space="preserve">, </w:t>
      </w:r>
      <w:r w:rsidRPr="00005334">
        <w:rPr>
          <w:rFonts w:ascii="Arial" w:hAnsi="Arial" w:cs="Arial"/>
          <w:sz w:val="24"/>
          <w:szCs w:val="24"/>
        </w:rPr>
        <w:t xml:space="preserve">de veinte años de edad, estudiante, de nacionalidad salvadoreña, del domicilio de Ciudad Delgado, a quien no conozco pero identifico por medio de su Documento Único de Identidad número </w:t>
      </w:r>
      <w:r>
        <w:rPr>
          <w:rFonts w:ascii="Arial" w:hAnsi="Arial" w:cs="Arial"/>
          <w:sz w:val="24"/>
          <w:szCs w:val="24"/>
        </w:rPr>
        <w:t>XXXXXX</w:t>
      </w:r>
      <w:r w:rsidRPr="00005334">
        <w:rPr>
          <w:rFonts w:ascii="Arial" w:hAnsi="Arial" w:cs="Arial"/>
          <w:sz w:val="24"/>
          <w:szCs w:val="24"/>
        </w:rPr>
        <w:t xml:space="preserve">; </w:t>
      </w:r>
      <w:r>
        <w:rPr>
          <w:rFonts w:ascii="Arial" w:hAnsi="Arial" w:cs="Arial"/>
          <w:b/>
          <w:sz w:val="24"/>
          <w:szCs w:val="24"/>
        </w:rPr>
        <w:t>XXXXXXXXX</w:t>
      </w:r>
      <w:r w:rsidRPr="00005334">
        <w:rPr>
          <w:rFonts w:ascii="Arial" w:hAnsi="Arial" w:cs="Arial"/>
          <w:b/>
          <w:sz w:val="24"/>
          <w:szCs w:val="24"/>
        </w:rPr>
        <w:t xml:space="preserve">, </w:t>
      </w:r>
      <w:r w:rsidRPr="00005334">
        <w:rPr>
          <w:rFonts w:ascii="Arial" w:hAnsi="Arial" w:cs="Arial"/>
          <w:sz w:val="24"/>
          <w:szCs w:val="24"/>
        </w:rPr>
        <w:t xml:space="preserve">de veintisiete años de edad, estudiante, de nacionalidad salvadoreña, del domicilio de Cojutepeque, a quien no conozco pero identifico por medio de su Documento Único de Identidad número </w:t>
      </w:r>
      <w:r>
        <w:rPr>
          <w:rFonts w:ascii="Arial" w:hAnsi="Arial" w:cs="Arial"/>
          <w:sz w:val="24"/>
          <w:szCs w:val="24"/>
        </w:rPr>
        <w:t>XXXXXXX</w:t>
      </w:r>
      <w:r w:rsidRPr="00005334">
        <w:rPr>
          <w:rFonts w:ascii="Arial" w:hAnsi="Arial" w:cs="Arial"/>
          <w:sz w:val="24"/>
          <w:szCs w:val="24"/>
        </w:rPr>
        <w:t xml:space="preserve">; </w:t>
      </w:r>
      <w:r>
        <w:rPr>
          <w:rFonts w:ascii="Arial" w:hAnsi="Arial" w:cs="Arial"/>
          <w:b/>
          <w:sz w:val="24"/>
          <w:szCs w:val="24"/>
        </w:rPr>
        <w:t>XXXXXXXX</w:t>
      </w:r>
      <w:r w:rsidRPr="00005334">
        <w:rPr>
          <w:rFonts w:ascii="Arial" w:hAnsi="Arial" w:cs="Arial"/>
          <w:b/>
          <w:sz w:val="24"/>
          <w:szCs w:val="24"/>
        </w:rPr>
        <w:t xml:space="preserve">, </w:t>
      </w:r>
      <w:r w:rsidRPr="00005334">
        <w:rPr>
          <w:rFonts w:ascii="Arial" w:hAnsi="Arial" w:cs="Arial"/>
          <w:sz w:val="24"/>
          <w:szCs w:val="24"/>
        </w:rPr>
        <w:t xml:space="preserve">de dieciocho años de edad, estudiante, de nacionalidad salvadoreña, del domicilio de Mejicanos, a quien no conozco pero identifico por medio de su Documento Único de Identidad número </w:t>
      </w:r>
      <w:r>
        <w:rPr>
          <w:rFonts w:ascii="Arial" w:hAnsi="Arial" w:cs="Arial"/>
          <w:sz w:val="24"/>
          <w:szCs w:val="24"/>
        </w:rPr>
        <w:t>XXXXXXX</w:t>
      </w:r>
      <w:r w:rsidRPr="00005334">
        <w:rPr>
          <w:rFonts w:ascii="Arial" w:hAnsi="Arial" w:cs="Arial"/>
          <w:sz w:val="24"/>
          <w:szCs w:val="24"/>
        </w:rPr>
        <w:t xml:space="preserve">; </w:t>
      </w:r>
      <w:r>
        <w:rPr>
          <w:rFonts w:ascii="Arial" w:hAnsi="Arial" w:cs="Arial"/>
          <w:b/>
          <w:sz w:val="24"/>
          <w:szCs w:val="24"/>
        </w:rPr>
        <w:t>XXXXXXXX</w:t>
      </w:r>
      <w:r w:rsidRPr="00005334">
        <w:rPr>
          <w:rFonts w:ascii="Arial" w:hAnsi="Arial" w:cs="Arial"/>
          <w:b/>
          <w:sz w:val="24"/>
          <w:szCs w:val="24"/>
        </w:rPr>
        <w:t xml:space="preserve">, </w:t>
      </w:r>
      <w:r w:rsidRPr="00005334">
        <w:rPr>
          <w:rFonts w:ascii="Arial" w:hAnsi="Arial" w:cs="Arial"/>
          <w:sz w:val="24"/>
          <w:szCs w:val="24"/>
        </w:rPr>
        <w:t xml:space="preserve">de veintiocho años de edad, chef, de nacionalidad salvadoreña, del domicilio de Mejicanos, a quien no conozco pero identifico por medio de su Documento Único de Identidad número </w:t>
      </w:r>
      <w:r>
        <w:rPr>
          <w:rFonts w:ascii="Arial" w:hAnsi="Arial" w:cs="Arial"/>
          <w:sz w:val="24"/>
          <w:szCs w:val="24"/>
        </w:rPr>
        <w:t>XXXXXXXX</w:t>
      </w:r>
      <w:r w:rsidRPr="00005334">
        <w:rPr>
          <w:rFonts w:ascii="Arial" w:hAnsi="Arial" w:cs="Arial"/>
          <w:sz w:val="24"/>
          <w:szCs w:val="24"/>
        </w:rPr>
        <w:t xml:space="preserve">; </w:t>
      </w:r>
      <w:r w:rsidRPr="00005334">
        <w:rPr>
          <w:rFonts w:ascii="Arial" w:hAnsi="Arial" w:cs="Arial"/>
          <w:b/>
          <w:bCs/>
          <w:sz w:val="24"/>
          <w:szCs w:val="24"/>
        </w:rPr>
        <w:t xml:space="preserve">Y ME DICEN: </w:t>
      </w:r>
      <w:r w:rsidRPr="00005334">
        <w:rPr>
          <w:rFonts w:ascii="Arial" w:hAnsi="Arial" w:cs="Arial"/>
          <w:sz w:val="24"/>
          <w:szCs w:val="24"/>
        </w:rPr>
        <w:t xml:space="preserve">Que en esta fecha deciden tomar los siguientes acuerdos: I) DECLARACIÓN DE CONSTITUCIÓN DE LA ASOCIACION. Que han resuelto constituir una entidad de carácter apolítico, no lucrativo y no religioso, bajo la figura jurídica de Asociación y como fundadores manifiestan que la denominación social de la entidad será "ASOCIACION </w:t>
      </w:r>
      <w:r>
        <w:rPr>
          <w:rFonts w:ascii="Arial" w:hAnsi="Arial" w:cs="Arial"/>
          <w:sz w:val="24"/>
          <w:szCs w:val="24"/>
        </w:rPr>
        <w:t>XXXXXXXXX</w:t>
      </w:r>
      <w:r w:rsidRPr="00005334">
        <w:rPr>
          <w:rFonts w:ascii="Arial" w:hAnsi="Arial" w:cs="Arial"/>
          <w:sz w:val="24"/>
          <w:szCs w:val="24"/>
        </w:rPr>
        <w:t xml:space="preserve">", que podrá abreviarse </w:t>
      </w:r>
      <w:r>
        <w:rPr>
          <w:rFonts w:ascii="Arial" w:hAnsi="Arial" w:cs="Arial"/>
          <w:sz w:val="24"/>
          <w:szCs w:val="24"/>
        </w:rPr>
        <w:t>XXXXXXXX</w:t>
      </w:r>
      <w:r w:rsidRPr="00005334">
        <w:rPr>
          <w:rFonts w:ascii="Arial" w:hAnsi="Arial" w:cs="Arial"/>
          <w:sz w:val="24"/>
          <w:szCs w:val="24"/>
        </w:rPr>
        <w:t xml:space="preserve">. II) APROBACIÓN DE ESTATUTOS. La entidad se regirá por los Estatutos que en acto aprueban y cuyos artículos en forma textual son los </w:t>
      </w:r>
      <w:r w:rsidRPr="00005334">
        <w:rPr>
          <w:rFonts w:ascii="Arial" w:hAnsi="Arial" w:cs="Arial"/>
          <w:sz w:val="24"/>
          <w:szCs w:val="24"/>
        </w:rPr>
        <w:lastRenderedPageBreak/>
        <w:t>siguientes: "</w:t>
      </w:r>
      <w:r w:rsidRPr="00005334">
        <w:rPr>
          <w:rFonts w:ascii="Arial" w:hAnsi="Arial" w:cs="Arial"/>
          <w:b/>
          <w:sz w:val="24"/>
          <w:szCs w:val="24"/>
        </w:rPr>
        <w:t xml:space="preserve">ESTATUTOS DE LA ASOCIACIÓN </w:t>
      </w:r>
      <w:r>
        <w:rPr>
          <w:rFonts w:ascii="Arial" w:hAnsi="Arial" w:cs="Arial"/>
          <w:b/>
          <w:sz w:val="24"/>
          <w:szCs w:val="24"/>
        </w:rPr>
        <w:t>XXXXXXXXXXXX</w:t>
      </w:r>
      <w:r w:rsidRPr="00005334">
        <w:rPr>
          <w:rFonts w:ascii="Arial" w:hAnsi="Arial" w:cs="Arial"/>
          <w:b/>
          <w:sz w:val="24"/>
          <w:szCs w:val="24"/>
        </w:rPr>
        <w:t xml:space="preserve">, la cual podrá abreviarse como </w:t>
      </w:r>
      <w:r>
        <w:rPr>
          <w:rFonts w:ascii="Arial" w:hAnsi="Arial" w:cs="Arial"/>
          <w:b/>
          <w:sz w:val="24"/>
          <w:szCs w:val="24"/>
        </w:rPr>
        <w:t>XXXXXXX</w:t>
      </w:r>
      <w:r w:rsidRPr="00005334">
        <w:rPr>
          <w:rFonts w:ascii="Arial" w:hAnsi="Arial" w:cs="Arial"/>
          <w:b/>
          <w:sz w:val="24"/>
          <w:szCs w:val="24"/>
        </w:rPr>
        <w:t xml:space="preserve">. CAPÍTULO I. NATURALEZA, DENOMINACIÓN, DOMICILIO Y PLAZO. Articulo Uno.- </w:t>
      </w:r>
      <w:r w:rsidRPr="00005334">
        <w:rPr>
          <w:rFonts w:ascii="Arial" w:hAnsi="Arial" w:cs="Arial"/>
          <w:sz w:val="24"/>
          <w:szCs w:val="24"/>
        </w:rPr>
        <w:t xml:space="preserve">Créase en la ciudad de San Salvador, Departamento de San Salvador, la Asociación de nacionalidad Salvadoreña, que se denominará </w:t>
      </w:r>
      <w:r>
        <w:rPr>
          <w:rFonts w:ascii="Arial" w:hAnsi="Arial" w:cs="Arial"/>
          <w:sz w:val="24"/>
          <w:szCs w:val="24"/>
        </w:rPr>
        <w:t>XXXXXXXX</w:t>
      </w:r>
      <w:r w:rsidRPr="00005334">
        <w:rPr>
          <w:rFonts w:ascii="Arial" w:hAnsi="Arial" w:cs="Arial"/>
          <w:sz w:val="24"/>
          <w:szCs w:val="24"/>
        </w:rPr>
        <w:t xml:space="preserve"> y que podrá abreviarse </w:t>
      </w:r>
      <w:r>
        <w:rPr>
          <w:rFonts w:ascii="Arial" w:hAnsi="Arial" w:cs="Arial"/>
          <w:sz w:val="24"/>
          <w:szCs w:val="24"/>
        </w:rPr>
        <w:t>XXXXXXXXX</w:t>
      </w:r>
      <w:r w:rsidRPr="00005334">
        <w:rPr>
          <w:rFonts w:ascii="Arial" w:hAnsi="Arial" w:cs="Arial"/>
          <w:sz w:val="24"/>
          <w:szCs w:val="24"/>
        </w:rPr>
        <w:t xml:space="preserve">, como una entidad apolítica, no lucrativa, ni religiosa, la que en los presentes Estatutos se denominará “La Asociación”. </w:t>
      </w:r>
      <w:r w:rsidRPr="00005334">
        <w:rPr>
          <w:rFonts w:ascii="Arial" w:hAnsi="Arial" w:cs="Arial"/>
          <w:b/>
          <w:sz w:val="24"/>
          <w:szCs w:val="24"/>
        </w:rPr>
        <w:t xml:space="preserve">Artículo Dos.- </w:t>
      </w:r>
      <w:r w:rsidRPr="00005334">
        <w:rPr>
          <w:rFonts w:ascii="Arial" w:hAnsi="Arial" w:cs="Arial"/>
          <w:sz w:val="24"/>
          <w:szCs w:val="24"/>
        </w:rPr>
        <w:t xml:space="preserve">El domicilio de la Asociación será la ciudad de San Salvador, Departamento de San Salvador, pudiendo establecer filiales en todo el territorio de la República y fuera de él. </w:t>
      </w:r>
      <w:r w:rsidRPr="00005334">
        <w:rPr>
          <w:rFonts w:ascii="Arial" w:hAnsi="Arial" w:cs="Arial"/>
          <w:b/>
          <w:sz w:val="24"/>
          <w:szCs w:val="24"/>
        </w:rPr>
        <w:t xml:space="preserve">Artículo Tres.- </w:t>
      </w:r>
      <w:r w:rsidRPr="00005334">
        <w:rPr>
          <w:rFonts w:ascii="Arial" w:hAnsi="Arial" w:cs="Arial"/>
          <w:sz w:val="24"/>
          <w:szCs w:val="24"/>
        </w:rPr>
        <w:t xml:space="preserve">La Asociación se constituye por un tiempo indefinido. </w:t>
      </w:r>
      <w:r w:rsidRPr="00005334">
        <w:rPr>
          <w:rFonts w:ascii="Arial" w:hAnsi="Arial" w:cs="Arial"/>
          <w:b/>
          <w:sz w:val="24"/>
          <w:szCs w:val="24"/>
        </w:rPr>
        <w:t>CAPÍTULO II</w:t>
      </w:r>
      <w:r w:rsidRPr="00005334">
        <w:rPr>
          <w:rFonts w:ascii="Arial" w:hAnsi="Arial" w:cs="Arial"/>
          <w:sz w:val="24"/>
          <w:szCs w:val="24"/>
        </w:rPr>
        <w:t xml:space="preserve">. </w:t>
      </w:r>
      <w:r w:rsidRPr="00005334">
        <w:rPr>
          <w:rFonts w:ascii="Arial" w:hAnsi="Arial" w:cs="Arial"/>
          <w:b/>
          <w:sz w:val="24"/>
          <w:szCs w:val="24"/>
        </w:rPr>
        <w:t>FINES U OBJETIVOS</w:t>
      </w:r>
      <w:r w:rsidRPr="00005334">
        <w:rPr>
          <w:rFonts w:ascii="Arial" w:hAnsi="Arial" w:cs="Arial"/>
          <w:sz w:val="24"/>
          <w:szCs w:val="24"/>
        </w:rPr>
        <w:t xml:space="preserve">. </w:t>
      </w:r>
      <w:r w:rsidRPr="00005334">
        <w:rPr>
          <w:rFonts w:ascii="Arial" w:hAnsi="Arial" w:cs="Arial"/>
          <w:b/>
          <w:sz w:val="24"/>
          <w:szCs w:val="24"/>
        </w:rPr>
        <w:t xml:space="preserve">Artículo Cuatro.- </w:t>
      </w:r>
      <w:r w:rsidRPr="00005334">
        <w:rPr>
          <w:rFonts w:ascii="Arial" w:hAnsi="Arial" w:cs="Arial"/>
          <w:sz w:val="24"/>
          <w:szCs w:val="24"/>
        </w:rPr>
        <w:t xml:space="preserve">Los fines u objetivos de la Asociación serán: </w:t>
      </w:r>
      <w:r>
        <w:rPr>
          <w:rFonts w:ascii="Arial" w:hAnsi="Arial" w:cs="Arial"/>
          <w:sz w:val="24"/>
          <w:szCs w:val="24"/>
        </w:rPr>
        <w:t>XXXXXXXXXXXXX</w:t>
      </w:r>
      <w:r w:rsidRPr="00005334">
        <w:rPr>
          <w:rFonts w:ascii="Arial" w:eastAsia="Times New Roman" w:hAnsi="Arial" w:cs="Arial"/>
          <w:sz w:val="24"/>
          <w:szCs w:val="24"/>
          <w:bdr w:val="none" w:sz="0" w:space="0" w:color="auto" w:frame="1"/>
          <w:lang w:eastAsia="es-SV"/>
        </w:rPr>
        <w:t>.</w:t>
      </w:r>
      <w:r w:rsidRPr="00005334">
        <w:rPr>
          <w:rFonts w:ascii="Arial" w:hAnsi="Arial" w:cs="Arial"/>
          <w:sz w:val="24"/>
          <w:szCs w:val="24"/>
        </w:rPr>
        <w:t xml:space="preserve"> </w:t>
      </w:r>
      <w:r w:rsidRPr="00005334">
        <w:rPr>
          <w:rFonts w:ascii="Arial" w:hAnsi="Arial" w:cs="Arial"/>
          <w:b/>
          <w:sz w:val="24"/>
          <w:szCs w:val="24"/>
        </w:rPr>
        <w:t>CAPÍTULO II</w:t>
      </w:r>
      <w:r w:rsidRPr="00005334">
        <w:rPr>
          <w:rFonts w:ascii="Arial" w:hAnsi="Arial" w:cs="Arial"/>
          <w:sz w:val="24"/>
          <w:szCs w:val="24"/>
        </w:rPr>
        <w:t xml:space="preserve">. </w:t>
      </w:r>
      <w:r w:rsidRPr="00005334">
        <w:rPr>
          <w:rFonts w:ascii="Arial" w:hAnsi="Arial" w:cs="Arial"/>
          <w:b/>
          <w:sz w:val="24"/>
          <w:szCs w:val="24"/>
        </w:rPr>
        <w:t>DEL PATRIMONIO</w:t>
      </w:r>
      <w:r w:rsidRPr="00005334">
        <w:rPr>
          <w:rFonts w:ascii="Arial" w:hAnsi="Arial" w:cs="Arial"/>
          <w:sz w:val="24"/>
          <w:szCs w:val="24"/>
        </w:rPr>
        <w:t xml:space="preserve">. </w:t>
      </w:r>
      <w:r w:rsidRPr="00005334">
        <w:rPr>
          <w:rFonts w:ascii="Arial" w:hAnsi="Arial" w:cs="Arial"/>
          <w:b/>
          <w:sz w:val="24"/>
          <w:szCs w:val="24"/>
        </w:rPr>
        <w:t xml:space="preserve">Artículo Cinco.- </w:t>
      </w:r>
      <w:r w:rsidRPr="00005334">
        <w:rPr>
          <w:rFonts w:ascii="Arial" w:hAnsi="Arial" w:cs="Arial"/>
          <w:sz w:val="24"/>
          <w:szCs w:val="24"/>
        </w:rPr>
        <w:t xml:space="preserve">El patrimonio de la Asociación estará constituido por: a) Las cuotas de los Miembros; b) Donaciones, herencias, legados, contribuciones de personas naturales o jurídicas, nacionales o extranjeras, respectivamente. c) Todos los bienes muebles e inmuebles que adquiera y las rentas provenientes de los mismos de conformidad con la ley. </w:t>
      </w:r>
      <w:r w:rsidRPr="00005334">
        <w:rPr>
          <w:rFonts w:ascii="Arial" w:hAnsi="Arial" w:cs="Arial"/>
          <w:b/>
          <w:sz w:val="24"/>
          <w:szCs w:val="24"/>
        </w:rPr>
        <w:t>Artículo Seis.-</w:t>
      </w:r>
      <w:r w:rsidRPr="00005334">
        <w:rPr>
          <w:rFonts w:ascii="Arial" w:hAnsi="Arial" w:cs="Arial"/>
          <w:sz w:val="24"/>
          <w:szCs w:val="24"/>
        </w:rPr>
        <w:t xml:space="preserve"> El patrimonio será administrado por la Junta Directiva conforme a las directrices que le manifieste la Asamblea General. </w:t>
      </w:r>
      <w:r w:rsidRPr="00005334">
        <w:rPr>
          <w:rFonts w:ascii="Arial" w:hAnsi="Arial" w:cs="Arial"/>
          <w:b/>
          <w:sz w:val="24"/>
          <w:szCs w:val="24"/>
        </w:rPr>
        <w:t>CAPÍTULO IV</w:t>
      </w:r>
      <w:r w:rsidRPr="00005334">
        <w:rPr>
          <w:rFonts w:ascii="Arial" w:hAnsi="Arial" w:cs="Arial"/>
          <w:sz w:val="24"/>
          <w:szCs w:val="24"/>
        </w:rPr>
        <w:t xml:space="preserve">. </w:t>
      </w:r>
      <w:r w:rsidRPr="00005334">
        <w:rPr>
          <w:rFonts w:ascii="Arial" w:hAnsi="Arial" w:cs="Arial"/>
          <w:b/>
          <w:sz w:val="24"/>
          <w:szCs w:val="24"/>
        </w:rPr>
        <w:t>DEL GOBIERNO DE LA ASOCIACIÓN</w:t>
      </w:r>
      <w:r w:rsidRPr="00005334">
        <w:rPr>
          <w:rFonts w:ascii="Arial" w:hAnsi="Arial" w:cs="Arial"/>
          <w:sz w:val="24"/>
          <w:szCs w:val="24"/>
        </w:rPr>
        <w:t xml:space="preserve">. </w:t>
      </w:r>
      <w:r w:rsidRPr="00005334">
        <w:rPr>
          <w:rFonts w:ascii="Arial" w:hAnsi="Arial" w:cs="Arial"/>
          <w:b/>
          <w:sz w:val="24"/>
          <w:szCs w:val="24"/>
          <w:lang w:val="es-ES"/>
        </w:rPr>
        <w:t xml:space="preserve">Artículo Siete.- </w:t>
      </w:r>
      <w:r w:rsidRPr="00005334">
        <w:rPr>
          <w:rFonts w:ascii="Arial" w:hAnsi="Arial" w:cs="Arial"/>
          <w:sz w:val="24"/>
          <w:szCs w:val="24"/>
          <w:lang w:val="es-ES"/>
        </w:rPr>
        <w:t>El Gobierno de la Asociación será ejercido por: a) La Asamblea General, b) La Junta Directiva</w:t>
      </w:r>
      <w:r w:rsidRPr="00005334">
        <w:rPr>
          <w:rFonts w:ascii="Arial" w:hAnsi="Arial" w:cs="Arial"/>
          <w:sz w:val="24"/>
          <w:szCs w:val="24"/>
        </w:rPr>
        <w:t xml:space="preserve">. </w:t>
      </w:r>
      <w:r w:rsidRPr="00005334">
        <w:rPr>
          <w:rFonts w:ascii="Arial" w:hAnsi="Arial" w:cs="Arial"/>
          <w:b/>
          <w:sz w:val="24"/>
          <w:szCs w:val="24"/>
        </w:rPr>
        <w:t>CAPÍTULO V</w:t>
      </w:r>
      <w:r w:rsidRPr="00005334">
        <w:rPr>
          <w:rFonts w:ascii="Arial" w:hAnsi="Arial" w:cs="Arial"/>
          <w:sz w:val="24"/>
          <w:szCs w:val="24"/>
        </w:rPr>
        <w:t xml:space="preserve">. </w:t>
      </w:r>
      <w:r w:rsidRPr="00005334">
        <w:rPr>
          <w:rFonts w:ascii="Arial" w:hAnsi="Arial" w:cs="Arial"/>
          <w:b/>
          <w:sz w:val="24"/>
          <w:szCs w:val="24"/>
        </w:rPr>
        <w:t>DE LA ASAMBLEA GENERAL</w:t>
      </w:r>
      <w:r w:rsidRPr="00005334">
        <w:rPr>
          <w:rFonts w:ascii="Arial" w:hAnsi="Arial" w:cs="Arial"/>
          <w:sz w:val="24"/>
          <w:szCs w:val="24"/>
        </w:rPr>
        <w:t xml:space="preserve">. </w:t>
      </w:r>
      <w:r w:rsidRPr="00005334">
        <w:rPr>
          <w:rFonts w:ascii="Arial" w:hAnsi="Arial" w:cs="Arial"/>
          <w:b/>
          <w:sz w:val="24"/>
          <w:szCs w:val="24"/>
          <w:lang w:val="es-ES"/>
        </w:rPr>
        <w:t xml:space="preserve">Articulo Ocho.- </w:t>
      </w:r>
      <w:r w:rsidRPr="00005334">
        <w:rPr>
          <w:rFonts w:ascii="Arial" w:hAnsi="Arial" w:cs="Arial"/>
          <w:sz w:val="24"/>
          <w:szCs w:val="24"/>
          <w:lang w:val="es-ES"/>
        </w:rPr>
        <w:t xml:space="preserve">La Asamblea General, debidamente convocada, es la autoridad máxima de la Asociación y estará integrada por la totalidad de los miembros activos y fundadores. </w:t>
      </w:r>
      <w:r w:rsidRPr="00005334">
        <w:rPr>
          <w:rFonts w:ascii="Arial" w:hAnsi="Arial" w:cs="Arial"/>
          <w:b/>
          <w:sz w:val="24"/>
          <w:szCs w:val="24"/>
          <w:lang w:val="es-ES"/>
        </w:rPr>
        <w:t>Artículo Nueve.-</w:t>
      </w:r>
      <w:r w:rsidRPr="00005334">
        <w:rPr>
          <w:rFonts w:ascii="Arial" w:hAnsi="Arial" w:cs="Arial"/>
          <w:sz w:val="24"/>
          <w:szCs w:val="24"/>
          <w:lang w:val="es-ES"/>
        </w:rPr>
        <w:t xml:space="preserve"> La Asamblea General se reunirá ordinariamente una vez al año y extraordinariamente cuando fuere convocada por la Junta Directiva. Las resoluciones las tomara la Asamblea General por mayoría absoluta de votos, excepto en los casos especiales en que se requiera una mayoría diferente. </w:t>
      </w:r>
      <w:r w:rsidRPr="00005334">
        <w:rPr>
          <w:rFonts w:ascii="Arial" w:hAnsi="Arial" w:cs="Arial"/>
          <w:b/>
          <w:sz w:val="24"/>
          <w:szCs w:val="24"/>
          <w:lang w:val="es-ES"/>
        </w:rPr>
        <w:t>Artículo Diez.-</w:t>
      </w:r>
      <w:r w:rsidRPr="00005334">
        <w:rPr>
          <w:rFonts w:ascii="Arial" w:hAnsi="Arial" w:cs="Arial"/>
          <w:sz w:val="24"/>
          <w:szCs w:val="24"/>
          <w:lang w:val="es-ES"/>
        </w:rPr>
        <w:t xml:space="preserve"> Todo miembro que no pudiera asistir a cualquiera de las sesiones de Asamblea General por motivos justificados podrá hacerse representar por escrito por otro miembro. El límite de representaciones es de un miembro, llevando la voz y el voto de su representado. </w:t>
      </w:r>
      <w:r w:rsidRPr="00005334">
        <w:rPr>
          <w:rFonts w:ascii="Arial" w:hAnsi="Arial" w:cs="Arial"/>
          <w:b/>
          <w:sz w:val="24"/>
          <w:szCs w:val="24"/>
          <w:lang w:val="es-ES"/>
        </w:rPr>
        <w:t>Articulo Once.-</w:t>
      </w:r>
      <w:r w:rsidRPr="00005334">
        <w:rPr>
          <w:rFonts w:ascii="Arial" w:hAnsi="Arial" w:cs="Arial"/>
          <w:sz w:val="24"/>
          <w:szCs w:val="24"/>
          <w:lang w:val="es-ES"/>
        </w:rPr>
        <w:t xml:space="preserve"> Son atribuciones de la Asamblea General: a) Elegir, sustituir y destituir total o parcialmente a los </w:t>
      </w:r>
      <w:r w:rsidRPr="00005334">
        <w:rPr>
          <w:rFonts w:ascii="Arial" w:hAnsi="Arial" w:cs="Arial"/>
          <w:sz w:val="24"/>
          <w:szCs w:val="24"/>
          <w:lang w:val="es-ES"/>
        </w:rPr>
        <w:lastRenderedPageBreak/>
        <w:t>miembros de la Junta Directiva; b) Aprobar, reformar o derogar los Estatutos y el Reglamento Interno de la Asociación; c) Aprobar y/o modificar los planes, programas o presupuesto anual de la Asociación; d) Aprobar o desaprobar la Memoria Anual de Labores de la Asociación, presentada por la Junta Directiva; e) Fijar las cuotas mensuales y contribuciones eventuales de los miembros; f) Decidir sobre la compra, venta o enajenación de los bienes inmue</w:t>
      </w:r>
      <w:r>
        <w:rPr>
          <w:rFonts w:ascii="Arial" w:hAnsi="Arial" w:cs="Arial"/>
          <w:sz w:val="24"/>
          <w:szCs w:val="24"/>
          <w:lang w:val="es-ES"/>
        </w:rPr>
        <w:t>bles pertenecientes a la Asociación</w:t>
      </w:r>
      <w:r w:rsidRPr="00005334">
        <w:rPr>
          <w:rFonts w:ascii="Arial" w:hAnsi="Arial" w:cs="Arial"/>
          <w:sz w:val="24"/>
          <w:szCs w:val="24"/>
          <w:lang w:val="es-ES"/>
        </w:rPr>
        <w:t xml:space="preserve">; g) Decidir todos aquellos asuntos de interés para la Asociación y que no estén contemplados en los presentes Estatutos. </w:t>
      </w:r>
      <w:r w:rsidRPr="00005334">
        <w:rPr>
          <w:rFonts w:ascii="Arial" w:hAnsi="Arial" w:cs="Arial"/>
          <w:b/>
          <w:sz w:val="24"/>
          <w:szCs w:val="24"/>
        </w:rPr>
        <w:t>CAPÍTULO VI</w:t>
      </w:r>
      <w:r w:rsidRPr="00005334">
        <w:rPr>
          <w:rFonts w:ascii="Arial" w:hAnsi="Arial" w:cs="Arial"/>
          <w:sz w:val="24"/>
          <w:szCs w:val="24"/>
        </w:rPr>
        <w:t xml:space="preserve">. </w:t>
      </w:r>
      <w:r w:rsidRPr="00005334">
        <w:rPr>
          <w:rFonts w:ascii="Arial" w:hAnsi="Arial" w:cs="Arial"/>
          <w:b/>
          <w:sz w:val="24"/>
          <w:szCs w:val="24"/>
        </w:rPr>
        <w:t>DE LA JUNTA DIRECTIVA</w:t>
      </w:r>
      <w:r w:rsidRPr="00005334">
        <w:rPr>
          <w:rFonts w:ascii="Arial" w:hAnsi="Arial" w:cs="Arial"/>
          <w:sz w:val="24"/>
          <w:szCs w:val="24"/>
        </w:rPr>
        <w:t xml:space="preserve">. </w:t>
      </w:r>
      <w:r w:rsidRPr="00005334">
        <w:rPr>
          <w:rFonts w:ascii="Arial" w:hAnsi="Arial" w:cs="Arial"/>
          <w:b/>
          <w:sz w:val="24"/>
          <w:szCs w:val="24"/>
          <w:lang w:val="es-ES"/>
        </w:rPr>
        <w:t xml:space="preserve">Artículo Doce- </w:t>
      </w:r>
      <w:r w:rsidRPr="00005334">
        <w:rPr>
          <w:rFonts w:ascii="Arial" w:hAnsi="Arial" w:cs="Arial"/>
          <w:sz w:val="24"/>
          <w:szCs w:val="24"/>
          <w:lang w:val="es-ES"/>
        </w:rPr>
        <w:t xml:space="preserve">La dirección y administración de la Asociación estará confiada a la Junta Directiva, la cual estará integrada de la siguiente forma: Un Presidente, un Vicepresidente, un Secretario, un Tesorero y tres Vocal. </w:t>
      </w:r>
      <w:r w:rsidRPr="00005334">
        <w:rPr>
          <w:rFonts w:ascii="Arial" w:hAnsi="Arial" w:cs="Arial"/>
          <w:b/>
          <w:sz w:val="24"/>
          <w:szCs w:val="24"/>
          <w:lang w:val="es-ES"/>
        </w:rPr>
        <w:t xml:space="preserve">Artículo Trece- </w:t>
      </w:r>
      <w:r w:rsidRPr="00005334">
        <w:rPr>
          <w:rFonts w:ascii="Arial" w:hAnsi="Arial" w:cs="Arial"/>
          <w:sz w:val="24"/>
          <w:szCs w:val="24"/>
          <w:lang w:val="es-ES"/>
        </w:rPr>
        <w:t xml:space="preserve">Los miembros de la Junta Directiva serán electos para un periodo de dos años pudiendo ser reelectos. </w:t>
      </w:r>
      <w:r w:rsidRPr="00005334">
        <w:rPr>
          <w:rFonts w:ascii="Arial" w:hAnsi="Arial" w:cs="Arial"/>
          <w:b/>
          <w:sz w:val="24"/>
          <w:szCs w:val="24"/>
          <w:lang w:val="es-ES"/>
        </w:rPr>
        <w:t xml:space="preserve">Artículo Catorce.- </w:t>
      </w:r>
      <w:r w:rsidRPr="00005334">
        <w:rPr>
          <w:rFonts w:ascii="Arial" w:hAnsi="Arial" w:cs="Arial"/>
          <w:sz w:val="24"/>
          <w:szCs w:val="24"/>
          <w:lang w:val="es-ES"/>
        </w:rPr>
        <w:t xml:space="preserve">La junta Directiva sesionará ordinariamente una vez al mes y extraordinariamente cuantas veces sea necesario. </w:t>
      </w:r>
      <w:r w:rsidRPr="00005334">
        <w:rPr>
          <w:rFonts w:ascii="Arial" w:hAnsi="Arial" w:cs="Arial"/>
          <w:b/>
          <w:sz w:val="24"/>
          <w:szCs w:val="24"/>
          <w:lang w:val="es-ES"/>
        </w:rPr>
        <w:t xml:space="preserve">Articulo Quince.- </w:t>
      </w:r>
      <w:r w:rsidRPr="00005334">
        <w:rPr>
          <w:rFonts w:ascii="Arial" w:hAnsi="Arial" w:cs="Arial"/>
          <w:sz w:val="24"/>
          <w:szCs w:val="24"/>
          <w:lang w:val="es-ES"/>
        </w:rPr>
        <w:t xml:space="preserve">El quórum necesario para que la Junta Directiva pueda sesionar será de tres de sus miembros y sus acuerdos deberán ser tomados por la mayoría de los asistentes. </w:t>
      </w:r>
      <w:r w:rsidRPr="00005334">
        <w:rPr>
          <w:rFonts w:ascii="Arial" w:hAnsi="Arial" w:cs="Arial"/>
          <w:b/>
          <w:sz w:val="24"/>
          <w:szCs w:val="24"/>
          <w:lang w:val="es-ES"/>
        </w:rPr>
        <w:t xml:space="preserve">Articulo Dieciséis.- </w:t>
      </w:r>
      <w:r w:rsidRPr="00005334">
        <w:rPr>
          <w:rFonts w:ascii="Arial" w:hAnsi="Arial" w:cs="Arial"/>
          <w:sz w:val="24"/>
          <w:szCs w:val="24"/>
          <w:lang w:val="es-ES"/>
        </w:rPr>
        <w:t xml:space="preserve">La Junta Directiva tendrá las siguientes atribuciones: a) Desarrollar las actividades necesarias para el logro de los fines de la Asociación; b) Velar por la administración eficiente y eficaz del patrimonio de la Asociación; c) Elaborar la Memoria Anual de Labores de la Asociación; d) Promover la elaboración de planes, programas, proyectos y presupuestos de la Asociación e informar a la Asamblea General; e) Velar por el cumplimiento de los Estatutos, Reglamento Interno, Acuerdos y Resoluciones de la Asamblea General y de la misma Junta Directiva; f) Nombrar de entre los miembros de la Asociación los comités o comisiones que consideren necesarios para el cumplimiento de los fines de la Asociación; g) Convocar sesiones ordinarias y extraordinarias de la Asamblea General; h) Decidir sobre las solicitudes de incorporación de nuevos miembros y proponerlos a la Asamblea General; i) Resolver todos los asuntos que no sean competencia de la Asamblea General. </w:t>
      </w:r>
      <w:r w:rsidRPr="00005334">
        <w:rPr>
          <w:rFonts w:ascii="Arial" w:hAnsi="Arial" w:cs="Arial"/>
          <w:b/>
          <w:sz w:val="24"/>
          <w:szCs w:val="24"/>
          <w:lang w:val="es-ES"/>
        </w:rPr>
        <w:t xml:space="preserve">Articulo Diecisiete- </w:t>
      </w:r>
      <w:r w:rsidRPr="00005334">
        <w:rPr>
          <w:rFonts w:ascii="Arial" w:hAnsi="Arial" w:cs="Arial"/>
          <w:sz w:val="24"/>
          <w:szCs w:val="24"/>
          <w:lang w:val="es-ES"/>
        </w:rPr>
        <w:t xml:space="preserve">Son atribuciones del Presidente: a) Presidir las Sesiones Ordinarias y Extraordinarias de la Asamblea General; b) Velar por el cumplimiento de los acuerdos, resoluciones de la Junta </w:t>
      </w:r>
      <w:r w:rsidRPr="00005334">
        <w:rPr>
          <w:rFonts w:ascii="Arial" w:hAnsi="Arial" w:cs="Arial"/>
          <w:sz w:val="24"/>
          <w:szCs w:val="24"/>
          <w:lang w:val="es-ES"/>
        </w:rPr>
        <w:lastRenderedPageBreak/>
        <w:t xml:space="preserve">Directiva y de la Asamblea General, así como de los Estatutos y Reglamento Interno de la Asociación; c) Representar judicial y extrajudicialmente a la Asociación. Pudiendo otorgar poderes, previa autorización de la Junta Directiva; d) Convocar a sesiones ordinarias y extraordinarias de la Asamblea General y de la Junta Directiva;  e) Autorizar juntamente con el tesorero las erogaciones que tenga que hacer a la Asociación; f) Presentar la Memoria de Labores de la Asociación y cualquier informe que le sea solicitado por la misma. El Vicepresidente tendrá las mismas atribuciones del Presidente en ausencia o impedimento de este. </w:t>
      </w:r>
      <w:r w:rsidRPr="00005334">
        <w:rPr>
          <w:rFonts w:ascii="Arial" w:hAnsi="Arial" w:cs="Arial"/>
          <w:b/>
          <w:sz w:val="24"/>
          <w:szCs w:val="24"/>
          <w:lang w:val="es-ES"/>
        </w:rPr>
        <w:t xml:space="preserve">Articulo Dieciocho.- </w:t>
      </w:r>
      <w:r w:rsidRPr="00005334">
        <w:rPr>
          <w:rFonts w:ascii="Arial" w:hAnsi="Arial" w:cs="Arial"/>
          <w:sz w:val="24"/>
          <w:szCs w:val="24"/>
          <w:lang w:val="es-ES"/>
        </w:rPr>
        <w:t xml:space="preserve">Son atribuciones del secretario: a) Llevar los libros de actas de las sesiones de Asamblea General y Junta Directiva; b) Llevar el archivo de documentos y registros de los miembros de la Asociación; c) Extender todas las certificaciones que fueran solicitadas a la Asociación; d) Hacer y enviar las convocatorias a los miembros para las sesiones; e) Ser el órgano de comunicación de la Asociación. </w:t>
      </w:r>
      <w:r w:rsidRPr="00005334">
        <w:rPr>
          <w:rFonts w:ascii="Arial" w:hAnsi="Arial" w:cs="Arial"/>
          <w:b/>
          <w:sz w:val="24"/>
          <w:szCs w:val="24"/>
          <w:lang w:val="es-ES"/>
        </w:rPr>
        <w:t xml:space="preserve">Articulo Diecinueve.- </w:t>
      </w:r>
      <w:r w:rsidRPr="00005334">
        <w:rPr>
          <w:rFonts w:ascii="Arial" w:hAnsi="Arial" w:cs="Arial"/>
          <w:sz w:val="24"/>
          <w:szCs w:val="24"/>
          <w:lang w:val="es-ES"/>
        </w:rPr>
        <w:t xml:space="preserve">Son atribuciones del Tesorero: a) Recibir y depositar los fondos que la Asociación obtenga, en el Banco que la Junta Directiva seleccione; b) Llevar y tener control directo de los libros de contabilidad de la Asociación; c) Autorizar juntamente con el presidente las erogaciones que la Asociación tenga que realizar. </w:t>
      </w:r>
      <w:r w:rsidRPr="00005334">
        <w:rPr>
          <w:rFonts w:ascii="Arial" w:hAnsi="Arial" w:cs="Arial"/>
          <w:b/>
          <w:sz w:val="24"/>
          <w:szCs w:val="24"/>
          <w:lang w:val="es-ES"/>
        </w:rPr>
        <w:t xml:space="preserve">Articulo Veinte.- </w:t>
      </w:r>
      <w:r w:rsidRPr="00005334">
        <w:rPr>
          <w:rFonts w:ascii="Arial" w:hAnsi="Arial" w:cs="Arial"/>
          <w:sz w:val="24"/>
          <w:szCs w:val="24"/>
          <w:lang w:val="es-ES"/>
        </w:rPr>
        <w:t xml:space="preserve">Son atribuciones de los Vocales: a) Colaborar directamente con todos los miembros de la Junta Directiva; b) Sustituir a cualquier miembro de Junta Directiva en caso de ausencia o impedimento. </w:t>
      </w:r>
      <w:r w:rsidRPr="00005334">
        <w:rPr>
          <w:rFonts w:ascii="Arial" w:hAnsi="Arial" w:cs="Arial"/>
          <w:b/>
          <w:sz w:val="24"/>
          <w:szCs w:val="24"/>
        </w:rPr>
        <w:t>CAPÍTULO VII</w:t>
      </w:r>
      <w:r w:rsidRPr="00005334">
        <w:rPr>
          <w:rFonts w:ascii="Arial" w:hAnsi="Arial" w:cs="Arial"/>
          <w:b/>
          <w:sz w:val="24"/>
          <w:szCs w:val="24"/>
          <w:lang w:val="es-ES"/>
        </w:rPr>
        <w:t xml:space="preserve">. </w:t>
      </w:r>
      <w:r w:rsidRPr="00005334">
        <w:rPr>
          <w:rFonts w:ascii="Arial" w:hAnsi="Arial" w:cs="Arial"/>
          <w:b/>
          <w:sz w:val="24"/>
          <w:szCs w:val="24"/>
        </w:rPr>
        <w:t xml:space="preserve">DE LOS MIEMBROS. </w:t>
      </w:r>
      <w:r w:rsidRPr="00005334">
        <w:rPr>
          <w:rFonts w:ascii="Arial" w:hAnsi="Arial" w:cs="Arial"/>
          <w:b/>
          <w:sz w:val="24"/>
          <w:szCs w:val="24"/>
          <w:lang w:val="es-ES"/>
        </w:rPr>
        <w:t xml:space="preserve">Artículo Veintiuno.- </w:t>
      </w:r>
      <w:r w:rsidRPr="00005334">
        <w:rPr>
          <w:rFonts w:ascii="Arial" w:hAnsi="Arial" w:cs="Arial"/>
          <w:sz w:val="24"/>
          <w:szCs w:val="24"/>
          <w:lang w:val="es-ES"/>
        </w:rPr>
        <w:t xml:space="preserve">Podrán ser miembros todas las personas mayores de dieciocho años sin distinción de raza, credo, religión e ideología política, que lo soliciten por escrito a la Junta Directiva. </w:t>
      </w:r>
      <w:r w:rsidRPr="00005334">
        <w:rPr>
          <w:rFonts w:ascii="Arial" w:hAnsi="Arial" w:cs="Arial"/>
          <w:b/>
          <w:sz w:val="24"/>
          <w:szCs w:val="24"/>
          <w:lang w:val="es-ES"/>
        </w:rPr>
        <w:t xml:space="preserve">Articulo Veintidós.- </w:t>
      </w:r>
      <w:r w:rsidRPr="00005334">
        <w:rPr>
          <w:rFonts w:ascii="Arial" w:hAnsi="Arial" w:cs="Arial"/>
          <w:sz w:val="24"/>
          <w:szCs w:val="24"/>
          <w:lang w:val="es-ES"/>
        </w:rPr>
        <w:t xml:space="preserve">La Asociación tendrá las siguientes clases de miembros: a) Miembros Fundadores, b) Miembros Activos y c) Miembros Honorarios; Serán Miembros Fundadores: todas las personas que suscriban el Acta de Constitución de la Asociación. Serán Miembros Activos: Todas las personas que la Junta Directiva acepte como tales en la Asociación. Serán Miembros Honorarios: Todas las personas que por su labor y méritos a favor de la Asociación sean así nombrados por la Asamblea General. </w:t>
      </w:r>
      <w:r w:rsidRPr="00005334">
        <w:rPr>
          <w:rFonts w:ascii="Arial" w:hAnsi="Arial" w:cs="Arial"/>
          <w:b/>
          <w:sz w:val="24"/>
          <w:szCs w:val="24"/>
          <w:lang w:val="es-ES"/>
        </w:rPr>
        <w:t xml:space="preserve">Articulo Veintitrés- </w:t>
      </w:r>
      <w:r w:rsidRPr="00005334">
        <w:rPr>
          <w:rFonts w:ascii="Arial" w:hAnsi="Arial" w:cs="Arial"/>
          <w:sz w:val="24"/>
          <w:szCs w:val="24"/>
          <w:lang w:val="es-ES"/>
        </w:rPr>
        <w:t xml:space="preserve">Son derechos de los miembros fundadores y activos: </w:t>
      </w:r>
      <w:r w:rsidRPr="00005334">
        <w:rPr>
          <w:rFonts w:ascii="Arial" w:hAnsi="Arial" w:cs="Arial"/>
          <w:b/>
          <w:sz w:val="24"/>
          <w:szCs w:val="24"/>
        </w:rPr>
        <w:t>a</w:t>
      </w:r>
      <w:r w:rsidRPr="00005334">
        <w:rPr>
          <w:rFonts w:ascii="Arial" w:hAnsi="Arial" w:cs="Arial"/>
          <w:sz w:val="24"/>
          <w:szCs w:val="24"/>
          <w:lang w:val="es-ES"/>
        </w:rPr>
        <w:t xml:space="preserve">) Tener voz y voto en las deliberaciones de la Asamblea </w:t>
      </w:r>
      <w:r w:rsidRPr="00005334">
        <w:rPr>
          <w:rFonts w:ascii="Arial" w:hAnsi="Arial" w:cs="Arial"/>
          <w:sz w:val="24"/>
          <w:szCs w:val="24"/>
          <w:lang w:val="es-ES"/>
        </w:rPr>
        <w:lastRenderedPageBreak/>
        <w:t xml:space="preserve">General; b) Optar a cargos directivos llenando los requisitos que señalen los Estatutos de la Asociación; c) Los demás que le señalen los Estatutos y Reglamento Interno de la Asociación. </w:t>
      </w:r>
      <w:r w:rsidRPr="00005334">
        <w:rPr>
          <w:rFonts w:ascii="Arial" w:hAnsi="Arial" w:cs="Arial"/>
          <w:b/>
          <w:sz w:val="24"/>
          <w:szCs w:val="24"/>
          <w:lang w:val="es-ES"/>
        </w:rPr>
        <w:t xml:space="preserve">Articulo Veinticuatro- </w:t>
      </w:r>
      <w:r w:rsidRPr="00005334">
        <w:rPr>
          <w:rFonts w:ascii="Arial" w:hAnsi="Arial" w:cs="Arial"/>
          <w:sz w:val="24"/>
          <w:szCs w:val="24"/>
          <w:lang w:val="es-ES"/>
        </w:rPr>
        <w:t xml:space="preserve">Son deberes de los miembros fundadores y activos: a) Asistir a las sesiones ordinarias y extraordinarias de Asamblea General; b) Cooperar en el desarrollo de aquellas actividades propias de la Asociación; c) Cancelar las cuotas acordadas en Asamblea General; </w:t>
      </w:r>
      <w:r w:rsidRPr="00005334">
        <w:rPr>
          <w:rFonts w:ascii="Arial" w:hAnsi="Arial" w:cs="Arial"/>
          <w:b/>
          <w:sz w:val="24"/>
          <w:szCs w:val="24"/>
        </w:rPr>
        <w:t>d</w:t>
      </w:r>
      <w:r w:rsidRPr="00005334">
        <w:rPr>
          <w:rFonts w:ascii="Arial" w:hAnsi="Arial" w:cs="Arial"/>
          <w:sz w:val="24"/>
          <w:szCs w:val="24"/>
          <w:lang w:val="es-ES"/>
        </w:rPr>
        <w:t xml:space="preserve">) Cumplir y hacer cumplir los presentes Estatutos, Reglamento Interno, Acuerdos y Resoluciones de la Asamblea General; e) Los demás que le señalen los Estatutos y Reglamento Interno de la Asociación. </w:t>
      </w:r>
      <w:r w:rsidRPr="00005334">
        <w:rPr>
          <w:rFonts w:ascii="Arial" w:hAnsi="Arial" w:cs="Arial"/>
          <w:b/>
          <w:sz w:val="24"/>
          <w:szCs w:val="24"/>
          <w:lang w:val="es-ES"/>
        </w:rPr>
        <w:t xml:space="preserve">Articulo Veinticinco- </w:t>
      </w:r>
      <w:r w:rsidRPr="00005334">
        <w:rPr>
          <w:rFonts w:ascii="Arial" w:hAnsi="Arial" w:cs="Arial"/>
          <w:sz w:val="24"/>
          <w:szCs w:val="24"/>
          <w:lang w:val="es-ES"/>
        </w:rPr>
        <w:t xml:space="preserve">La calidad de miembros se perderá por las causas siguientes: a) Por la violación a estos Estatutos, Reglamento Interno, Acuerdos y Resoluciones de la Asamblea General; b) Por otras faltas graves cometidas, que a juicio de la Asamblea General merezcan tal sanción; c) Por renuncia presentada por escrito a la Junta Directiva. </w:t>
      </w:r>
      <w:r w:rsidRPr="00005334">
        <w:rPr>
          <w:rFonts w:ascii="Arial" w:hAnsi="Arial" w:cs="Arial"/>
          <w:b/>
          <w:sz w:val="24"/>
          <w:szCs w:val="24"/>
        </w:rPr>
        <w:t xml:space="preserve">CAPÍTULO VIII. SANCIONES A LOS MIEMBROS, MEDIDAS DISCIPLINARIAS, CAUSALES Y PROCEDIMIENTO DE APLICACIÓN. Articulo Veintiséis.- </w:t>
      </w:r>
      <w:r>
        <w:rPr>
          <w:rFonts w:ascii="Arial" w:hAnsi="Arial" w:cs="Arial"/>
          <w:sz w:val="24"/>
          <w:szCs w:val="24"/>
        </w:rPr>
        <w:t>Los miembros podrán ser expulsados o suspendidos conforme a los siguientes principios: a) Será causa de expulsión de la Asociación la realización de cualquier acto o la omisión que importe un agravio relevante a la institución, a sus autoridades, o a los principios morales que deben presidir las actividades de la Asociación, o el desacato reiterado a resoluciones de sus autoridades. La expulsión podrá ser decretada por la Junta Directiva, por voto conforme de dos tercios de sus integrantes; deberá ser notificada al interesado y el miembro</w:t>
      </w:r>
      <w:r w:rsidRPr="00DB2E84">
        <w:rPr>
          <w:rFonts w:ascii="Arial" w:hAnsi="Arial" w:cs="Arial"/>
          <w:sz w:val="24"/>
          <w:szCs w:val="24"/>
        </w:rPr>
        <w:t xml:space="preserve"> dispondrá de un plazo de treinta días a partir de esa notificación para recurrir por escrito fundado, para ante la Asamblea General, la que a tal efecto deberá ser convocada por la Junta Directiva para fecha no posterior a los treinta días siguientes a la interposición del recurso. Este recurso no tendrá efecto suspensivo.</w:t>
      </w:r>
      <w:r>
        <w:rPr>
          <w:rFonts w:ascii="Arial" w:hAnsi="Arial" w:cs="Arial"/>
          <w:sz w:val="24"/>
          <w:szCs w:val="24"/>
        </w:rPr>
        <w:t xml:space="preserve"> b) Será causa de suspensión, hasta por un máximo de seis meses, la comisión de actos o la omisión que importe un agravio a la institución, a sus autoridades o a los principios morales sustentados, o el desacato a resoluciones de la autoridades sociales que a juicio de la Junta Directiva no den mérito para la expulsión. La suspensión será aplicada por decisión de simple mayoría de los integrantes de la Junta Directiva y podrá ser recurrida en la misma forma establecida </w:t>
      </w:r>
      <w:r>
        <w:rPr>
          <w:rFonts w:ascii="Arial" w:hAnsi="Arial" w:cs="Arial"/>
          <w:sz w:val="24"/>
          <w:szCs w:val="24"/>
        </w:rPr>
        <w:lastRenderedPageBreak/>
        <w:t xml:space="preserve">en el apartado anterior. c) Antes de adoptar decisión sobre suspensión o expulsión de un miembro de la Junta Directiva deberá comunicar dicha actuación al interesado por el término de diez días hábiles, dentro de cuyo plazo el miembro podrá articular su defensa; la resolución a recaer deberá ser fundada. </w:t>
      </w:r>
      <w:r w:rsidRPr="00005334">
        <w:rPr>
          <w:rFonts w:ascii="Arial" w:hAnsi="Arial" w:cs="Arial"/>
          <w:b/>
          <w:sz w:val="24"/>
          <w:szCs w:val="24"/>
        </w:rPr>
        <w:t xml:space="preserve">CAPÍTULO IX. DE LA DISOLUCIÓN. </w:t>
      </w:r>
      <w:r w:rsidRPr="00005334">
        <w:rPr>
          <w:rFonts w:ascii="Arial" w:hAnsi="Arial" w:cs="Arial"/>
          <w:b/>
          <w:sz w:val="24"/>
          <w:szCs w:val="24"/>
          <w:lang w:val="es-ES"/>
        </w:rPr>
        <w:t xml:space="preserve">Articulo Veintisiete.- </w:t>
      </w:r>
      <w:r w:rsidRPr="00005334">
        <w:rPr>
          <w:rFonts w:ascii="Arial" w:hAnsi="Arial" w:cs="Arial"/>
          <w:sz w:val="24"/>
          <w:szCs w:val="24"/>
          <w:lang w:val="es-ES"/>
        </w:rPr>
        <w:t>No podrá disolverse la Asociación si no por disposición de la ley o por resolución tomada en Asamblea General Extraordinaria, convocada a ese efecto y con número de votos que represente por lo menos tres cuartas partes de sus miembros.</w:t>
      </w:r>
      <w:r w:rsidRPr="00005334">
        <w:rPr>
          <w:rFonts w:ascii="Arial" w:hAnsi="Arial" w:cs="Arial"/>
          <w:b/>
          <w:sz w:val="24"/>
          <w:szCs w:val="24"/>
        </w:rPr>
        <w:t xml:space="preserve"> </w:t>
      </w:r>
      <w:r w:rsidRPr="00005334">
        <w:rPr>
          <w:rFonts w:ascii="Arial" w:hAnsi="Arial" w:cs="Arial"/>
          <w:b/>
          <w:sz w:val="24"/>
          <w:szCs w:val="24"/>
          <w:lang w:val="es-ES"/>
        </w:rPr>
        <w:t xml:space="preserve">Articulo Veintiocho.- </w:t>
      </w:r>
      <w:r w:rsidRPr="00005334">
        <w:rPr>
          <w:rFonts w:ascii="Arial" w:hAnsi="Arial" w:cs="Arial"/>
          <w:sz w:val="24"/>
          <w:szCs w:val="24"/>
          <w:lang w:val="es-ES"/>
        </w:rPr>
        <w:t xml:space="preserve">En caso de acordarse la disolución de la Asociación se nombrará una Junta de Liquidación de cinco personas, electas por la Asamblea General Extraordinaria que acordó la disolución los bienes que sobraren después de cancelar todos sus compromisos se donaran a cualquier entidad benéfica o cultural que la Asamblea General señale. </w:t>
      </w:r>
      <w:r w:rsidRPr="00005334">
        <w:rPr>
          <w:rFonts w:ascii="Arial" w:hAnsi="Arial" w:cs="Arial"/>
          <w:b/>
          <w:sz w:val="24"/>
          <w:szCs w:val="24"/>
        </w:rPr>
        <w:t xml:space="preserve">CAPÍTULO X. REFORMA DE ESTATUTOS. </w:t>
      </w:r>
      <w:r w:rsidRPr="00005334">
        <w:rPr>
          <w:rFonts w:ascii="Arial" w:hAnsi="Arial" w:cs="Arial"/>
          <w:b/>
          <w:sz w:val="24"/>
          <w:szCs w:val="24"/>
          <w:lang w:val="es-ES"/>
        </w:rPr>
        <w:t xml:space="preserve">Artículo Veintinueve.- </w:t>
      </w:r>
      <w:r w:rsidRPr="00005334">
        <w:rPr>
          <w:rFonts w:ascii="Arial" w:hAnsi="Arial" w:cs="Arial"/>
          <w:sz w:val="24"/>
          <w:szCs w:val="24"/>
          <w:lang w:val="es-ES"/>
        </w:rPr>
        <w:t xml:space="preserve">Para reformar o derogar los presentes Estatutos será necesario el voto favorable de no menos de sesenta por ciento de los miembros en Asamblea General convocada para tal efecto. </w:t>
      </w:r>
      <w:r w:rsidRPr="00005334">
        <w:rPr>
          <w:rFonts w:ascii="Arial" w:hAnsi="Arial" w:cs="Arial"/>
          <w:b/>
          <w:sz w:val="24"/>
          <w:szCs w:val="24"/>
        </w:rPr>
        <w:t xml:space="preserve">CAPÍTULO XI. DISPOSICIONES GENERALES. Artículo Treinta- </w:t>
      </w:r>
      <w:r w:rsidRPr="00005334">
        <w:rPr>
          <w:rFonts w:ascii="Arial" w:hAnsi="Arial" w:cs="Arial"/>
          <w:sz w:val="24"/>
          <w:szCs w:val="24"/>
        </w:rPr>
        <w:t>Los documentos sujetos a registro deberán ser presentados dentro de los quince días siguientes a su formalización.</w:t>
      </w:r>
      <w:r w:rsidRPr="00005334">
        <w:rPr>
          <w:rFonts w:ascii="Arial" w:hAnsi="Arial" w:cs="Arial"/>
          <w:b/>
          <w:sz w:val="24"/>
          <w:szCs w:val="24"/>
        </w:rPr>
        <w:t xml:space="preserve"> Articulo Treinta y uno- </w:t>
      </w:r>
      <w:r w:rsidRPr="00005334">
        <w:rPr>
          <w:rFonts w:ascii="Arial" w:hAnsi="Arial" w:cs="Arial"/>
          <w:sz w:val="24"/>
          <w:szCs w:val="24"/>
        </w:rPr>
        <w:t>Todo lo relativo al orden interno de la Asociación no comprendido en estos Estatutos, se establecerá en el Reglamento Interno de la misma, el cual deberá ser elaborado por la Junta Directiva y aprobado por la Asamblea General.</w:t>
      </w:r>
      <w:r w:rsidRPr="00005334">
        <w:rPr>
          <w:rFonts w:ascii="Arial" w:hAnsi="Arial" w:cs="Arial"/>
          <w:b/>
          <w:sz w:val="24"/>
          <w:szCs w:val="24"/>
        </w:rPr>
        <w:t xml:space="preserve"> Artículo Treinta y dos.</w:t>
      </w:r>
      <w:r w:rsidRPr="00005334">
        <w:rPr>
          <w:rFonts w:ascii="Arial" w:hAnsi="Arial" w:cs="Arial"/>
          <w:sz w:val="24"/>
          <w:szCs w:val="24"/>
        </w:rPr>
        <w:t>- La Asociación se regirá por la LEY DE ASOCIACIONES Y FUNDACIONES SIN FINES DE LUCRO, por los presentes Estatutos y demás disposiciones legales aplicables.</w:t>
      </w:r>
      <w:r w:rsidRPr="00005334">
        <w:rPr>
          <w:rFonts w:ascii="Arial" w:hAnsi="Arial" w:cs="Arial"/>
          <w:b/>
          <w:sz w:val="24"/>
          <w:szCs w:val="24"/>
        </w:rPr>
        <w:t xml:space="preserve"> Articulo Treinta y tres.- </w:t>
      </w:r>
      <w:r w:rsidRPr="00005334">
        <w:rPr>
          <w:rFonts w:ascii="Arial" w:hAnsi="Arial" w:cs="Arial"/>
          <w:sz w:val="24"/>
          <w:szCs w:val="24"/>
        </w:rPr>
        <w:t xml:space="preserve">Los presentes Estatutos entrarán en vigencia desde el día de su publicación en el Diario Oficial". III) ELECCION DE JUNTA DIRECTIVA. Asimismo deciden elegir en este acto a la Junta Directiva de la Iglesia que tendrá como función principal realizar todas las gestiones administrativas necesarias para el trámite de aprobación de la personalidad jurídica de la nueva entidad, lo cual implica la aprobación de los Estatutos de la Iglesia por el Titular del Ramo de Gobernación a través del Acuerdo Ejecutivo correspondiente y publicados los mismos en el Diario Oficial. Por lo tanto se sometió a votación la elección de los miembros de la Junta Directiva habiendo </w:t>
      </w:r>
      <w:r w:rsidRPr="00005334">
        <w:rPr>
          <w:rFonts w:ascii="Arial" w:hAnsi="Arial" w:cs="Arial"/>
          <w:sz w:val="24"/>
          <w:szCs w:val="24"/>
        </w:rPr>
        <w:lastRenderedPageBreak/>
        <w:t xml:space="preserve">resultado por amplia mayoría de votos los cargos y personas siguientes: PRESIDENTE: </w:t>
      </w:r>
      <w:r>
        <w:rPr>
          <w:rFonts w:ascii="Arial" w:hAnsi="Arial" w:cs="Arial"/>
          <w:sz w:val="24"/>
          <w:szCs w:val="24"/>
        </w:rPr>
        <w:t>XXXXXXX</w:t>
      </w:r>
      <w:r w:rsidRPr="00005334">
        <w:rPr>
          <w:rFonts w:ascii="Arial" w:hAnsi="Arial" w:cs="Arial"/>
          <w:sz w:val="24"/>
          <w:szCs w:val="24"/>
        </w:rPr>
        <w:t xml:space="preserve">; VICEPRESIDENTE: </w:t>
      </w:r>
      <w:r>
        <w:rPr>
          <w:rFonts w:ascii="Arial" w:hAnsi="Arial" w:cs="Arial"/>
          <w:sz w:val="24"/>
          <w:szCs w:val="24"/>
        </w:rPr>
        <w:t>XXXXX</w:t>
      </w:r>
      <w:r w:rsidRPr="00005334">
        <w:rPr>
          <w:rFonts w:ascii="Arial" w:hAnsi="Arial" w:cs="Arial"/>
          <w:sz w:val="24"/>
          <w:szCs w:val="24"/>
        </w:rPr>
        <w:t xml:space="preserve">; SECRETARIA: </w:t>
      </w:r>
      <w:r>
        <w:rPr>
          <w:rFonts w:ascii="Arial" w:hAnsi="Arial" w:cs="Arial"/>
          <w:sz w:val="24"/>
          <w:szCs w:val="24"/>
        </w:rPr>
        <w:t>XXXXX</w:t>
      </w:r>
      <w:r w:rsidRPr="00005334">
        <w:rPr>
          <w:rFonts w:ascii="Arial" w:hAnsi="Arial" w:cs="Arial"/>
          <w:sz w:val="24"/>
          <w:szCs w:val="24"/>
        </w:rPr>
        <w:t xml:space="preserve">; TESORERO: </w:t>
      </w:r>
      <w:r>
        <w:rPr>
          <w:rFonts w:ascii="Arial" w:hAnsi="Arial" w:cs="Arial"/>
          <w:sz w:val="24"/>
          <w:szCs w:val="24"/>
        </w:rPr>
        <w:t>XXXXXXXX</w:t>
      </w:r>
      <w:r w:rsidRPr="00005334">
        <w:rPr>
          <w:rFonts w:ascii="Arial" w:hAnsi="Arial" w:cs="Arial"/>
          <w:sz w:val="24"/>
          <w:szCs w:val="24"/>
        </w:rPr>
        <w:t xml:space="preserve">; VOCAL: </w:t>
      </w:r>
      <w:r>
        <w:rPr>
          <w:rFonts w:ascii="Arial" w:hAnsi="Arial" w:cs="Arial"/>
          <w:sz w:val="24"/>
          <w:szCs w:val="24"/>
        </w:rPr>
        <w:t>XXXXXXX</w:t>
      </w:r>
      <w:r w:rsidRPr="00005334">
        <w:rPr>
          <w:rFonts w:ascii="Arial" w:hAnsi="Arial" w:cs="Arial"/>
          <w:sz w:val="24"/>
          <w:szCs w:val="24"/>
        </w:rPr>
        <w:t xml:space="preserve">; VOCAL: </w:t>
      </w:r>
      <w:r>
        <w:rPr>
          <w:rFonts w:ascii="Arial" w:hAnsi="Arial" w:cs="Arial"/>
          <w:sz w:val="24"/>
          <w:szCs w:val="24"/>
        </w:rPr>
        <w:t>XXXXXXXX</w:t>
      </w:r>
      <w:r w:rsidRPr="00005334">
        <w:rPr>
          <w:rFonts w:ascii="Arial" w:hAnsi="Arial" w:cs="Arial"/>
          <w:sz w:val="24"/>
          <w:szCs w:val="24"/>
        </w:rPr>
        <w:t xml:space="preserve">; VOCAL: </w:t>
      </w:r>
      <w:r>
        <w:rPr>
          <w:rFonts w:ascii="Arial" w:hAnsi="Arial" w:cs="Arial"/>
          <w:sz w:val="24"/>
          <w:szCs w:val="24"/>
        </w:rPr>
        <w:t>XXXXXXXXXXX</w:t>
      </w:r>
      <w:r w:rsidRPr="00005334">
        <w:rPr>
          <w:rFonts w:ascii="Arial" w:hAnsi="Arial" w:cs="Arial"/>
          <w:sz w:val="24"/>
          <w:szCs w:val="24"/>
        </w:rPr>
        <w:t xml:space="preserve">; VOCAL: </w:t>
      </w:r>
      <w:r>
        <w:rPr>
          <w:rFonts w:ascii="Arial" w:hAnsi="Arial" w:cs="Arial"/>
          <w:sz w:val="24"/>
          <w:szCs w:val="24"/>
        </w:rPr>
        <w:t>XXXXXXXX</w:t>
      </w:r>
      <w:r w:rsidRPr="00005334">
        <w:rPr>
          <w:rFonts w:ascii="Arial" w:hAnsi="Arial" w:cs="Arial"/>
          <w:sz w:val="24"/>
          <w:szCs w:val="24"/>
        </w:rPr>
        <w:t xml:space="preserve">. La suscrita Notaria hace constar que para los efectos de darle cumplimiento al Artículo Noventa y Uno de la Ley de Asociaciones y Fundaciones sin Fines de Lucro, advirtió a los comparecientes de la obligación en que se encuentran de inscribir la presente escritura en el registro respectivo. Así se expresaron los comparecientes, a quienes expliqué los efectos legales del presente instrumento; y leído que les fue por mí, íntegramente en un solo acto sin interrupción, ratificaron su contenido y firmamos. </w:t>
      </w:r>
      <w:r w:rsidRPr="00005334">
        <w:rPr>
          <w:rFonts w:ascii="Arial" w:hAnsi="Arial" w:cs="Arial"/>
          <w:b/>
          <w:bCs/>
          <w:sz w:val="24"/>
          <w:szCs w:val="24"/>
        </w:rPr>
        <w:t>DOY FE.-</w:t>
      </w:r>
      <w:r w:rsidRPr="00005334">
        <w:rPr>
          <w:rFonts w:ascii="Arial" w:hAnsi="Arial" w:cs="Arial"/>
          <w:sz w:val="24"/>
          <w:szCs w:val="24"/>
        </w:rPr>
        <w:t xml:space="preserve"> </w:t>
      </w:r>
    </w:p>
    <w:p w:rsidR="00175911" w:rsidRDefault="00175911" w:rsidP="00175911"/>
    <w:p w:rsidR="00A21F5E" w:rsidRDefault="00A21F5E">
      <w:bookmarkStart w:id="0" w:name="_GoBack"/>
      <w:bookmarkEnd w:id="0"/>
    </w:p>
    <w:sectPr w:rsidR="00A21F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11"/>
    <w:rsid w:val="00175911"/>
    <w:rsid w:val="00A21F5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600A6-FF56-4860-9E34-B0E789D8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911"/>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2369</Words>
  <Characters>13030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dc:creator>
  <cp:keywords/>
  <dc:description/>
  <cp:lastModifiedBy>NORMA</cp:lastModifiedBy>
  <cp:revision>1</cp:revision>
  <dcterms:created xsi:type="dcterms:W3CDTF">2016-08-21T02:24:00Z</dcterms:created>
  <dcterms:modified xsi:type="dcterms:W3CDTF">2016-08-21T02:25:00Z</dcterms:modified>
</cp:coreProperties>
</file>