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0DD" w:rsidRPr="00CE260A" w:rsidRDefault="00BA20DD" w:rsidP="00B718CC">
      <w:pPr>
        <w:tabs>
          <w:tab w:val="left" w:pos="5610"/>
        </w:tabs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Cs/>
          <w:lang w:val="es-ES_tradnl" w:eastAsia="es-SV"/>
        </w:rPr>
      </w:pPr>
      <w:r w:rsidRPr="00BA20DD">
        <w:rPr>
          <w:rFonts w:ascii="Arial" w:hAnsi="Arial" w:cs="Arial"/>
          <w:b/>
          <w:bCs/>
          <w:lang w:val="es-ES_tradnl" w:eastAsia="es-SV"/>
        </w:rPr>
        <w:t>NUMERO SIETE. LIBRO TERCERO. PODER GENERAL JUDICIAL CON CLAUSULAS ESPECIALES.-</w:t>
      </w:r>
      <w:r w:rsidRPr="00BA20DD">
        <w:rPr>
          <w:rFonts w:ascii="Arial" w:hAnsi="Arial" w:cs="Arial"/>
          <w:bCs/>
          <w:lang w:val="es-ES_tradnl" w:eastAsia="es-SV"/>
        </w:rPr>
        <w:t xml:space="preserve"> En la ciudad de San Salvador, a las ocho hora</w:t>
      </w:r>
      <w:r>
        <w:rPr>
          <w:rFonts w:ascii="Arial" w:hAnsi="Arial" w:cs="Arial"/>
          <w:bCs/>
          <w:lang w:val="es-ES_tradnl" w:eastAsia="es-SV"/>
        </w:rPr>
        <w:t>s y treinta minutos del día veinticuatro de Junio del año dos mil diecinueve</w:t>
      </w:r>
      <w:r w:rsidR="00973627">
        <w:rPr>
          <w:rFonts w:ascii="Arial" w:hAnsi="Arial" w:cs="Arial"/>
          <w:bCs/>
          <w:lang w:val="es-ES_tradnl" w:eastAsia="es-SV"/>
        </w:rPr>
        <w:t xml:space="preserve">.- Ante mí, </w:t>
      </w:r>
      <w:r w:rsidR="00973627">
        <w:rPr>
          <w:rFonts w:ascii="Arial" w:hAnsi="Arial" w:cs="Arial"/>
          <w:b/>
          <w:bCs/>
          <w:lang w:val="es-ES_tradnl" w:eastAsia="es-SV"/>
        </w:rPr>
        <w:t>CARLOS GILBERTO PORTILLO</w:t>
      </w:r>
      <w:r w:rsidRPr="00BA20DD">
        <w:rPr>
          <w:rFonts w:ascii="Arial" w:hAnsi="Arial" w:cs="Arial"/>
          <w:bCs/>
          <w:lang w:val="es-ES_tradnl" w:eastAsia="es-SV"/>
        </w:rPr>
        <w:t>, notario de este</w:t>
      </w:r>
      <w:r w:rsidR="004B4634">
        <w:rPr>
          <w:rFonts w:ascii="Arial" w:hAnsi="Arial" w:cs="Arial"/>
          <w:bCs/>
          <w:lang w:val="es-ES_tradnl" w:eastAsia="es-SV"/>
        </w:rPr>
        <w:t xml:space="preserve"> domicilio, comparece la señora </w:t>
      </w:r>
      <w:r w:rsidR="00B50FC2" w:rsidRPr="00B50FC2">
        <w:rPr>
          <w:rFonts w:ascii="Arial" w:hAnsi="Arial" w:cs="Arial"/>
          <w:b/>
          <w:bCs/>
          <w:lang w:val="es-ES_tradnl" w:eastAsia="es-SV"/>
        </w:rPr>
        <w:t>JOSEFA CALLEJAS DE FRANCO</w:t>
      </w:r>
      <w:r w:rsidR="00B50FC2" w:rsidRPr="00B50FC2">
        <w:rPr>
          <w:rFonts w:ascii="Arial" w:hAnsi="Arial" w:cs="Arial"/>
          <w:bCs/>
          <w:lang w:val="es-ES_tradnl" w:eastAsia="es-SV"/>
        </w:rPr>
        <w:t>, de sesenta y siete años de edad, Comerciante, del domicilio de Mejicanos, Departamento de San Salvador, con Document</w:t>
      </w:r>
      <w:r w:rsidR="00973627">
        <w:rPr>
          <w:rFonts w:ascii="Arial" w:hAnsi="Arial" w:cs="Arial"/>
          <w:bCs/>
          <w:lang w:val="es-ES_tradnl" w:eastAsia="es-SV"/>
        </w:rPr>
        <w:t>o Único de Identidad número cuatro cero tres</w:t>
      </w:r>
      <w:r w:rsidR="00B50FC2" w:rsidRPr="00B50FC2">
        <w:rPr>
          <w:rFonts w:ascii="Arial" w:hAnsi="Arial" w:cs="Arial"/>
          <w:bCs/>
          <w:lang w:val="es-ES_tradnl" w:eastAsia="es-SV"/>
        </w:rPr>
        <w:t xml:space="preserve"> dos seis cinco tres tres-tres y Número de Iden</w:t>
      </w:r>
      <w:r w:rsidR="00973627">
        <w:rPr>
          <w:rFonts w:ascii="Arial" w:hAnsi="Arial" w:cs="Arial"/>
          <w:bCs/>
          <w:lang w:val="es-ES_tradnl" w:eastAsia="es-SV"/>
        </w:rPr>
        <w:t>tificación Tributaria cero seis uno cuatro-dos cuatro dos</w:t>
      </w:r>
      <w:r w:rsidR="00B50FC2" w:rsidRPr="00B50FC2">
        <w:rPr>
          <w:rFonts w:ascii="Arial" w:hAnsi="Arial" w:cs="Arial"/>
          <w:bCs/>
          <w:lang w:val="es-ES_tradnl" w:eastAsia="es-SV"/>
        </w:rPr>
        <w:t xml:space="preserve"> dos cinco dos-uno cero uno-uno</w:t>
      </w:r>
      <w:r w:rsidRPr="00BA20DD">
        <w:rPr>
          <w:rFonts w:ascii="Arial" w:hAnsi="Arial" w:cs="Arial"/>
          <w:bCs/>
          <w:lang w:val="es-ES_tradnl" w:eastAsia="es-SV"/>
        </w:rPr>
        <w:t xml:space="preserve">; </w:t>
      </w:r>
      <w:r w:rsidRPr="00B50FC2">
        <w:rPr>
          <w:rFonts w:ascii="Arial" w:hAnsi="Arial" w:cs="Arial"/>
          <w:b/>
          <w:bCs/>
          <w:lang w:val="es-ES_tradnl" w:eastAsia="es-SV"/>
        </w:rPr>
        <w:t>Y ME DICE:</w:t>
      </w:r>
      <w:r w:rsidRPr="00BA20DD">
        <w:rPr>
          <w:rFonts w:ascii="Arial" w:hAnsi="Arial" w:cs="Arial"/>
          <w:bCs/>
          <w:lang w:val="es-ES_tradnl" w:eastAsia="es-SV"/>
        </w:rPr>
        <w:t xml:space="preserve"> Que confiere </w:t>
      </w:r>
      <w:r w:rsidRPr="00B50FC2">
        <w:rPr>
          <w:rFonts w:ascii="Arial" w:hAnsi="Arial" w:cs="Arial"/>
          <w:b/>
          <w:bCs/>
          <w:lang w:val="es-ES_tradnl" w:eastAsia="es-SV"/>
        </w:rPr>
        <w:t>PODER GENERAL JUDICIAL CON CLAUSULAS ESPECIALES,</w:t>
      </w:r>
      <w:r w:rsidRPr="00BA20DD">
        <w:rPr>
          <w:rFonts w:ascii="Arial" w:hAnsi="Arial" w:cs="Arial"/>
          <w:bCs/>
          <w:lang w:val="es-ES_tradnl" w:eastAsia="es-SV"/>
        </w:rPr>
        <w:t xml:space="preserve"> amplio y suficiente en cuanto a derecho fuere ne</w:t>
      </w:r>
      <w:r w:rsidR="00973627">
        <w:rPr>
          <w:rFonts w:ascii="Arial" w:hAnsi="Arial" w:cs="Arial"/>
          <w:bCs/>
          <w:lang w:val="es-ES_tradnl" w:eastAsia="es-SV"/>
        </w:rPr>
        <w:t xml:space="preserve">cesario, a favor del Licenciado </w:t>
      </w:r>
      <w:r w:rsidR="00973627">
        <w:rPr>
          <w:rFonts w:ascii="Arial" w:hAnsi="Arial" w:cs="Arial"/>
          <w:b/>
          <w:bCs/>
          <w:lang w:val="es-ES_tradnl" w:eastAsia="es-SV"/>
        </w:rPr>
        <w:t>CESAR HUMBERTO CASTELLON CHEVEZ</w:t>
      </w:r>
      <w:r w:rsidRPr="00BA20DD">
        <w:rPr>
          <w:rFonts w:ascii="Arial" w:hAnsi="Arial" w:cs="Arial"/>
          <w:bCs/>
          <w:lang w:val="es-ES_tradnl" w:eastAsia="es-SV"/>
        </w:rPr>
        <w:t>, de treinta y dos años de edad, Abogado y Notario, del domicilio de San Salvador, Departamento de San Salvador, con Documento</w:t>
      </w:r>
      <w:r w:rsidR="00973627">
        <w:rPr>
          <w:rFonts w:ascii="Arial" w:hAnsi="Arial" w:cs="Arial"/>
          <w:bCs/>
          <w:lang w:val="es-ES_tradnl" w:eastAsia="es-SV"/>
        </w:rPr>
        <w:t xml:space="preserve"> Único de Identidad número cero dos millones quinientos sesenta y siete</w:t>
      </w:r>
      <w:r w:rsidRPr="00BA20DD">
        <w:rPr>
          <w:rFonts w:ascii="Arial" w:hAnsi="Arial" w:cs="Arial"/>
          <w:bCs/>
          <w:lang w:val="es-ES_tradnl" w:eastAsia="es-SV"/>
        </w:rPr>
        <w:t xml:space="preserve"> </w:t>
      </w:r>
      <w:r w:rsidR="00CE260A">
        <w:rPr>
          <w:rFonts w:ascii="Arial" w:hAnsi="Arial" w:cs="Arial"/>
          <w:bCs/>
          <w:lang w:val="es-ES_tradnl" w:eastAsia="es-SV"/>
        </w:rPr>
        <w:t xml:space="preserve">mil novecientos cincuenta y </w:t>
      </w:r>
      <w:r w:rsidR="00973627">
        <w:rPr>
          <w:rFonts w:ascii="Arial" w:hAnsi="Arial" w:cs="Arial"/>
          <w:bCs/>
          <w:lang w:val="es-ES_tradnl" w:eastAsia="es-SV"/>
        </w:rPr>
        <w:t>dos</w:t>
      </w:r>
      <w:bookmarkStart w:id="0" w:name="_GoBack"/>
      <w:bookmarkEnd w:id="0"/>
      <w:r w:rsidRPr="00BA20DD">
        <w:rPr>
          <w:rFonts w:ascii="Arial" w:hAnsi="Arial" w:cs="Arial"/>
          <w:bCs/>
          <w:lang w:val="es-ES_tradnl" w:eastAsia="es-SV"/>
        </w:rPr>
        <w:t xml:space="preserve">-seis; para que la represente judicial y extrajudicialmente ante el Gobierno, el Estado, la Administración Tributaria, Alcaldía, Institución, Ministerio o cualquier Oficina Pública o Privada, Autoridad, Dependencia o Tribunal de la República, el cual otorga para que en su nombre y representación tenga las facultades siguientes: </w:t>
      </w:r>
      <w:r w:rsidRPr="00B50FC2">
        <w:rPr>
          <w:rFonts w:ascii="Arial" w:hAnsi="Arial" w:cs="Arial"/>
          <w:b/>
          <w:bCs/>
          <w:lang w:val="es-ES_tradnl" w:eastAsia="es-SV"/>
        </w:rPr>
        <w:t>I) FACULTADES JUDICIALES:</w:t>
      </w:r>
      <w:r w:rsidRPr="00BA20DD">
        <w:rPr>
          <w:rFonts w:ascii="Arial" w:hAnsi="Arial" w:cs="Arial"/>
          <w:bCs/>
          <w:lang w:val="es-ES_tradnl" w:eastAsia="es-SV"/>
        </w:rPr>
        <w:t xml:space="preserve"> Para que pueda iniciar, comparecer, seguir y fenecer, en toda clase de juicios y diligencias o cualquier otro asunto en que la compareciente tenga o pueda tener interés, por todas las instancias, tramites de derecho y diligencias, ya sean de índole Civil, Penal, Familia, Laboral, Mercantil, Municipal, Transito, Inquilinato, Administrativo, Contencioso Administrativo, Conciliatorio, Constitucional, Jurisdicción Voluntaria o de cualquier otra clase, aunque no se nomine aquí, ya sea como solicitante, actor, demandante, demandado, acusador, defensor, denunciante, tercero opositor o cualquier otro concepto, y para que </w:t>
      </w:r>
      <w:r w:rsidRPr="00BA20DD">
        <w:rPr>
          <w:rFonts w:ascii="Arial" w:hAnsi="Arial" w:cs="Arial"/>
          <w:bCs/>
          <w:lang w:val="es-ES_tradnl" w:eastAsia="es-SV"/>
        </w:rPr>
        <w:lastRenderedPageBreak/>
        <w:t xml:space="preserve">acuse o denuncie a toda persona que cometa delito o falta en la persona o bienes de la otorgante, y la defienda de cualquier imputación que se le haga. </w:t>
      </w:r>
      <w:r w:rsidRPr="00B50FC2">
        <w:rPr>
          <w:rFonts w:ascii="Arial" w:hAnsi="Arial" w:cs="Arial"/>
          <w:b/>
          <w:bCs/>
          <w:lang w:val="es-ES_tradnl" w:eastAsia="es-SV"/>
        </w:rPr>
        <w:t>II) CLÁUSULAS ESPECIALES:</w:t>
      </w:r>
      <w:r w:rsidRPr="00BA20DD">
        <w:rPr>
          <w:rFonts w:ascii="Arial" w:hAnsi="Arial" w:cs="Arial"/>
          <w:bCs/>
          <w:lang w:val="es-ES_tradnl" w:eastAsia="es-SV"/>
        </w:rPr>
        <w:t xml:space="preserve"> a) Para que solicite e inicie, siga, fenezca y comparezca a contestar cualquier clase de conciliaciones, mediaciones o arbitrajes, ya sean de índole Civil, Penal, Familia, Laboral, Mercantil, Municipal, Transito, Inquilinato, Administrativo, Contencioso Administrativo, Constitucional, Jurisdicción Voluntaria o de cualquier otra clase, aunque no se nomine aquí, ante cualquier autoridad pública o privada; quedando facultado para firmar el documento en que conste, así como para otorgar y rectificar documento privado autenticado, acta notarial o escritura pública ante notario; b) Para conciliar o no y admitir o negar hechos; c) Para que pueda acudir a las Audiencias que conforme a la Ley se requieran, así como también, lo faculto para que pueda conciliar, transigir, allanarse y desistir dentro del proceso, de conformidad a los artículos diez, once, cuarenta y siete, cuarenta y ocho literal “d”, ochenta y cuatro, ochenta y ocho, noventa, cien y ciento uno de la Ley Procesal de Familia, que al efecto se señalen y en su caso, las facultades que establece el artículo cien de la Ley Procesal de Familia; d) Para comparecer ante la Defensoría del Consumidor a cualquier clase de diligencia, para lo cual lo faculta para denunciar, conciliar, avenir, transigir y firmar las actas respectivas; dar aviso del incumplimiento de lo acordado, o eventualmente actuar frente al Tribunal Sancionador; e) Para que pueda querellar contra las personas que resulten imputadas, ante delitos o faltas cometidos contra la persona o bienes de la otorgante; f) Para otorgar y presentar declaración jurada o no de ingresos y egresos, en los procesos de familia u otros en que se requiera, la cual puede ser otorgada ante notario si ello es necesario; g) Para constituir fianzas a favor de terceros; h) Para realizar los trámites que sean necesarios y pertinentes para el Registro o Inscripción de Marcas, Nombres Comerciales, Patentes de </w:t>
      </w:r>
      <w:r w:rsidRPr="00BA20DD">
        <w:rPr>
          <w:rFonts w:ascii="Arial" w:hAnsi="Arial" w:cs="Arial"/>
          <w:bCs/>
          <w:lang w:val="es-ES_tradnl" w:eastAsia="es-SV"/>
        </w:rPr>
        <w:lastRenderedPageBreak/>
        <w:t>Invención, Patentes de Modelo de Utilidad de su propiedad, Diseños Industriales, Derechos de Autor y demás elementos susceptibles de Registro, así como también el ejercicio de las acciones de oposición a la concesión del Registro y de Nulidad del mismo, según sea el caso, y para que pueda presentar, re</w:t>
      </w:r>
      <w:r w:rsidR="00974F25">
        <w:rPr>
          <w:rFonts w:ascii="Arial" w:hAnsi="Arial" w:cs="Arial"/>
          <w:bCs/>
          <w:lang w:val="es-ES_tradnl" w:eastAsia="es-SV"/>
        </w:rPr>
        <w:t>cibir y retirar documentación; i</w:t>
      </w:r>
      <w:r w:rsidRPr="00BA20DD">
        <w:rPr>
          <w:rFonts w:ascii="Arial" w:hAnsi="Arial" w:cs="Arial"/>
          <w:bCs/>
          <w:lang w:val="es-ES_tradnl" w:eastAsia="es-SV"/>
        </w:rPr>
        <w:t>) Para presentar y retirar documentos inscritos y sin inscribir, del Registro de la Propiedad Raíz e Hipotecas, Registro de Comercio, Registro de la Propiedad Intelectual, o cualquier otro registro de la Republica, así como también presentar solicitudes y desistir de las mismas e iniciar o de</w:t>
      </w:r>
      <w:r w:rsidR="00974F25">
        <w:rPr>
          <w:rFonts w:ascii="Arial" w:hAnsi="Arial" w:cs="Arial"/>
          <w:bCs/>
          <w:lang w:val="es-ES_tradnl" w:eastAsia="es-SV"/>
        </w:rPr>
        <w:t>sistir tramites o diligencias; j</w:t>
      </w:r>
      <w:r w:rsidRPr="00BA20DD">
        <w:rPr>
          <w:rFonts w:ascii="Arial" w:hAnsi="Arial" w:cs="Arial"/>
          <w:bCs/>
          <w:lang w:val="es-ES_tradnl" w:eastAsia="es-SV"/>
        </w:rPr>
        <w:t>) Para realizar los trámites de remarcación de serial de chasis VIN o cualquier otro tipo de remarcación, reposición de placas, cambio de placas, experticias de cualquier tipo, corrección de datos en tarjeta de circulación, reposición o renovación de la misma, o solicitar cualquier otro tramite, experticia, diligencia o documentación ante la autoridad Judicial, Fiscalía General de la Republica, Policía Nacional Civil, Registro Público de Vehículos Automotores, Sertracen, Viceministerio de Transporte o autoridad correspondiente, así como a solicitar, firmar, presentar, rectificar y recibir la documentación que se requiera, referente a vehículos o bienes en los que tuviere interés, así como para otorgar y rectificar si se requiere poderes o autorizaciones ante notario en los cuales se especifique de que vehículo o bien se trata, cuya clausula versara sobre todo o parte de l</w:t>
      </w:r>
      <w:r w:rsidR="005472AC">
        <w:rPr>
          <w:rFonts w:ascii="Arial" w:hAnsi="Arial" w:cs="Arial"/>
          <w:bCs/>
          <w:lang w:val="es-ES_tradnl" w:eastAsia="es-SV"/>
        </w:rPr>
        <w:t xml:space="preserve">o manifestado </w:t>
      </w:r>
      <w:r w:rsidR="00974F25">
        <w:rPr>
          <w:rFonts w:ascii="Arial" w:hAnsi="Arial" w:cs="Arial"/>
          <w:bCs/>
          <w:lang w:val="es-ES_tradnl" w:eastAsia="es-SV"/>
        </w:rPr>
        <w:t>en este literal; k</w:t>
      </w:r>
      <w:r w:rsidRPr="00BA20DD">
        <w:rPr>
          <w:rFonts w:ascii="Arial" w:hAnsi="Arial" w:cs="Arial"/>
          <w:bCs/>
          <w:lang w:val="es-ES_tradnl" w:eastAsia="es-SV"/>
        </w:rPr>
        <w:t>) Para firmar el formulario donde se informe la dirección para recibir notificaciones, la actualización de ésta o cualquier cambio a la misma, para participar en los procedimientos de fiscalización, de audiencia y apertura a prueba o en el cobro, lo anterior de conformidad con lo establ</w:t>
      </w:r>
      <w:r w:rsidR="00974F25">
        <w:rPr>
          <w:rFonts w:ascii="Arial" w:hAnsi="Arial" w:cs="Arial"/>
          <w:bCs/>
          <w:lang w:val="es-ES_tradnl" w:eastAsia="es-SV"/>
        </w:rPr>
        <w:t>ecido en el Código Tributario; l</w:t>
      </w:r>
      <w:r w:rsidRPr="00BA20DD">
        <w:rPr>
          <w:rFonts w:ascii="Arial" w:hAnsi="Arial" w:cs="Arial"/>
          <w:bCs/>
          <w:lang w:val="es-ES_tradnl" w:eastAsia="es-SV"/>
        </w:rPr>
        <w:t xml:space="preserve">) Para sustituir y remitir a las oficinas respectivas las formalidades de declaración de impuestos Directos y Municipales, con facultades para discutir valúos y transacciones pudiendo interponer todos los recursos </w:t>
      </w:r>
      <w:r w:rsidRPr="00BA20DD">
        <w:rPr>
          <w:rFonts w:ascii="Arial" w:hAnsi="Arial" w:cs="Arial"/>
          <w:bCs/>
          <w:lang w:val="es-ES_tradnl" w:eastAsia="es-SV"/>
        </w:rPr>
        <w:lastRenderedPageBreak/>
        <w:t>ordinarios y extraordinarios que conceden l</w:t>
      </w:r>
      <w:r w:rsidR="00974F25">
        <w:rPr>
          <w:rFonts w:ascii="Arial" w:hAnsi="Arial" w:cs="Arial"/>
          <w:bCs/>
          <w:lang w:val="es-ES_tradnl" w:eastAsia="es-SV"/>
        </w:rPr>
        <w:t>as leyes de la materia; m</w:t>
      </w:r>
      <w:r w:rsidRPr="00BA20DD">
        <w:rPr>
          <w:rFonts w:ascii="Arial" w:hAnsi="Arial" w:cs="Arial"/>
          <w:bCs/>
          <w:lang w:val="es-ES_tradnl" w:eastAsia="es-SV"/>
        </w:rPr>
        <w:t>) Para solicitar testimonios en la Sección del Notariado, de la Corte Suprema de Justicia, recibirlos y firmar de recibido o en su caso para que autorice a otra persona para recibir los t</w:t>
      </w:r>
      <w:r w:rsidR="00974F25">
        <w:rPr>
          <w:rFonts w:ascii="Arial" w:hAnsi="Arial" w:cs="Arial"/>
          <w:bCs/>
          <w:lang w:val="es-ES_tradnl" w:eastAsia="es-SV"/>
        </w:rPr>
        <w:t>estimonios que se solicitaren; n</w:t>
      </w:r>
      <w:r w:rsidRPr="00BA20DD">
        <w:rPr>
          <w:rFonts w:ascii="Arial" w:hAnsi="Arial" w:cs="Arial"/>
          <w:bCs/>
          <w:lang w:val="es-ES_tradnl" w:eastAsia="es-SV"/>
        </w:rPr>
        <w:t>) Para solicitar movimientos migratorios ante la autoridad respectiva, recibirlos y firmar de recibido o en su caso para que autorice a otra persona para re</w:t>
      </w:r>
      <w:r w:rsidR="00974F25">
        <w:rPr>
          <w:rFonts w:ascii="Arial" w:hAnsi="Arial" w:cs="Arial"/>
          <w:bCs/>
          <w:lang w:val="es-ES_tradnl" w:eastAsia="es-SV"/>
        </w:rPr>
        <w:t>cibirlos; o</w:t>
      </w:r>
      <w:r w:rsidRPr="00BA20DD">
        <w:rPr>
          <w:rFonts w:ascii="Arial" w:hAnsi="Arial" w:cs="Arial"/>
          <w:bCs/>
          <w:lang w:val="es-ES_tradnl" w:eastAsia="es-SV"/>
        </w:rPr>
        <w:t>) Para solicitar, recibir y consultar información pública, acceso a expedientes judiciales o administrativos, así como requerir</w:t>
      </w:r>
      <w:r w:rsidR="00CE260A">
        <w:rPr>
          <w:rFonts w:ascii="Arial" w:hAnsi="Arial" w:cs="Arial"/>
          <w:bCs/>
          <w:lang w:val="es-ES_tradnl" w:eastAsia="es-SV"/>
        </w:rPr>
        <w:t xml:space="preserve"> copias simples o certifi</w:t>
      </w:r>
      <w:r w:rsidR="009322D4">
        <w:rPr>
          <w:rFonts w:ascii="Arial" w:hAnsi="Arial" w:cs="Arial"/>
          <w:bCs/>
          <w:lang w:val="es-ES_tradnl" w:eastAsia="es-SV"/>
        </w:rPr>
        <w:t>cadas;</w:t>
      </w:r>
      <w:r w:rsidR="00974F25">
        <w:rPr>
          <w:rFonts w:ascii="Arial" w:hAnsi="Arial" w:cs="Arial"/>
          <w:bCs/>
          <w:lang w:val="es-ES_tradnl" w:eastAsia="es-SV"/>
        </w:rPr>
        <w:t xml:space="preserve"> p</w:t>
      </w:r>
      <w:r w:rsidR="005472AC">
        <w:rPr>
          <w:rFonts w:ascii="Arial" w:hAnsi="Arial" w:cs="Arial"/>
          <w:bCs/>
          <w:lang w:val="es-ES_tradnl" w:eastAsia="es-SV"/>
        </w:rPr>
        <w:t>)</w:t>
      </w:r>
      <w:r w:rsidR="005472AC">
        <w:t xml:space="preserve"> P</w:t>
      </w:r>
      <w:r w:rsidR="005472AC" w:rsidRPr="005472AC">
        <w:rPr>
          <w:rFonts w:ascii="Arial" w:hAnsi="Arial" w:cs="Arial"/>
          <w:bCs/>
          <w:lang w:val="es-ES_tradnl" w:eastAsia="es-SV"/>
        </w:rPr>
        <w:t>ara que pueda interponer recursos en cualquier instancia.</w:t>
      </w:r>
      <w:r w:rsidR="005472AC">
        <w:rPr>
          <w:rFonts w:ascii="Arial" w:hAnsi="Arial" w:cs="Arial"/>
          <w:bCs/>
          <w:lang w:val="es-ES_tradnl" w:eastAsia="es-SV"/>
        </w:rPr>
        <w:t xml:space="preserve"> </w:t>
      </w:r>
      <w:r w:rsidR="008E24A9">
        <w:rPr>
          <w:rFonts w:ascii="Arial" w:hAnsi="Arial" w:cs="Arial"/>
          <w:bCs/>
          <w:lang w:val="es-ES_tradnl" w:eastAsia="es-SV"/>
        </w:rPr>
        <w:t xml:space="preserve">Especialmente </w:t>
      </w:r>
      <w:r w:rsidR="00CE260A">
        <w:rPr>
          <w:rFonts w:ascii="Arial" w:hAnsi="Arial" w:cs="Arial"/>
          <w:bCs/>
          <w:lang w:val="es-ES_tradnl" w:eastAsia="es-SV"/>
        </w:rPr>
        <w:t xml:space="preserve">lo </w:t>
      </w:r>
      <w:r w:rsidR="00CE260A" w:rsidRPr="00CE260A">
        <w:rPr>
          <w:rFonts w:ascii="Arial" w:hAnsi="Arial" w:cs="Arial"/>
          <w:bCs/>
          <w:lang w:val="es-ES_tradnl" w:eastAsia="es-SV"/>
        </w:rPr>
        <w:t>faculta para iniciar, seguir y fenecer</w:t>
      </w:r>
      <w:r w:rsidR="00CE260A">
        <w:rPr>
          <w:rFonts w:ascii="Arial" w:hAnsi="Arial" w:cs="Arial"/>
          <w:bCs/>
          <w:lang w:val="es-ES_tradnl" w:eastAsia="es-SV"/>
        </w:rPr>
        <w:t xml:space="preserve"> </w:t>
      </w:r>
      <w:r w:rsidR="00CE260A" w:rsidRPr="005A06BF">
        <w:rPr>
          <w:rFonts w:ascii="Arial" w:hAnsi="Arial" w:cs="Arial"/>
          <w:b/>
          <w:bCs/>
          <w:lang w:val="es-ES_tradnl" w:eastAsia="es-SV"/>
        </w:rPr>
        <w:t>DILIGENCIAS DE JURISDICCION VOLUNTARIA DE FILIACION INEFICAZ</w:t>
      </w:r>
      <w:r w:rsidR="00CE260A" w:rsidRPr="00CE260A">
        <w:rPr>
          <w:rFonts w:ascii="Arial" w:hAnsi="Arial" w:cs="Arial"/>
          <w:bCs/>
          <w:lang w:val="es-ES_tradnl" w:eastAsia="es-SV"/>
        </w:rPr>
        <w:t>, de conformidad a lo establecido en los artículos</w:t>
      </w:r>
      <w:r w:rsidR="00CE260A">
        <w:rPr>
          <w:rFonts w:ascii="Arial" w:hAnsi="Arial" w:cs="Arial"/>
          <w:bCs/>
          <w:lang w:val="es-ES_tradnl" w:eastAsia="es-SV"/>
        </w:rPr>
        <w:t xml:space="preserve"> nueve, ciento treinta y ocho y ciento noventa y seis</w:t>
      </w:r>
      <w:r w:rsidR="00CE260A" w:rsidRPr="00CE260A">
        <w:rPr>
          <w:rFonts w:ascii="Arial" w:hAnsi="Arial" w:cs="Arial"/>
          <w:bCs/>
          <w:lang w:val="es-ES_tradnl" w:eastAsia="es-SV"/>
        </w:rPr>
        <w:t xml:space="preserve"> de</w:t>
      </w:r>
      <w:r w:rsidR="00CE260A">
        <w:rPr>
          <w:rFonts w:ascii="Arial" w:hAnsi="Arial" w:cs="Arial"/>
          <w:bCs/>
          <w:lang w:val="es-ES_tradnl" w:eastAsia="es-SV"/>
        </w:rPr>
        <w:t>l Código de Familia; Articulo veintisiete y veintidós</w:t>
      </w:r>
      <w:r w:rsidR="00CE260A" w:rsidRPr="00CE260A">
        <w:rPr>
          <w:rFonts w:ascii="Arial" w:hAnsi="Arial" w:cs="Arial"/>
          <w:bCs/>
          <w:lang w:val="es-ES_tradnl" w:eastAsia="es-SV"/>
        </w:rPr>
        <w:t xml:space="preserve"> de la Ley Transitoria del Registro del Estado Familiar y de los Regímenes Patrimonia</w:t>
      </w:r>
      <w:r w:rsidR="00CE260A">
        <w:rPr>
          <w:rFonts w:ascii="Arial" w:hAnsi="Arial" w:cs="Arial"/>
          <w:bCs/>
          <w:lang w:val="es-ES_tradnl" w:eastAsia="es-SV"/>
        </w:rPr>
        <w:t>les del Matrimonio; Artículo ciento setenta y nueve y doscientos dieciocho</w:t>
      </w:r>
      <w:r w:rsidR="00CE260A" w:rsidRPr="00CE260A">
        <w:rPr>
          <w:rFonts w:ascii="Arial" w:hAnsi="Arial" w:cs="Arial"/>
          <w:bCs/>
          <w:lang w:val="es-ES_tradnl" w:eastAsia="es-SV"/>
        </w:rPr>
        <w:t xml:space="preserve"> de la Ley Procesal de Familia en</w:t>
      </w:r>
      <w:r w:rsidR="00CE260A">
        <w:rPr>
          <w:rFonts w:ascii="Arial" w:hAnsi="Arial" w:cs="Arial"/>
          <w:bCs/>
          <w:lang w:val="es-ES_tradnl" w:eastAsia="es-SV"/>
        </w:rPr>
        <w:t xml:space="preserve"> relación con los Artículos mil trescientos treinta y tres, mil quinientos ci</w:t>
      </w:r>
      <w:r w:rsidR="008E24A9">
        <w:rPr>
          <w:rFonts w:ascii="Arial" w:hAnsi="Arial" w:cs="Arial"/>
          <w:bCs/>
          <w:lang w:val="es-ES_tradnl" w:eastAsia="es-SV"/>
        </w:rPr>
        <w:t xml:space="preserve">ncuenta y uno y </w:t>
      </w:r>
      <w:r w:rsidR="00CE260A">
        <w:rPr>
          <w:rFonts w:ascii="Arial" w:hAnsi="Arial" w:cs="Arial"/>
          <w:bCs/>
          <w:lang w:val="es-ES_tradnl" w:eastAsia="es-SV"/>
        </w:rPr>
        <w:t xml:space="preserve">mil quinientos cincuenta y dos </w:t>
      </w:r>
      <w:r w:rsidR="00CE260A" w:rsidRPr="00CE260A">
        <w:rPr>
          <w:rFonts w:ascii="Arial" w:hAnsi="Arial" w:cs="Arial"/>
          <w:bCs/>
          <w:lang w:val="es-ES_tradnl" w:eastAsia="es-SV"/>
        </w:rPr>
        <w:t>del Código Civil.</w:t>
      </w:r>
      <w:r w:rsidR="00CE260A">
        <w:rPr>
          <w:rFonts w:ascii="Arial" w:hAnsi="Arial" w:cs="Arial"/>
          <w:bCs/>
          <w:lang w:val="es-ES_tradnl" w:eastAsia="es-SV"/>
        </w:rPr>
        <w:t xml:space="preserve"> </w:t>
      </w:r>
      <w:r w:rsidRPr="00BA20DD">
        <w:rPr>
          <w:rFonts w:ascii="Arial" w:hAnsi="Arial" w:cs="Arial"/>
          <w:bCs/>
          <w:lang w:val="es-ES_tradnl" w:eastAsia="es-SV"/>
        </w:rPr>
        <w:t xml:space="preserve">Para el mejor desempeño de su cometido, le confiere expresamente a su apoderado aquí nombrado las facultades generales del mandato y las especiales que enumera el Articulo Sesenta y Nueve del Código Procesal Civil y Mercantil, consistentes en la renuncia, la transacción, el desistimiento, el allanamiento, recibir emplazamientos y las actuaciones que comporten la finalización anticipada del proceso. Asimismo faculta a su apoderado para sustituir o delegar total o parcialmente las facultades aquí concedidas, en la persona o personas que él considere, así como también para revocar las delegaciones totales o parciales que hubiese conferido, de manera que pueda representarlo conjunta o separadamente con el delegado o delegados, teniendo los sustitutos o delegados las mismas </w:t>
      </w:r>
      <w:r w:rsidRPr="00BA20DD">
        <w:rPr>
          <w:rFonts w:ascii="Arial" w:hAnsi="Arial" w:cs="Arial"/>
          <w:bCs/>
          <w:lang w:val="es-ES_tradnl" w:eastAsia="es-SV"/>
        </w:rPr>
        <w:lastRenderedPageBreak/>
        <w:t>facultades que a su apoderado se le confieren, facultades todas de las que me cerciore que el otorgante conoce, comprende y por ello concede, por explicación que de cada una de ellas le di.- Así se expresó la compareciente, a quien los efectos legales del presente instrumento y leído que le fue por mi íntegramente todo lo escrito, en un solo acto sin interrupción, ratifica su</w:t>
      </w:r>
      <w:r w:rsidR="00B50FC2">
        <w:rPr>
          <w:rFonts w:ascii="Arial" w:hAnsi="Arial" w:cs="Arial"/>
          <w:bCs/>
          <w:lang w:val="es-ES_tradnl" w:eastAsia="es-SV"/>
        </w:rPr>
        <w:t xml:space="preserve"> contenido y firmamos. </w:t>
      </w:r>
      <w:r w:rsidRPr="00B50FC2">
        <w:rPr>
          <w:rFonts w:ascii="Arial" w:hAnsi="Arial" w:cs="Arial"/>
          <w:b/>
          <w:bCs/>
          <w:lang w:val="es-ES_tradnl" w:eastAsia="es-SV"/>
        </w:rPr>
        <w:t>DOY FE.</w:t>
      </w:r>
    </w:p>
    <w:p w:rsidR="00976EA5" w:rsidRPr="00BA20DD" w:rsidRDefault="00976EA5" w:rsidP="00967D29">
      <w:pPr>
        <w:tabs>
          <w:tab w:val="left" w:pos="5610"/>
        </w:tabs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Cs/>
          <w:lang w:eastAsia="es-SV"/>
        </w:rPr>
      </w:pPr>
    </w:p>
    <w:sectPr w:rsidR="00976EA5" w:rsidRPr="00BA20DD" w:rsidSect="00D5115E">
      <w:pgSz w:w="12242" w:h="15842" w:code="1"/>
      <w:pgMar w:top="1797" w:right="842" w:bottom="141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34"/>
    <w:rsid w:val="00022721"/>
    <w:rsid w:val="00034559"/>
    <w:rsid w:val="00055C71"/>
    <w:rsid w:val="00067EDA"/>
    <w:rsid w:val="00076CB2"/>
    <w:rsid w:val="00083F00"/>
    <w:rsid w:val="000A5CA9"/>
    <w:rsid w:val="000D0FF9"/>
    <w:rsid w:val="000D4CDE"/>
    <w:rsid w:val="00116798"/>
    <w:rsid w:val="001437A2"/>
    <w:rsid w:val="00175ED1"/>
    <w:rsid w:val="001839A0"/>
    <w:rsid w:val="001E5064"/>
    <w:rsid w:val="00205E74"/>
    <w:rsid w:val="00206267"/>
    <w:rsid w:val="00212B95"/>
    <w:rsid w:val="002205AE"/>
    <w:rsid w:val="00264DF5"/>
    <w:rsid w:val="00281CD1"/>
    <w:rsid w:val="00293559"/>
    <w:rsid w:val="002B77E9"/>
    <w:rsid w:val="002C17C6"/>
    <w:rsid w:val="0031090F"/>
    <w:rsid w:val="0035003F"/>
    <w:rsid w:val="00367487"/>
    <w:rsid w:val="003746B6"/>
    <w:rsid w:val="003749EB"/>
    <w:rsid w:val="003923B7"/>
    <w:rsid w:val="003C0832"/>
    <w:rsid w:val="003C50EE"/>
    <w:rsid w:val="003C66A4"/>
    <w:rsid w:val="003D7FB4"/>
    <w:rsid w:val="003E2191"/>
    <w:rsid w:val="003E7747"/>
    <w:rsid w:val="00425C69"/>
    <w:rsid w:val="00472C8B"/>
    <w:rsid w:val="004B3D70"/>
    <w:rsid w:val="004B4634"/>
    <w:rsid w:val="004B543C"/>
    <w:rsid w:val="004E4AD5"/>
    <w:rsid w:val="004E6922"/>
    <w:rsid w:val="00541434"/>
    <w:rsid w:val="005472AC"/>
    <w:rsid w:val="00586CB5"/>
    <w:rsid w:val="005A06BF"/>
    <w:rsid w:val="005F0FE4"/>
    <w:rsid w:val="00602FE8"/>
    <w:rsid w:val="00611705"/>
    <w:rsid w:val="00611BEF"/>
    <w:rsid w:val="00613431"/>
    <w:rsid w:val="00616075"/>
    <w:rsid w:val="00622D88"/>
    <w:rsid w:val="0065467D"/>
    <w:rsid w:val="00665A2A"/>
    <w:rsid w:val="00756BD9"/>
    <w:rsid w:val="00770638"/>
    <w:rsid w:val="007740FC"/>
    <w:rsid w:val="007B32F5"/>
    <w:rsid w:val="007F31F5"/>
    <w:rsid w:val="007F6AD2"/>
    <w:rsid w:val="007F7DA6"/>
    <w:rsid w:val="00802B15"/>
    <w:rsid w:val="0084657D"/>
    <w:rsid w:val="00873691"/>
    <w:rsid w:val="008A3CBB"/>
    <w:rsid w:val="008E24A9"/>
    <w:rsid w:val="008E50AF"/>
    <w:rsid w:val="00926F52"/>
    <w:rsid w:val="009322D4"/>
    <w:rsid w:val="009638FA"/>
    <w:rsid w:val="00967D29"/>
    <w:rsid w:val="009701B7"/>
    <w:rsid w:val="00973627"/>
    <w:rsid w:val="00974F25"/>
    <w:rsid w:val="00975C06"/>
    <w:rsid w:val="00976EA5"/>
    <w:rsid w:val="00981608"/>
    <w:rsid w:val="009B6398"/>
    <w:rsid w:val="009F26C5"/>
    <w:rsid w:val="009F77C8"/>
    <w:rsid w:val="00A005A6"/>
    <w:rsid w:val="00A45147"/>
    <w:rsid w:val="00A747AA"/>
    <w:rsid w:val="00AA74C3"/>
    <w:rsid w:val="00AC041C"/>
    <w:rsid w:val="00AD7137"/>
    <w:rsid w:val="00B00046"/>
    <w:rsid w:val="00B23F08"/>
    <w:rsid w:val="00B424FA"/>
    <w:rsid w:val="00B50FC2"/>
    <w:rsid w:val="00B51014"/>
    <w:rsid w:val="00B718CC"/>
    <w:rsid w:val="00BA20DD"/>
    <w:rsid w:val="00BE001D"/>
    <w:rsid w:val="00C341FD"/>
    <w:rsid w:val="00C37FF1"/>
    <w:rsid w:val="00C41A7C"/>
    <w:rsid w:val="00C4323B"/>
    <w:rsid w:val="00C90DC1"/>
    <w:rsid w:val="00CC5921"/>
    <w:rsid w:val="00CD218D"/>
    <w:rsid w:val="00CE260A"/>
    <w:rsid w:val="00CF78F2"/>
    <w:rsid w:val="00D11DDF"/>
    <w:rsid w:val="00D435DC"/>
    <w:rsid w:val="00D82CF6"/>
    <w:rsid w:val="00DF4470"/>
    <w:rsid w:val="00E233E7"/>
    <w:rsid w:val="00E25625"/>
    <w:rsid w:val="00E43FEB"/>
    <w:rsid w:val="00EB7478"/>
    <w:rsid w:val="00EC60CC"/>
    <w:rsid w:val="00EE6D68"/>
    <w:rsid w:val="00EE7DBB"/>
    <w:rsid w:val="00F569C7"/>
    <w:rsid w:val="00F61F60"/>
    <w:rsid w:val="00F93AEA"/>
    <w:rsid w:val="00F95718"/>
    <w:rsid w:val="00FB28DE"/>
    <w:rsid w:val="00FB4D25"/>
    <w:rsid w:val="00FC38C9"/>
    <w:rsid w:val="00FC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3502EEF-F754-4119-8CD7-8282083D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5</Pages>
  <Words>1336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Caragena</dc:creator>
  <cp:lastModifiedBy>Leonardo</cp:lastModifiedBy>
  <cp:revision>89</cp:revision>
  <dcterms:created xsi:type="dcterms:W3CDTF">2018-05-05T14:42:00Z</dcterms:created>
  <dcterms:modified xsi:type="dcterms:W3CDTF">2020-01-08T00:57:00Z</dcterms:modified>
</cp:coreProperties>
</file>